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B1D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2025年禹州市乡村教师生活补助实施情况</w:t>
      </w:r>
    </w:p>
    <w:p w14:paraId="3FA3F3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ascii="黑体" w:hAnsi="宋体" w:eastAsia="黑体" w:cs="黑体"/>
          <w:sz w:val="28"/>
          <w:szCs w:val="28"/>
        </w:rPr>
      </w:pPr>
      <w:bookmarkStart w:id="0" w:name="_GoBack"/>
      <w:bookmarkEnd w:id="0"/>
      <w:r>
        <w:rPr>
          <w:rFonts w:hint="eastAsia" w:ascii="黑体" w:hAnsi="宋体" w:eastAsia="黑体" w:cs="黑体"/>
          <w:i w:val="0"/>
          <w:iCs w:val="0"/>
          <w:caps w:val="0"/>
          <w:color w:val="333333"/>
          <w:spacing w:val="0"/>
          <w:sz w:val="28"/>
          <w:szCs w:val="28"/>
          <w:bdr w:val="none" w:color="auto" w:sz="0" w:space="0"/>
          <w:shd w:val="clear" w:fill="FFFFFF"/>
        </w:rPr>
        <w:t>根据河南省人员政府办公厅关于尽快落实提高教师待遇政策的通知（豫政办明电〔2019〕23号）精神，禹州市教育体育局结合实际情况制定了禹州市乡村教师生活补助实施方案，严格落实上级政策。现将实施情况汇报如下：</w:t>
      </w:r>
    </w:p>
    <w:p w14:paraId="01B229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一、2025年乡村教师生活补助政策实施情况</w:t>
      </w:r>
    </w:p>
    <w:p w14:paraId="211217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1.基本情况</w:t>
      </w:r>
    </w:p>
    <w:p w14:paraId="2623CB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禹州市现有21个乡镇，乡村义务教育阶段公办学校共计235所，其中小学136所、九年一贯制学校3所、初中27所、教学点69所。现有乡村教职工3975人。截至12月31日发放乡村教师生活补贴，共计投入资金1303.18万元。</w:t>
      </w:r>
    </w:p>
    <w:p w14:paraId="766C1B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2.管理办法</w:t>
      </w:r>
    </w:p>
    <w:p w14:paraId="6EBF5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（1）按文件要求，严格发放范围，农村义务教育阶段公办学校在编在岗任课教师享受乡村教师生活补贴，离岗或退休后次月起不再享受，做到人员随时流动，补助随时增减。</w:t>
      </w:r>
    </w:p>
    <w:p w14:paraId="24F984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（2）分档发放，按学校所在地和情况发放，标准为： 镇（乡）200元 、村300元、教学点500元。</w:t>
      </w:r>
    </w:p>
    <w:p w14:paraId="55FD33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（3）建立公示制度，做到公正、公开、透明，实事求是，杜绝弄虚作假。</w:t>
      </w:r>
    </w:p>
    <w:p w14:paraId="00AEA4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（4）发放流程，每月各乡村学校填乡村教师补贴表并公示，公示无异议上报所在教育党总支汇总后上报教体局，经教体局汇总所有乡镇数据拟资金文报市政府批示，再报财政拨款发放。</w:t>
      </w:r>
    </w:p>
    <w:p w14:paraId="27EB55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3.取得的成效</w:t>
      </w:r>
    </w:p>
    <w:p w14:paraId="5ACC0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禹州市位于许昌市西部，乡镇所在山区较多，教师生活环境不够优越，乡村教师生活补助政策的实施，有效提高、改善了乡村教师的生活待遇，广大乡村教师非常拥护和支持该项政策，极大提升了幸福感和满意度。教书育人的工作积极性显著提高，心态平衡，增强了留任乡村教学的意愿。城镇教师愿意到乡村学校交流轮岗或调动工作岗位。</w:t>
      </w:r>
    </w:p>
    <w:p w14:paraId="682C3D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二、实施过程中存在的主要困难和问题</w:t>
      </w:r>
    </w:p>
    <w:p w14:paraId="65F337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现在财政采用直拨方式发放，直接上卡，减少了发放环节，调高了发放效率，目前没有困难和问题。</w:t>
      </w:r>
    </w:p>
    <w:p w14:paraId="5F8F69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三、进一步做好实施工作的意见建议</w:t>
      </w:r>
    </w:p>
    <w:p w14:paraId="0DBB2E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为了及时发放到位，建议减少资金申请环节。</w:t>
      </w:r>
    </w:p>
    <w:p w14:paraId="142FE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四、2026年的实施计划</w:t>
      </w:r>
    </w:p>
    <w:p w14:paraId="668C3F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1.做好乡村教师乡村生活补贴预算编制工作。</w:t>
      </w:r>
    </w:p>
    <w:p w14:paraId="762D37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2.进一步完善实施方案。</w:t>
      </w:r>
    </w:p>
    <w:p w14:paraId="6DAEE6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05E36"/>
    <w:rsid w:val="6E505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2025-12-25T01:31:00Z</dcterms:created>
  <dc:creator>Administrator</dc:creator>
  <cp:lastModifiedBy>Administrator</cp:lastModifiedBy>
  <dcterms:modified xsi:type="dcterms:W3CDTF">2025-12-25T01:31:48Z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55A14CA840DC42B28194BF58E2BC565D_11</vt:lpwstr>
  </property>
  <property fmtid="{D5CDD505-2E9C-101B-9397-08002B2CF9AE}" pid="4" name="KSOTemplateDocerSaveRecord">
    <vt:lpwstr>eyJoZGlkIjoiZmUzMjAyZjJjNzA4MDNjMTgwMmU3YjYyMDRmOTk1ZWUifQ==</vt:lpwstr>
  </property>
</Properties>
</file>