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C0FF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sz w:val="33"/>
          <w:szCs w:val="33"/>
          <w:shd w:val="clear" w:fill="FFFFFF"/>
          <w:lang w:eastAsia="zh-CN"/>
        </w:rPr>
        <w:t>非正常死亡</w:t>
      </w:r>
    </w:p>
    <w:p w14:paraId="733F618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    </w:t>
      </w:r>
    </w:p>
    <w:p w14:paraId="17C9E8A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户籍派出所或其他户政窗口</w:t>
      </w:r>
    </w:p>
    <w:p w14:paraId="232776B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6A514D3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公民因被害、自杀、意外事故等非正常原因死亡或死因不明。</w:t>
      </w:r>
    </w:p>
    <w:p w14:paraId="3B543679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401CF6D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68C3B8F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362A66E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683C480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759AD2B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3BCFE55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469FCB3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6EC362D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1C2AF19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5FA92BF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658067B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E0599A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2807B17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3241A22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4038042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3A61203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7DC85BF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05CD9A1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65A1812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118CDC8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5D962AE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3155675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00206FC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721E489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2352825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7CC2680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6C32814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24E1416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15FD3C4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37A5D28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75D12A8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07F1A1F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4F596A8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8398E2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54A42A4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15114B6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4C71B36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户政窗口受理，核准后，当场办理。</w:t>
      </w:r>
    </w:p>
    <w:p w14:paraId="0CBEFDA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503698B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1、死者家属或发现人的申报；</w:t>
      </w:r>
    </w:p>
    <w:p w14:paraId="1945194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2、《法医鉴定书》或死亡地公安机关其他有关证明；</w:t>
      </w:r>
    </w:p>
    <w:p w14:paraId="2CEB8BA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3、本人居民身份证、居民户口簿;</w:t>
      </w:r>
    </w:p>
    <w:p w14:paraId="7D30376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4、业务办理人居民身份证。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61ebb4fa-fcf5-4413-99e0-aaf8bad60b14"/>
  </w:docVars>
  <w:rsids>
    <w:rsidRoot w:val="21E85DFE"/>
    <w:rsid w:val="020C0C77"/>
    <w:rsid w:val="02657CE5"/>
    <w:rsid w:val="026D5014"/>
    <w:rsid w:val="04E87126"/>
    <w:rsid w:val="07AE1C6E"/>
    <w:rsid w:val="16754330"/>
    <w:rsid w:val="17F05C3E"/>
    <w:rsid w:val="1CC52578"/>
    <w:rsid w:val="20C351E8"/>
    <w:rsid w:val="21E85DFE"/>
    <w:rsid w:val="2238786B"/>
    <w:rsid w:val="44CD30D2"/>
    <w:rsid w:val="4A515953"/>
    <w:rsid w:val="4A623067"/>
    <w:rsid w:val="4DC736AF"/>
    <w:rsid w:val="4FD91B02"/>
    <w:rsid w:val="50542E6C"/>
    <w:rsid w:val="56483D61"/>
    <w:rsid w:val="5CDD5E91"/>
    <w:rsid w:val="5D6A0EA9"/>
    <w:rsid w:val="619C1546"/>
    <w:rsid w:val="67507037"/>
    <w:rsid w:val="6E613023"/>
    <w:rsid w:val="726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1438</Words>
  <Characters>1832</Characters>
  <Lines>0</Lines>
  <Paragraphs>0</Paragraphs>
  <TotalTime>9</TotalTime>
  <ScaleCrop>false</ScaleCrop>
  <LinksUpToDate>false</LinksUpToDate>
  <CharactersWithSpaces>1890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