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各有关省辖市、济源示范区、直管县（市）教育局，河南开放大学：</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为深入推进实施“特岗计划”，打造一支“下得去、教得好、留得住”的乡村特岗教师队伍，省教育厅决定开展特岗教师“上好一堂课”网络专题研修。现将有关事宜通知如下:</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一、研修对象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河南省2021年招聘的约1.8万名特岗教师。</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二、研修安排</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1.研修时间：2022年1月25日至2月28日。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2.研修内容：围绕“上好一堂课”主题，聚焦研课磨课、信息技术、教学管理、教师职业道德等内容开展研修。</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3.研修方式。特岗教师登录特岗教师网络专题研修平台，自主完成30学时的课程学习，并参与工作坊研修、专家在线答疑等线上教学环节。</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三、研修管理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1.特岗教师网络专题研修项目纳入河南省中小学教师继续教育管理，研修项目实施工作由河南开放大学具体负责。</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2.省教育厅安排专项经费支持河南开放大学开展特岗教师网络专题研修。培训项目承担单位要参照“国培计划”经费管理有关要求，规范资金使用范围，强化资金使用效益。</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3.我省2021年招聘的特岗教师均需参加此次网络专题研修。 特岗教师通过网络方式参加专题研修，不需要缴纳培训费。</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四、研修平台使用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1.特岗教师需登录河南省教师教育网（www.hateacher.cn）通过“2021年特岗教师培训入口”进入学习平台。参训学员可在研修平台登陆界面下载《学员学习指南》。</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2.特岗教师首次登陆需进行研修平台注册、设置账号密码。请务必使用报考特岗教师时所预留的手机号进行注册。如有变更，请及时联系培训单位技术部门进行修改。</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技术支持电话：15038319727，18838164671。</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五、有关要求</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1.各级教育行政部门要高度关注特岗教师的专业成长，把特岗教师纳入当地中小学教师继续教育总体规划，切实落实每5年不少于360学时的全员培训制度。</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2.各设岗县（市）教育行政部门要把特岗教师参加网络研修情况作为特岗教师年度考核的重要依据，将培训要求通知到2021年招聘的每位特岗教师，并配合培训项目承担单位做好参训学员的督学和管理工作。</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3.省教育厅将适时对各地特岗教师网络研修开展情况进行总结通报。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4.有关联系方式</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省教育厅教师处 邱长林、吕康 联系电话：0371-69691798</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河南开放大学 范友静 联系电话：15138938058</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bookmarkStart w:id="0" w:name="_GoBack"/>
      <w:bookmarkEnd w:id="0"/>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2C374B8"/>
    <w:rsid w:val="18035424"/>
    <w:rsid w:val="196A0CEB"/>
    <w:rsid w:val="21686D72"/>
    <w:rsid w:val="22313BF3"/>
    <w:rsid w:val="2360141A"/>
    <w:rsid w:val="238A7A58"/>
    <w:rsid w:val="2455546D"/>
    <w:rsid w:val="262A71D6"/>
    <w:rsid w:val="2A157E0D"/>
    <w:rsid w:val="2A247BDE"/>
    <w:rsid w:val="30EB1FE2"/>
    <w:rsid w:val="392036AF"/>
    <w:rsid w:val="3ACE1D42"/>
    <w:rsid w:val="3ADD7097"/>
    <w:rsid w:val="3C462E9F"/>
    <w:rsid w:val="3C6737FC"/>
    <w:rsid w:val="3C766EFC"/>
    <w:rsid w:val="3F3E6F6F"/>
    <w:rsid w:val="43C24C79"/>
    <w:rsid w:val="44C55EE8"/>
    <w:rsid w:val="47EA2084"/>
    <w:rsid w:val="47ED61C2"/>
    <w:rsid w:val="4D9F47D4"/>
    <w:rsid w:val="4E2521B9"/>
    <w:rsid w:val="4F0040A4"/>
    <w:rsid w:val="50A62A29"/>
    <w:rsid w:val="525E79F1"/>
    <w:rsid w:val="54111FA8"/>
    <w:rsid w:val="5A876C6B"/>
    <w:rsid w:val="5B3F78BD"/>
    <w:rsid w:val="5D9A0DCC"/>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19</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2023-12-06T07:52:04Z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B5AB19415EA64E56B07A7DD748084DD9_13</vt:lpwstr>
  </property>
</Properties>
</file>