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 xml:space="preserve">风险监测预警信息 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年7月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</w:t>
      </w:r>
      <w:bookmarkStart w:id="0" w:name="_GoBack"/>
      <w:bookmarkEnd w:id="0"/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日 </w:t>
      </w:r>
    </w:p>
    <w:p w14:paraId="212E8660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 w14:paraId="1A97E883">
      <w:pPr>
        <w:keepNext w:val="0"/>
        <w:keepLines w:val="0"/>
        <w:widowControl/>
        <w:suppressLineNumbers w:val="0"/>
        <w:ind w:firstLine="3011" w:firstLineChars="700"/>
        <w:jc w:val="left"/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FZXiaoBiaoSong-B05S" w:hAnsi="FZXiaoBiaoSong-B05S" w:eastAsia="FZXiaoBiaoSong-B05S" w:cs="FZXiaoBiaoSong-B05S"/>
          <w:b/>
          <w:bCs/>
          <w:color w:val="000000"/>
          <w:kern w:val="0"/>
          <w:sz w:val="43"/>
          <w:szCs w:val="43"/>
          <w:lang w:val="en-US" w:eastAsia="zh-CN" w:bidi="ar"/>
        </w:rPr>
        <w:t>高温橙色预警</w:t>
      </w:r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 xml:space="preserve"> </w:t>
      </w:r>
    </w:p>
    <w:p w14:paraId="228E24FE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禹州市气象台2025年7月3日8时21分发布高温橙色预警信号：预计今天到5日我市顺店镇、古城镇、无梁镇、鸠山镇、范坡镇、郭连镇、张得镇等全部乡镇和街道最高气温将升至37℃以上，其中4-5日白天部分乡镇和街道最高气温将达40℃上下，请注意防范。</w:t>
      </w:r>
    </w:p>
    <w:p w14:paraId="6B30DFCA">
      <w:pPr>
        <w:bidi w:val="0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防范建议： </w:t>
      </w:r>
    </w:p>
    <w:p w14:paraId="2A510FE1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1.受高温影响的各乡镇（街道）、有关部门和单位要密 </w:t>
      </w:r>
    </w:p>
    <w:p w14:paraId="6F4E4D2B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切关注天气变化，及时开展会商研判，按照职责落实防暑降温保 </w:t>
      </w:r>
    </w:p>
    <w:p w14:paraId="5FE59F39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障措施； </w:t>
      </w:r>
    </w:p>
    <w:p w14:paraId="6DF005DD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2.气象部门多渠道发布高温预警，提醒群众尽量减少室外活 </w:t>
      </w:r>
    </w:p>
    <w:p w14:paraId="3C82D6E5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动，做好防暑降温工作； </w:t>
      </w:r>
    </w:p>
    <w:p w14:paraId="3BF3D33E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3.教育部门和学校加大未成年人防溺水的宣传教育力度,督 </w:t>
      </w:r>
    </w:p>
    <w:p w14:paraId="37DF9EE8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促各乡镇（街道）做好预防未成年人溺亡的各项工作； </w:t>
      </w:r>
    </w:p>
    <w:p w14:paraId="15D1CD4F">
      <w:pPr>
        <w:numPr>
          <w:numId w:val="0"/>
        </w:num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4.减少户外作业，采取防暑措施，合理安排作业时间；</w:t>
      </w:r>
    </w:p>
    <w:p w14:paraId="1FABF12D">
      <w:pPr>
        <w:numPr>
          <w:numId w:val="0"/>
        </w:num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5.有关部门和单位注意防范因用电量过高，以及电线、变压 </w:t>
      </w:r>
    </w:p>
    <w:p w14:paraId="6A2121EB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器等电力负载过大而引发的火灾。森林防火有关部门和单位要做 </w:t>
      </w:r>
    </w:p>
    <w:p w14:paraId="16D9100F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好森林防火工作，要加强火源管控,落实森林防灭火措施。街道、 </w:t>
      </w:r>
    </w:p>
    <w:p w14:paraId="3544A26F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社区、村庄和家庭应加强防火意识,适时采取有效措施,消除火灾 </w:t>
      </w:r>
    </w:p>
    <w:p w14:paraId="1A50AD70">
      <w:pPr>
        <w:bidi w:val="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隐患。 </w:t>
      </w:r>
    </w:p>
    <w:p w14:paraId="612DA774">
      <w:pPr>
        <w:bidi w:val="0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6.各乡镇（街道），各有关部门要加强 24 小时值班值守，保证讯息通畅，如遇突发事件做好信息报送工作。各级各类应急救援队伍随时做好救援准备，及时处置突发情况。</w:t>
      </w:r>
    </w:p>
    <w:p w14:paraId="3EA9EC84">
      <w:pPr>
        <w:keepNext w:val="0"/>
        <w:keepLines w:val="0"/>
        <w:widowControl/>
        <w:suppressLineNumbers w:val="0"/>
        <w:ind w:firstLine="2100" w:firstLineChars="7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 w14:paraId="78C88FF0">
      <w:pPr>
        <w:rPr>
          <w:rFonts w:hint="eastAsia"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20507864"/>
    <w:rsid w:val="6911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809</Words>
  <Characters>837</Characters>
  <Lines>0</Lines>
  <Paragraphs>0</Paragraphs>
  <TotalTime>20</TotalTime>
  <ScaleCrop>false</ScaleCrop>
  <LinksUpToDate>false</LinksUpToDate>
  <CharactersWithSpaces>876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dcterms:modified xsi:type="dcterms:W3CDTF">2025-07-03T00:54:11Z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A0F5E706E6C549739AC5A10E01C44866_13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