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微软雅黑" w:hAnsi="微软雅黑" w:eastAsia="宋体" w:cs="微软雅黑"/>
          <w:i w:val="0"/>
          <w:iCs w:val="0"/>
          <w:caps w:val="0"/>
          <w:color w:val="545454"/>
          <w:spacing w:val="0"/>
          <w:sz w:val="21"/>
          <w:szCs w:val="21"/>
          <w:lang w:val="en-US" w:eastAsia="zh-CN"/>
        </w:rPr>
      </w:pPr>
      <w:r>
        <w:rPr>
          <w:rFonts w:hint="eastAsia" w:ascii="宋体" w:hAnsi="宋体" w:eastAsia="宋体" w:cs="宋体"/>
          <w:b w:val="0"/>
          <w:bCs w:val="0"/>
          <w:i w:val="0"/>
          <w:iCs w:val="0"/>
          <w:caps w:val="0"/>
          <w:color w:val="454545"/>
          <w:spacing w:val="0"/>
          <w:sz w:val="42"/>
          <w:szCs w:val="42"/>
          <w:bdr w:val="none" w:color="auto" w:sz="0" w:space="0"/>
          <w:shd w:val="clear" w:fill="FFFFFF"/>
        </w:rPr>
        <w:t>港澳台居住证申</w:t>
      </w:r>
      <w:r>
        <w:rPr>
          <w:rFonts w:hint="eastAsia" w:cs="宋体"/>
          <w:b w:val="0"/>
          <w:bCs w:val="0"/>
          <w:i w:val="0"/>
          <w:iCs w:val="0"/>
          <w:caps w:val="0"/>
          <w:color w:val="454545"/>
          <w:spacing w:val="0"/>
          <w:sz w:val="42"/>
          <w:szCs w:val="42"/>
          <w:bdr w:val="none" w:color="auto" w:sz="0" w:space="0"/>
          <w:shd w:val="clear" w:fill="FFFFFF"/>
          <w:lang w:val="en-US" w:eastAsia="zh-CN"/>
        </w:rPr>
        <w:t>领</w:t>
      </w:r>
      <w:bookmarkStart w:id="0" w:name="_GoBack"/>
      <w:bookmarkEnd w:id="0"/>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center"/>
      </w:pPr>
      <w:r>
        <w:rPr>
          <w:rFonts w:hint="eastAsia" w:ascii="宋体" w:hAnsi="宋体" w:eastAsia="宋体" w:cs="宋体"/>
          <w:b/>
          <w:bCs/>
          <w:i w:val="0"/>
          <w:iCs w:val="0"/>
          <w:caps w:val="0"/>
          <w:color w:val="444444"/>
          <w:spacing w:val="0"/>
          <w:kern w:val="0"/>
          <w:sz w:val="24"/>
          <w:szCs w:val="24"/>
          <w:bdr w:val="none" w:color="auto" w:sz="0" w:space="0"/>
          <w:shd w:val="clear" w:fill="FFFFFF"/>
          <w:lang w:val="en-US" w:eastAsia="zh-CN" w:bidi="ar"/>
        </w:rPr>
        <w:t>港澳台居住证申领</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受理部门</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val="0"/>
          <w:bCs w:val="0"/>
          <w:i w:val="0"/>
          <w:iCs w:val="0"/>
          <w:caps w:val="0"/>
          <w:color w:val="000000"/>
          <w:spacing w:val="0"/>
          <w:kern w:val="0"/>
          <w:sz w:val="24"/>
          <w:szCs w:val="24"/>
          <w:bdr w:val="none" w:color="auto" w:sz="0" w:space="0"/>
          <w:shd w:val="clear" w:fill="FFFFFF"/>
          <w:lang w:val="en-US" w:eastAsia="zh-CN" w:bidi="ar"/>
        </w:rPr>
        <w:t>颍川中心派出所  韩城中心派出所</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办理条件</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港澳台居民前往内地（大陆）居住半年以上，符合有合法稳定就业、合法稳定住所、连续就读条件之一的，根据本人意愿，可以申请领取居住证。</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未满十六周岁的港澳台居民，可以由监护人代为申请领取居住证。</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办理时限</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20个工作日</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收费依据及标准</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免费</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办理地址及联系电话</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val="0"/>
          <w:bCs w:val="0"/>
          <w:i w:val="0"/>
          <w:iCs w:val="0"/>
          <w:caps w:val="0"/>
          <w:color w:val="000000"/>
          <w:spacing w:val="0"/>
          <w:kern w:val="0"/>
          <w:sz w:val="24"/>
          <w:szCs w:val="24"/>
          <w:bdr w:val="none" w:color="auto" w:sz="0" w:space="0"/>
          <w:shd w:val="clear" w:fill="FFFFFF"/>
          <w:lang w:val="en-US" w:eastAsia="zh-CN" w:bidi="ar"/>
        </w:rPr>
        <w:t>市县公安机关指定的受理点：</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val="0"/>
          <w:bCs w:val="0"/>
          <w:i w:val="0"/>
          <w:iCs w:val="0"/>
          <w:caps w:val="0"/>
          <w:color w:val="000000"/>
          <w:spacing w:val="0"/>
          <w:kern w:val="0"/>
          <w:sz w:val="24"/>
          <w:szCs w:val="24"/>
          <w:bdr w:val="none" w:color="auto" w:sz="0" w:space="0"/>
          <w:shd w:val="clear" w:fill="FFFFFF"/>
          <w:lang w:val="en-US" w:eastAsia="zh-CN" w:bidi="ar"/>
        </w:rPr>
        <w:t>1、颍川中心派出所：</w:t>
      </w: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地址：滨河大道中段149号，电话：0374-8167836</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  2、韩城中心派出所：地址：禹州市滨河路中段457号，电话0374-8084080；</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工作时间</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法定工作日： 上午8:00—12:00   下午3:00—6:00（夏季） 下午2:30—5:30（冬季）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both"/>
      </w:pPr>
      <w:r>
        <w:rPr>
          <w:rFonts w:hint="eastAsia" w:ascii="宋体" w:hAnsi="宋体" w:eastAsia="宋体" w:cs="宋体"/>
          <w:b/>
          <w:bCs/>
          <w:i w:val="0"/>
          <w:iCs w:val="0"/>
          <w:caps w:val="0"/>
          <w:color w:val="000000"/>
          <w:spacing w:val="0"/>
          <w:sz w:val="24"/>
          <w:szCs w:val="24"/>
          <w:bdr w:val="none" w:color="auto" w:sz="0" w:space="0"/>
          <w:shd w:val="clear" w:fill="FFFFFF"/>
        </w:rPr>
        <w:t>  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sz w:val="24"/>
          <w:szCs w:val="24"/>
          <w:bdr w:val="none" w:color="auto" w:sz="0" w:space="0"/>
          <w:shd w:val="clear" w:fill="FFFFFF"/>
        </w:rPr>
        <w:t>1、申领。港澳台居民申请领取居住证，应当填写《港澳台居民居住证申领登记表》，交验本人港澳台居民出入境证件，向居住地县级人民政府公安机关指定的公安派出所或者户政办证大厅提交本人居住地住址、就业、就读等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sz w:val="24"/>
          <w:szCs w:val="24"/>
          <w:bdr w:val="none" w:color="auto" w:sz="0" w:space="0"/>
          <w:shd w:val="clear" w:fill="FFFFFF"/>
        </w:rPr>
        <w:t>2、证件发放。港澳台居民申请领取居住证，符合办理条件的，受理申请的公安机关应当自受理之日起20个工作日内发放居住证；交通不便的地区，办理时间可以适当延长，但延长的时间不得超过10个工作日。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sz w:val="24"/>
          <w:szCs w:val="24"/>
          <w:bdr w:val="none" w:color="auto" w:sz="0" w:space="0"/>
          <w:shd w:val="clear" w:fill="FFFFFF"/>
        </w:rPr>
        <w:t>  所需材料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1、台湾居民来往大陆通行证、港澳居民来往内地通行证;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2、申请人居住、就业、就读等相关方面的证明材料.</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7A341291"/>
    <w:rsid w:val="7A341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2022-11-08T07:39:00Z</dcterms:created>
  <dc:creator>yzzz</dc:creator>
  <cp:lastModifiedBy>yzzz</cp:lastModifiedBy>
  <dcterms:modified xsi:type="dcterms:W3CDTF">2022-11-08T07:40:22Z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AB7FD5ADC55543CD8DFE0D05F6CEC4DB</vt:lpwstr>
  </property>
</Properties>
</file>