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小吕镇开展学校食品安全培训</w:t>
      </w:r>
      <w:bookmarkStart w:id="0" w:name="_GoBack"/>
      <w:bookmarkEnd w:id="0"/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567305" cy="2567305"/>
            <wp:effectExtent l="0" t="0" r="4445" b="4445"/>
            <wp:docPr id="1" name="图片 1" descr="微信图片_20220302125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2030212514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67305" cy="2567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591435" cy="2591435"/>
            <wp:effectExtent l="0" t="0" r="18415" b="18415"/>
            <wp:docPr id="3" name="图片 3" descr="微信图片_20220302125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2030212515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91435" cy="2591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Y1NWU2NmEwYWRiODhmZDhlYmZiNzZkMDY1NDQxYmQifQ=="/>
  </w:docVars>
  <w:rsids>
    <w:rsidRoot w:val="00000000"/>
    <w:rsid w:val="542E2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2022-07-26T09:58:47Z</dcterms:created>
  <dc:creator>Administrator</dc:creator>
  <cp:lastModifiedBy>小4是大石头</cp:lastModifiedBy>
  <dcterms:modified xsi:type="dcterms:W3CDTF">2022-07-26T10:00:27Z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C48F56E46430455D971CBB4CA9222085</vt:lpwstr>
  </property>
</Properties>
</file>