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center"/>
        <w:rPr>
          <w:rFonts w:hint="eastAsia"/>
          <w:sz w:val="32"/>
          <w:szCs w:val="32"/>
        </w:rPr>
      </w:pPr>
      <w:bookmarkStart w:id="0" w:name="_GoBack"/>
      <w:r>
        <w:rPr>
          <w:rFonts w:hint="eastAsia"/>
          <w:sz w:val="44"/>
          <w:szCs w:val="44"/>
        </w:rPr>
        <w:t>个人权益记录查询打印（机关事业单位）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一、事项名称：个人权益记录查询打印（机关事业单位）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二、事项简述：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办理内容：查询、打印个人权益记录信息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适用对象：机关事业单位参保的职工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三、办理材料：社会保障卡或居民身份证原件一份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四、办理方式：经办柜台现场办理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五、办理时限：当场办结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六、结果送达：当场送达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七、收费依据及标准：不收费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八、办事时间：工作日 9:00—12:00 13:00—17:00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九、办理机构及地点：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办理机构：禹州市机关事业单位社会保险中心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办公地址：禹州市政务服务中心481房间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十、咨询查询途径：12333 热线、现场经办窗口、网站等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十一、监督投诉渠道：0374-8279623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（事项联系人：禹州市机关事业单位社会保险中心 苗向阳 8288006）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0F315306"/>
    <w:rsid w:val="02BA45DA"/>
    <w:rsid w:val="0F3153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292</Words>
  <Characters>340</Characters>
  <Lines>0</Lines>
  <Paragraphs>0</Paragraphs>
  <TotalTime>3</TotalTime>
  <ScaleCrop>false</ScaleCrop>
  <LinksUpToDate>false</LinksUpToDate>
  <CharactersWithSpaces>355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2022-10-27T03:10:00Z</dcterms:created>
  <dc:creator>Administrator</dc:creator>
  <cp:lastModifiedBy>Administrator</cp:lastModifiedBy>
  <dcterms:modified xsi:type="dcterms:W3CDTF">2022-10-27T03:14:07Z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D831BA7DBFEE4A8C9A039762C4D1B1B1</vt:lpwstr>
  </property>
</Properties>
</file>