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sz w:val="44"/>
          <w:szCs w:val="44"/>
          <w:lang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sz w:val="44"/>
          <w:szCs w:val="44"/>
          <w:lang w:eastAsia="zh-CN"/>
        </w:rPr>
      </w:pPr>
      <w:r>
        <w:rPr>
          <w:rFonts w:hint="eastAsia" w:ascii="黑体" w:hAnsi="黑体" w:eastAsia="黑体" w:cs="黑体"/>
          <w:sz w:val="44"/>
          <w:szCs w:val="44"/>
          <w:lang w:eastAsia="zh-CN"/>
        </w:rPr>
        <w:t>禹州市人民政府</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sz w:val="44"/>
          <w:szCs w:val="44"/>
        </w:rPr>
      </w:pPr>
      <w:r>
        <w:rPr>
          <w:rFonts w:hint="eastAsia" w:ascii="黑体" w:hAnsi="黑体" w:eastAsia="黑体" w:cs="黑体"/>
          <w:sz w:val="44"/>
          <w:szCs w:val="44"/>
        </w:rPr>
        <w:t>关于印发禹州市突发事件总体应急预案的通知</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sz w:val="44"/>
          <w:szCs w:val="44"/>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各乡镇人民政府</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各街道办事处</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市政府各部门</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各有关单位：</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现将《</w:t>
      </w:r>
      <w:r>
        <w:rPr>
          <w:rFonts w:hint="eastAsia" w:ascii="仿宋_GB2312" w:hAnsi="仿宋_GB2312" w:eastAsia="仿宋_GB2312" w:cs="仿宋_GB2312"/>
          <w:sz w:val="32"/>
          <w:szCs w:val="32"/>
        </w:rPr>
        <w:t>禹州市突发事件总体应急预案</w:t>
      </w:r>
      <w:r>
        <w:rPr>
          <w:rFonts w:hint="eastAsia" w:ascii="仿宋_GB2312" w:hAnsi="仿宋_GB2312" w:eastAsia="仿宋_GB2312" w:cs="仿宋_GB2312"/>
          <w:sz w:val="32"/>
          <w:szCs w:val="32"/>
          <w:lang w:eastAsia="zh-CN"/>
        </w:rPr>
        <w:t>》印发给你们，请认真遵照执行。</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360" w:lineRule="auto"/>
        <w:ind w:firstLine="5120" w:firstLineChars="1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2021年9月22</w:t>
      </w:r>
      <w:r>
        <w:rPr>
          <w:rFonts w:hint="eastAsia" w:ascii="仿宋_GB2312" w:hAnsi="仿宋_GB2312" w:eastAsia="仿宋_GB2312" w:cs="仿宋_GB2312"/>
          <w:sz w:val="32"/>
          <w:szCs w:val="32"/>
          <w:lang w:val="en-US" w:eastAsia="zh-CN"/>
        </w:rPr>
        <w:t>日</w:t>
      </w:r>
    </w:p>
    <w:p/>
    <w:p/>
    <w:p/>
    <w:p/>
    <w:p/>
    <w:p/>
    <w:p/>
    <w:p/>
    <w:p/>
    <w:p/>
    <w:p/>
    <w:p/>
    <w:p/>
    <w:p/>
    <w:p/>
    <w:p/>
    <w:p/>
    <w:p/>
    <w:p/>
    <w:p/>
    <w:p/>
    <w:p>
      <w:pPr>
        <w:pStyle w:val="2"/>
      </w:pPr>
    </w:p>
    <w:p>
      <w:pPr>
        <w:pStyle w:val="2"/>
        <w:ind w:left="0" w:leftChars="0" w:firstLine="0" w:firstLineChars="0"/>
        <w:rPr>
          <w:rFonts w:hint="eastAsia" w:ascii="方正小标宋简体" w:hAnsi="方正小标宋简体" w:eastAsia="方正小标宋简体" w:cs="方正小标宋简体"/>
          <w:color w:val="auto"/>
          <w:sz w:val="44"/>
          <w:szCs w:val="44"/>
        </w:rPr>
      </w:pPr>
    </w:p>
    <w:p>
      <w:pPr>
        <w:keepNext w:val="0"/>
        <w:keepLines w:val="0"/>
        <w:pageBreakBefore w:val="0"/>
        <w:widowControl w:val="0"/>
        <w:kinsoku/>
        <w:wordWrap/>
        <w:overflowPunct/>
        <w:topLinePunct w:val="0"/>
        <w:autoSpaceDE/>
        <w:autoSpaceDN/>
        <w:bidi w:val="0"/>
        <w:adjustRightInd/>
        <w:snapToGrid/>
        <w:spacing w:line="800" w:lineRule="exact"/>
        <w:ind w:left="0" w:leftChars="0" w:firstLine="0" w:firstLineChars="0"/>
        <w:jc w:val="center"/>
        <w:textAlignment w:val="auto"/>
        <w:outlineLvl w:val="9"/>
        <w:rPr>
          <w:rFonts w:hint="eastAsia" w:ascii="方正小标宋简体" w:hAnsi="方正小标宋简体" w:eastAsia="方正小标宋简体" w:cs="方正小标宋简体"/>
          <w:color w:val="auto"/>
          <w:sz w:val="60"/>
          <w:szCs w:val="60"/>
        </w:rPr>
      </w:pPr>
      <w:r>
        <w:rPr>
          <w:rFonts w:hint="eastAsia" w:ascii="方正小标宋简体" w:hAnsi="方正小标宋简体" w:eastAsia="方正小标宋简体" w:cs="方正小标宋简体"/>
          <w:color w:val="auto"/>
          <w:sz w:val="60"/>
          <w:szCs w:val="60"/>
        </w:rPr>
        <w:t>禹州市突发事件总体应急预案</w:t>
      </w:r>
    </w:p>
    <w:p>
      <w:pPr>
        <w:keepNext w:val="0"/>
        <w:keepLines w:val="0"/>
        <w:pageBreakBefore w:val="0"/>
        <w:widowControl w:val="0"/>
        <w:kinsoku/>
        <w:wordWrap/>
        <w:overflowPunct/>
        <w:topLinePunct w:val="0"/>
        <w:autoSpaceDE/>
        <w:autoSpaceDN/>
        <w:bidi w:val="0"/>
        <w:adjustRightInd/>
        <w:snapToGrid/>
        <w:spacing w:line="800" w:lineRule="exact"/>
        <w:ind w:left="0" w:leftChars="0" w:firstLine="0" w:firstLineChars="0"/>
        <w:jc w:val="center"/>
        <w:textAlignment w:val="auto"/>
        <w:outlineLvl w:val="9"/>
        <w:rPr>
          <w:rFonts w:hint="eastAsia" w:ascii="楷体_GB2312" w:hAnsi="楷体_GB2312" w:eastAsia="楷体_GB2312" w:cs="楷体_GB2312"/>
          <w:color w:val="auto"/>
          <w:sz w:val="48"/>
          <w:szCs w:val="48"/>
        </w:rPr>
      </w:pPr>
    </w:p>
    <w:p>
      <w:pPr>
        <w:keepNext w:val="0"/>
        <w:keepLines w:val="0"/>
        <w:pageBreakBefore w:val="0"/>
        <w:widowControl w:val="0"/>
        <w:kinsoku/>
        <w:wordWrap/>
        <w:topLinePunct w:val="0"/>
        <w:autoSpaceDE/>
        <w:autoSpaceDN/>
        <w:bidi w:val="0"/>
        <w:spacing w:line="580" w:lineRule="exact"/>
        <w:ind w:left="0" w:leftChars="0" w:firstLine="0" w:firstLineChars="0"/>
        <w:jc w:val="center"/>
        <w:textAlignment w:val="auto"/>
        <w:rPr>
          <w:rFonts w:hint="eastAsia" w:ascii="Times New Roman" w:hAnsi="Times New Roman" w:cs="Times New Roman"/>
          <w:color w:val="auto"/>
        </w:rPr>
      </w:pPr>
    </w:p>
    <w:p>
      <w:pPr>
        <w:keepNext w:val="0"/>
        <w:keepLines w:val="0"/>
        <w:pageBreakBefore w:val="0"/>
        <w:widowControl w:val="0"/>
        <w:kinsoku/>
        <w:wordWrap/>
        <w:topLinePunct w:val="0"/>
        <w:autoSpaceDE/>
        <w:autoSpaceDN/>
        <w:bidi w:val="0"/>
        <w:spacing w:line="580" w:lineRule="exact"/>
        <w:ind w:left="0" w:leftChars="0" w:firstLine="0" w:firstLineChars="0"/>
        <w:jc w:val="center"/>
        <w:textAlignment w:val="auto"/>
        <w:rPr>
          <w:rFonts w:hint="eastAsia" w:ascii="Times New Roman" w:hAnsi="Times New Roman" w:cs="Times New Roman"/>
          <w:color w:val="auto"/>
        </w:rPr>
      </w:pPr>
    </w:p>
    <w:p>
      <w:pPr>
        <w:keepNext w:val="0"/>
        <w:keepLines w:val="0"/>
        <w:pageBreakBefore w:val="0"/>
        <w:widowControl w:val="0"/>
        <w:kinsoku/>
        <w:wordWrap/>
        <w:topLinePunct w:val="0"/>
        <w:autoSpaceDE/>
        <w:autoSpaceDN/>
        <w:bidi w:val="0"/>
        <w:spacing w:line="580" w:lineRule="exact"/>
        <w:ind w:left="0" w:leftChars="0" w:firstLine="0" w:firstLineChars="0"/>
        <w:jc w:val="center"/>
        <w:textAlignment w:val="auto"/>
        <w:rPr>
          <w:rFonts w:hint="eastAsia" w:ascii="Times New Roman" w:hAnsi="Times New Roman" w:cs="Times New Roman"/>
          <w:color w:val="auto"/>
        </w:rPr>
      </w:pPr>
    </w:p>
    <w:p>
      <w:pPr>
        <w:keepNext w:val="0"/>
        <w:keepLines w:val="0"/>
        <w:pageBreakBefore w:val="0"/>
        <w:widowControl w:val="0"/>
        <w:kinsoku/>
        <w:wordWrap/>
        <w:topLinePunct w:val="0"/>
        <w:autoSpaceDE/>
        <w:autoSpaceDN/>
        <w:bidi w:val="0"/>
        <w:spacing w:line="580" w:lineRule="exact"/>
        <w:ind w:left="0" w:leftChars="0" w:firstLine="0" w:firstLineChars="0"/>
        <w:jc w:val="center"/>
        <w:textAlignment w:val="auto"/>
        <w:rPr>
          <w:rFonts w:hint="eastAsia" w:ascii="Times New Roman" w:hAnsi="Times New Roman" w:cs="Times New Roman"/>
          <w:color w:val="auto"/>
        </w:rPr>
      </w:pPr>
    </w:p>
    <w:p>
      <w:pPr>
        <w:keepNext w:val="0"/>
        <w:keepLines w:val="0"/>
        <w:pageBreakBefore w:val="0"/>
        <w:widowControl w:val="0"/>
        <w:kinsoku/>
        <w:wordWrap/>
        <w:topLinePunct w:val="0"/>
        <w:autoSpaceDE/>
        <w:autoSpaceDN/>
        <w:bidi w:val="0"/>
        <w:spacing w:line="580" w:lineRule="exact"/>
        <w:ind w:left="0" w:leftChars="0" w:firstLine="0" w:firstLineChars="0"/>
        <w:jc w:val="center"/>
        <w:textAlignment w:val="auto"/>
        <w:rPr>
          <w:rFonts w:hint="eastAsia" w:ascii="Times New Roman" w:hAnsi="Times New Roman" w:cs="Times New Roman"/>
          <w:color w:val="auto"/>
        </w:rPr>
      </w:pPr>
    </w:p>
    <w:p>
      <w:pPr>
        <w:keepNext w:val="0"/>
        <w:keepLines w:val="0"/>
        <w:pageBreakBefore w:val="0"/>
        <w:widowControl w:val="0"/>
        <w:kinsoku/>
        <w:wordWrap/>
        <w:topLinePunct w:val="0"/>
        <w:autoSpaceDE/>
        <w:autoSpaceDN/>
        <w:bidi w:val="0"/>
        <w:spacing w:line="580" w:lineRule="exact"/>
        <w:ind w:left="0" w:leftChars="0" w:firstLine="0" w:firstLineChars="0"/>
        <w:jc w:val="center"/>
        <w:textAlignment w:val="auto"/>
        <w:rPr>
          <w:rFonts w:hint="eastAsia" w:ascii="Times New Roman" w:hAnsi="Times New Roman" w:cs="Times New Roman"/>
          <w:color w:val="auto"/>
        </w:rPr>
      </w:pPr>
    </w:p>
    <w:p>
      <w:pPr>
        <w:keepNext w:val="0"/>
        <w:keepLines w:val="0"/>
        <w:pageBreakBefore w:val="0"/>
        <w:widowControl w:val="0"/>
        <w:kinsoku/>
        <w:wordWrap/>
        <w:topLinePunct w:val="0"/>
        <w:autoSpaceDE/>
        <w:autoSpaceDN/>
        <w:bidi w:val="0"/>
        <w:spacing w:line="580" w:lineRule="exact"/>
        <w:ind w:left="0" w:leftChars="0" w:firstLine="0" w:firstLineChars="0"/>
        <w:jc w:val="center"/>
        <w:textAlignment w:val="auto"/>
        <w:rPr>
          <w:rFonts w:hint="eastAsia" w:ascii="Times New Roman" w:hAnsi="Times New Roman" w:cs="Times New Roman"/>
          <w:color w:val="auto"/>
        </w:rPr>
      </w:pPr>
    </w:p>
    <w:p>
      <w:pPr>
        <w:keepNext w:val="0"/>
        <w:keepLines w:val="0"/>
        <w:pageBreakBefore w:val="0"/>
        <w:widowControl w:val="0"/>
        <w:kinsoku/>
        <w:wordWrap/>
        <w:topLinePunct w:val="0"/>
        <w:autoSpaceDE/>
        <w:autoSpaceDN/>
        <w:bidi w:val="0"/>
        <w:spacing w:line="580" w:lineRule="exact"/>
        <w:ind w:left="0" w:leftChars="0" w:firstLine="0" w:firstLineChars="0"/>
        <w:jc w:val="center"/>
        <w:textAlignment w:val="auto"/>
        <w:rPr>
          <w:rFonts w:hint="eastAsia" w:ascii="Times New Roman" w:hAnsi="Times New Roman" w:cs="Times New Roman"/>
          <w:color w:val="auto"/>
        </w:rPr>
      </w:pPr>
    </w:p>
    <w:p>
      <w:pPr>
        <w:keepNext w:val="0"/>
        <w:keepLines w:val="0"/>
        <w:pageBreakBefore w:val="0"/>
        <w:widowControl w:val="0"/>
        <w:kinsoku/>
        <w:wordWrap/>
        <w:topLinePunct w:val="0"/>
        <w:autoSpaceDE/>
        <w:autoSpaceDN/>
        <w:bidi w:val="0"/>
        <w:spacing w:line="580" w:lineRule="exact"/>
        <w:ind w:left="0" w:leftChars="0" w:firstLine="0" w:firstLineChars="0"/>
        <w:jc w:val="center"/>
        <w:textAlignment w:val="auto"/>
        <w:rPr>
          <w:rFonts w:hint="eastAsia" w:ascii="Times New Roman" w:hAnsi="Times New Roman" w:cs="Times New Roman"/>
          <w:color w:val="auto"/>
        </w:rPr>
      </w:pPr>
    </w:p>
    <w:p>
      <w:pPr>
        <w:keepNext w:val="0"/>
        <w:keepLines w:val="0"/>
        <w:pageBreakBefore w:val="0"/>
        <w:widowControl w:val="0"/>
        <w:kinsoku/>
        <w:wordWrap/>
        <w:topLinePunct w:val="0"/>
        <w:autoSpaceDE/>
        <w:autoSpaceDN/>
        <w:bidi w:val="0"/>
        <w:spacing w:line="580" w:lineRule="exact"/>
        <w:ind w:left="0" w:leftChars="0" w:firstLine="0" w:firstLineChars="0"/>
        <w:jc w:val="center"/>
        <w:textAlignment w:val="auto"/>
        <w:rPr>
          <w:rFonts w:hint="eastAsia" w:ascii="Times New Roman" w:hAnsi="Times New Roman" w:cs="Times New Roman"/>
          <w:color w:val="auto"/>
        </w:rPr>
      </w:pPr>
    </w:p>
    <w:p>
      <w:pPr>
        <w:keepNext w:val="0"/>
        <w:keepLines w:val="0"/>
        <w:pageBreakBefore w:val="0"/>
        <w:widowControl w:val="0"/>
        <w:kinsoku/>
        <w:wordWrap/>
        <w:topLinePunct w:val="0"/>
        <w:autoSpaceDE/>
        <w:autoSpaceDN/>
        <w:bidi w:val="0"/>
        <w:spacing w:line="580" w:lineRule="exact"/>
        <w:ind w:left="0" w:leftChars="0" w:firstLine="0" w:firstLineChars="0"/>
        <w:jc w:val="center"/>
        <w:textAlignment w:val="auto"/>
        <w:rPr>
          <w:rFonts w:hint="eastAsia" w:ascii="Times New Roman" w:hAnsi="Times New Roman" w:cs="Times New Roman"/>
          <w:color w:val="auto"/>
        </w:rPr>
      </w:pPr>
    </w:p>
    <w:p>
      <w:pPr>
        <w:keepNext w:val="0"/>
        <w:keepLines w:val="0"/>
        <w:pageBreakBefore w:val="0"/>
        <w:widowControl w:val="0"/>
        <w:kinsoku/>
        <w:wordWrap/>
        <w:topLinePunct w:val="0"/>
        <w:autoSpaceDE/>
        <w:autoSpaceDN/>
        <w:bidi w:val="0"/>
        <w:spacing w:line="580" w:lineRule="exact"/>
        <w:ind w:left="0" w:leftChars="0" w:firstLine="0" w:firstLineChars="0"/>
        <w:jc w:val="center"/>
        <w:textAlignment w:val="auto"/>
        <w:rPr>
          <w:rFonts w:hint="eastAsia" w:ascii="Times New Roman" w:hAnsi="Times New Roman" w:cs="Times New Roman"/>
          <w:color w:val="auto"/>
        </w:rPr>
      </w:pPr>
    </w:p>
    <w:p>
      <w:pPr>
        <w:keepNext w:val="0"/>
        <w:keepLines w:val="0"/>
        <w:pageBreakBefore w:val="0"/>
        <w:widowControl w:val="0"/>
        <w:kinsoku/>
        <w:wordWrap/>
        <w:topLinePunct w:val="0"/>
        <w:autoSpaceDE/>
        <w:autoSpaceDN/>
        <w:bidi w:val="0"/>
        <w:spacing w:line="580" w:lineRule="exact"/>
        <w:ind w:left="0" w:leftChars="0" w:firstLine="0" w:firstLineChars="0"/>
        <w:jc w:val="center"/>
        <w:textAlignment w:val="auto"/>
        <w:rPr>
          <w:rFonts w:hint="eastAsia" w:ascii="Times New Roman" w:hAnsi="Times New Roman" w:cs="Times New Roman"/>
          <w:color w:val="auto"/>
        </w:rPr>
      </w:pPr>
    </w:p>
    <w:p>
      <w:pPr>
        <w:keepNext w:val="0"/>
        <w:keepLines w:val="0"/>
        <w:pageBreakBefore w:val="0"/>
        <w:widowControl w:val="0"/>
        <w:kinsoku/>
        <w:wordWrap/>
        <w:topLinePunct w:val="0"/>
        <w:autoSpaceDE/>
        <w:autoSpaceDN/>
        <w:bidi w:val="0"/>
        <w:spacing w:line="580" w:lineRule="exact"/>
        <w:ind w:left="0" w:leftChars="0" w:firstLine="0" w:firstLineChars="0"/>
        <w:jc w:val="center"/>
        <w:textAlignment w:val="auto"/>
        <w:rPr>
          <w:rFonts w:hint="eastAsia" w:ascii="Times New Roman" w:hAnsi="Times New Roman" w:cs="Times New Roman"/>
          <w:color w:val="auto"/>
        </w:rPr>
      </w:pPr>
    </w:p>
    <w:p>
      <w:pPr>
        <w:keepNext w:val="0"/>
        <w:keepLines w:val="0"/>
        <w:pageBreakBefore w:val="0"/>
        <w:widowControl w:val="0"/>
        <w:kinsoku/>
        <w:wordWrap/>
        <w:topLinePunct w:val="0"/>
        <w:autoSpaceDE/>
        <w:autoSpaceDN/>
        <w:bidi w:val="0"/>
        <w:spacing w:line="580" w:lineRule="exact"/>
        <w:ind w:left="0" w:leftChars="0" w:firstLine="0" w:firstLineChars="0"/>
        <w:jc w:val="center"/>
        <w:textAlignment w:val="auto"/>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rPr>
        <w:t>202</w:t>
      </w:r>
      <w:r>
        <w:rPr>
          <w:rFonts w:hint="eastAsia" w:ascii="黑体" w:hAnsi="黑体" w:eastAsia="黑体" w:cs="黑体"/>
          <w:color w:val="auto"/>
          <w:sz w:val="32"/>
          <w:szCs w:val="32"/>
          <w:highlight w:val="none"/>
          <w:lang w:val="en-US" w:eastAsia="zh-CN"/>
        </w:rPr>
        <w:t>1</w:t>
      </w:r>
      <w:r>
        <w:rPr>
          <w:rFonts w:hint="eastAsia" w:ascii="黑体" w:hAnsi="黑体" w:eastAsia="黑体" w:cs="黑体"/>
          <w:color w:val="auto"/>
          <w:sz w:val="32"/>
          <w:szCs w:val="32"/>
          <w:highlight w:val="none"/>
        </w:rPr>
        <w:t>年</w:t>
      </w:r>
      <w:r>
        <w:rPr>
          <w:rFonts w:hint="eastAsia" w:ascii="黑体" w:hAnsi="黑体" w:eastAsia="黑体" w:cs="黑体"/>
          <w:color w:val="auto"/>
          <w:sz w:val="32"/>
          <w:szCs w:val="32"/>
          <w:highlight w:val="none"/>
          <w:lang w:val="en-US" w:eastAsia="zh-CN"/>
        </w:rPr>
        <w:t xml:space="preserve"> 9</w:t>
      </w:r>
      <w:r>
        <w:rPr>
          <w:rFonts w:hint="eastAsia" w:ascii="黑体" w:hAnsi="黑体" w:eastAsia="黑体" w:cs="黑体"/>
          <w:color w:val="auto"/>
          <w:sz w:val="32"/>
          <w:szCs w:val="32"/>
          <w:highlight w:val="none"/>
        </w:rPr>
        <w:t>月</w:t>
      </w:r>
      <w:r>
        <w:rPr>
          <w:rFonts w:hint="eastAsia" w:ascii="黑体" w:hAnsi="黑体" w:eastAsia="黑体" w:cs="黑体"/>
          <w:color w:val="auto"/>
          <w:sz w:val="32"/>
          <w:szCs w:val="32"/>
          <w:highlight w:val="none"/>
          <w:lang w:val="en-US" w:eastAsia="zh-CN"/>
        </w:rPr>
        <w:t>22</w:t>
      </w:r>
      <w:r>
        <w:rPr>
          <w:rFonts w:hint="eastAsia" w:ascii="黑体" w:hAnsi="黑体" w:eastAsia="黑体" w:cs="黑体"/>
          <w:color w:val="auto"/>
          <w:sz w:val="32"/>
          <w:szCs w:val="32"/>
          <w:highlight w:val="none"/>
          <w:lang w:eastAsia="zh-CN"/>
        </w:rPr>
        <w:t>日</w:t>
      </w:r>
    </w:p>
    <w:p>
      <w:pPr>
        <w:pStyle w:val="2"/>
        <w:rPr>
          <w:rFonts w:hint="eastAsia"/>
        </w:rPr>
      </w:pPr>
    </w:p>
    <w:p>
      <w:pPr>
        <w:pStyle w:val="2"/>
        <w:rPr>
          <w:rFonts w:hint="eastAsia"/>
        </w:rPr>
      </w:pPr>
    </w:p>
    <w:p>
      <w:pPr>
        <w:pStyle w:val="2"/>
        <w:rPr>
          <w:rFonts w:hint="eastAsia"/>
        </w:rPr>
      </w:pPr>
    </w:p>
    <w:p>
      <w:pPr>
        <w:keepNext w:val="0"/>
        <w:keepLines w:val="0"/>
        <w:pageBreakBefore w:val="0"/>
        <w:widowControl w:val="0"/>
        <w:kinsoku/>
        <w:wordWrap/>
        <w:topLinePunct w:val="0"/>
        <w:autoSpaceDE/>
        <w:autoSpaceDN/>
        <w:bidi w:val="0"/>
        <w:spacing w:line="600" w:lineRule="exact"/>
        <w:ind w:firstLine="720" w:firstLineChars="200"/>
        <w:textAlignment w:val="auto"/>
        <w:rPr>
          <w:rFonts w:hint="eastAsia"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编写人员:</w:t>
      </w:r>
    </w:p>
    <w:p>
      <w:pPr>
        <w:keepNext w:val="0"/>
        <w:keepLines w:val="0"/>
        <w:pageBreakBefore w:val="0"/>
        <w:widowControl w:val="0"/>
        <w:kinsoku/>
        <w:wordWrap/>
        <w:topLinePunct w:val="0"/>
        <w:autoSpaceDE/>
        <w:autoSpaceDN/>
        <w:bidi w:val="0"/>
        <w:spacing w:line="600" w:lineRule="exact"/>
        <w:ind w:firstLine="720" w:firstLineChars="200"/>
        <w:textAlignment w:val="auto"/>
        <w:rPr>
          <w:rFonts w:hint="eastAsia" w:ascii="仿宋_GB2312" w:hAnsi="仿宋_GB2312" w:eastAsia="仿宋_GB2312" w:cs="仿宋_GB2312"/>
          <w:color w:val="auto"/>
          <w:sz w:val="36"/>
          <w:szCs w:val="36"/>
          <w:lang w:val="en-US" w:eastAsia="zh-CN"/>
        </w:rPr>
      </w:pPr>
      <w:r>
        <w:rPr>
          <w:rFonts w:hint="eastAsia" w:ascii="仿宋_GB2312" w:hAnsi="仿宋_GB2312" w:eastAsia="仿宋_GB2312" w:cs="仿宋_GB2312"/>
          <w:color w:val="auto"/>
          <w:sz w:val="36"/>
          <w:szCs w:val="36"/>
        </w:rPr>
        <w:t>禹州市应急管理局：</w:t>
      </w:r>
      <w:r>
        <w:rPr>
          <w:rFonts w:hint="eastAsia" w:ascii="仿宋_GB2312" w:hAnsi="仿宋_GB2312" w:eastAsia="仿宋_GB2312" w:cs="仿宋_GB2312"/>
          <w:color w:val="auto"/>
          <w:sz w:val="36"/>
          <w:szCs w:val="36"/>
          <w:lang w:eastAsia="zh-CN"/>
        </w:rPr>
        <w:t>王朝鹏</w:t>
      </w:r>
    </w:p>
    <w:p>
      <w:pPr>
        <w:keepNext w:val="0"/>
        <w:keepLines w:val="0"/>
        <w:pageBreakBefore w:val="0"/>
        <w:widowControl w:val="0"/>
        <w:kinsoku/>
        <w:wordWrap/>
        <w:topLinePunct w:val="0"/>
        <w:autoSpaceDE/>
        <w:autoSpaceDN/>
        <w:bidi w:val="0"/>
        <w:spacing w:line="600" w:lineRule="exact"/>
        <w:ind w:firstLine="720" w:firstLineChars="200"/>
        <w:textAlignment w:val="auto"/>
        <w:rPr>
          <w:rFonts w:hint="eastAsia"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中原工学院：刘琦、屈丽娜</w:t>
      </w:r>
    </w:p>
    <w:p>
      <w:pPr>
        <w:keepNext w:val="0"/>
        <w:keepLines w:val="0"/>
        <w:pageBreakBefore w:val="0"/>
        <w:widowControl w:val="0"/>
        <w:kinsoku/>
        <w:wordWrap/>
        <w:topLinePunct w:val="0"/>
        <w:autoSpaceDE/>
        <w:autoSpaceDN/>
        <w:bidi w:val="0"/>
        <w:spacing w:line="600" w:lineRule="exact"/>
        <w:ind w:left="718" w:leftChars="342" w:firstLine="0" w:firstLineChars="0"/>
        <w:textAlignment w:val="auto"/>
        <w:rPr>
          <w:rFonts w:hint="eastAsia"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河南新福源安全技术服务有限公司：陈勇杰、范志伟、刘奇超、王华霆</w:t>
      </w:r>
    </w:p>
    <w:p>
      <w:pPr>
        <w:keepNext w:val="0"/>
        <w:keepLines w:val="0"/>
        <w:pageBreakBefore w:val="0"/>
        <w:widowControl w:val="0"/>
        <w:kinsoku/>
        <w:wordWrap/>
        <w:topLinePunct w:val="0"/>
        <w:autoSpaceDE/>
        <w:autoSpaceDN/>
        <w:bidi w:val="0"/>
        <w:spacing w:line="600" w:lineRule="exact"/>
        <w:ind w:left="0" w:firstLine="720" w:firstLineChars="200"/>
        <w:textAlignment w:val="auto"/>
        <w:rPr>
          <w:rFonts w:hint="eastAsia" w:ascii="仿宋_GB2312" w:hAnsi="仿宋_GB2312" w:eastAsia="仿宋_GB2312" w:cs="仿宋_GB2312"/>
          <w:color w:val="auto"/>
          <w:sz w:val="36"/>
          <w:szCs w:val="36"/>
        </w:rPr>
        <w:sectPr>
          <w:headerReference r:id="rId5" w:type="first"/>
          <w:footerReference r:id="rId8" w:type="first"/>
          <w:headerReference r:id="rId3" w:type="default"/>
          <w:footerReference r:id="rId6" w:type="default"/>
          <w:headerReference r:id="rId4" w:type="even"/>
          <w:footerReference r:id="rId7" w:type="even"/>
          <w:pgSz w:w="11907" w:h="16840"/>
          <w:pgMar w:top="1418" w:right="1418" w:bottom="1418" w:left="1418" w:header="1418" w:footer="964" w:gutter="57"/>
          <w:pgNumType w:start="1"/>
          <w:cols w:space="720" w:num="1"/>
          <w:titlePg/>
          <w:docGrid w:linePitch="570" w:charSpace="23347"/>
        </w:sectPr>
      </w:pPr>
    </w:p>
    <w:p>
      <w:pPr>
        <w:pStyle w:val="8"/>
        <w:keepNext w:val="0"/>
        <w:keepLines w:val="0"/>
        <w:pageBreakBefore w:val="0"/>
        <w:widowControl w:val="0"/>
        <w:kinsoku/>
        <w:wordWrap/>
        <w:overflowPunct/>
        <w:topLinePunct w:val="0"/>
        <w:autoSpaceDE/>
        <w:autoSpaceDN/>
        <w:bidi w:val="0"/>
        <w:adjustRightInd/>
        <w:snapToGrid/>
        <w:spacing w:before="0" w:after="0" w:line="400" w:lineRule="exact"/>
        <w:ind w:left="0"/>
        <w:jc w:val="both"/>
        <w:textAlignment w:val="auto"/>
        <w:outlineLvl w:val="9"/>
        <w:rPr>
          <w:rFonts w:hint="eastAsia" w:ascii="方正小标宋简体" w:hAnsi="方正小标宋简体" w:eastAsia="方正小标宋简体" w:cs="方正小标宋简体"/>
          <w:b w:val="0"/>
          <w:color w:val="auto"/>
          <w:sz w:val="44"/>
          <w:szCs w:val="44"/>
        </w:rPr>
      </w:pPr>
      <w:bookmarkStart w:id="338" w:name="_GoBack"/>
      <w:bookmarkEnd w:id="338"/>
    </w:p>
    <w:p>
      <w:pPr>
        <w:pStyle w:val="8"/>
        <w:keepNext w:val="0"/>
        <w:keepLines w:val="0"/>
        <w:pageBreakBefore w:val="0"/>
        <w:widowControl w:val="0"/>
        <w:kinsoku/>
        <w:wordWrap/>
        <w:topLinePunct w:val="0"/>
        <w:autoSpaceDE/>
        <w:autoSpaceDN/>
        <w:bidi w:val="0"/>
        <w:spacing w:before="0" w:after="0" w:line="580" w:lineRule="exact"/>
        <w:ind w:left="0"/>
        <w:jc w:val="center"/>
        <w:textAlignment w:val="auto"/>
        <w:rPr>
          <w:rFonts w:hint="eastAsia" w:ascii="方正小标宋简体" w:hAnsi="方正小标宋简体" w:eastAsia="方正小标宋简体" w:cs="方正小标宋简体"/>
          <w:b w:val="0"/>
          <w:color w:val="auto"/>
          <w:sz w:val="44"/>
          <w:szCs w:val="44"/>
        </w:rPr>
      </w:pPr>
      <w:r>
        <w:rPr>
          <w:rFonts w:hint="eastAsia" w:ascii="方正小标宋简体" w:hAnsi="方正小标宋简体" w:eastAsia="方正小标宋简体" w:cs="方正小标宋简体"/>
          <w:b w:val="0"/>
          <w:color w:val="auto"/>
          <w:sz w:val="44"/>
          <w:szCs w:val="44"/>
        </w:rPr>
        <w:t>目</w:t>
      </w:r>
      <w:r>
        <w:rPr>
          <w:rFonts w:hint="eastAsia" w:ascii="方正小标宋简体" w:hAnsi="方正小标宋简体" w:eastAsia="方正小标宋简体" w:cs="方正小标宋简体"/>
          <w:b w:val="0"/>
          <w:color w:val="auto"/>
          <w:sz w:val="44"/>
          <w:szCs w:val="44"/>
          <w:lang w:val="en-US" w:eastAsia="zh-CN"/>
        </w:rPr>
        <w:t>　　</w:t>
      </w:r>
      <w:r>
        <w:rPr>
          <w:rFonts w:hint="eastAsia" w:ascii="方正小标宋简体" w:hAnsi="方正小标宋简体" w:eastAsia="方正小标宋简体" w:cs="方正小标宋简体"/>
          <w:b w:val="0"/>
          <w:color w:val="auto"/>
          <w:sz w:val="44"/>
          <w:szCs w:val="44"/>
        </w:rPr>
        <w:t>录</w:t>
      </w:r>
    </w:p>
    <w:p>
      <w:pPr>
        <w:keepNext w:val="0"/>
        <w:keepLines w:val="0"/>
        <w:pageBreakBefore w:val="0"/>
        <w:widowControl w:val="0"/>
        <w:kinsoku/>
        <w:wordWrap/>
        <w:topLinePunct w:val="0"/>
        <w:autoSpaceDE/>
        <w:autoSpaceDN/>
        <w:bidi w:val="0"/>
        <w:spacing w:line="580" w:lineRule="exact"/>
        <w:ind w:left="0"/>
        <w:textAlignment w:val="auto"/>
        <w:rPr>
          <w:rFonts w:hint="eastAsia" w:ascii="仿宋_GB2312" w:hAnsi="仿宋_GB2312" w:eastAsia="仿宋_GB2312" w:cs="仿宋_GB2312"/>
          <w:color w:val="auto"/>
          <w:sz w:val="32"/>
          <w:szCs w:val="32"/>
        </w:rPr>
      </w:pPr>
    </w:p>
    <w:p>
      <w:pPr>
        <w:pStyle w:val="8"/>
        <w:keepNext w:val="0"/>
        <w:keepLines w:val="0"/>
        <w:pageBreakBefore w:val="0"/>
        <w:widowControl w:val="0"/>
        <w:tabs>
          <w:tab w:val="right" w:leader="dot" w:pos="8640"/>
        </w:tabs>
        <w:kinsoku/>
        <w:wordWrap/>
        <w:overflowPunct/>
        <w:topLinePunct w:val="0"/>
        <w:autoSpaceDE/>
        <w:autoSpaceDN/>
        <w:bidi w:val="0"/>
        <w:adjustRightInd w:val="0"/>
        <w:snapToGrid/>
        <w:spacing w:before="0" w:after="0" w:line="620" w:lineRule="exact"/>
        <w:ind w:left="0"/>
        <w:textAlignment w:val="auto"/>
        <w:outlineLvl w:val="9"/>
        <w:rPr>
          <w:rFonts w:hint="eastAsia" w:ascii="黑体" w:hAnsi="黑体" w:eastAsia="黑体" w:cs="黑体"/>
          <w:b w:val="0"/>
          <w:bCs w:val="0"/>
          <w:caps w:val="0"/>
          <w:color w:val="auto"/>
          <w:sz w:val="32"/>
          <w:szCs w:val="32"/>
        </w:rPr>
      </w:pPr>
      <w:bookmarkStart w:id="0" w:name="_Toc101611092"/>
      <w:r>
        <w:rPr>
          <w:rFonts w:hint="eastAsia" w:ascii="仿宋_GB2312" w:hAnsi="仿宋_GB2312" w:eastAsia="仿宋_GB2312" w:cs="仿宋_GB2312"/>
          <w:b w:val="0"/>
          <w:bCs w:val="0"/>
          <w:caps w:val="0"/>
          <w:color w:val="auto"/>
          <w:spacing w:val="-20"/>
          <w:sz w:val="32"/>
          <w:szCs w:val="32"/>
        </w:rPr>
        <w:fldChar w:fldCharType="begin"/>
      </w:r>
      <w:r>
        <w:rPr>
          <w:rFonts w:hint="eastAsia" w:ascii="仿宋_GB2312" w:hAnsi="仿宋_GB2312" w:eastAsia="仿宋_GB2312" w:cs="仿宋_GB2312"/>
          <w:b w:val="0"/>
          <w:bCs w:val="0"/>
          <w:caps w:val="0"/>
          <w:color w:val="auto"/>
          <w:spacing w:val="-20"/>
          <w:sz w:val="32"/>
          <w:szCs w:val="32"/>
        </w:rPr>
        <w:instrText xml:space="preserve"> TOC \o "1-3" \h \z \u </w:instrText>
      </w:r>
      <w:r>
        <w:rPr>
          <w:rFonts w:hint="eastAsia" w:ascii="仿宋_GB2312" w:hAnsi="仿宋_GB2312" w:eastAsia="仿宋_GB2312" w:cs="仿宋_GB2312"/>
          <w:b w:val="0"/>
          <w:bCs w:val="0"/>
          <w:caps w:val="0"/>
          <w:color w:val="auto"/>
          <w:spacing w:val="-20"/>
          <w:sz w:val="32"/>
          <w:szCs w:val="32"/>
        </w:rPr>
        <w:fldChar w:fldCharType="separate"/>
      </w:r>
      <w:r>
        <w:rPr>
          <w:rFonts w:hint="eastAsia" w:ascii="黑体" w:hAnsi="黑体" w:eastAsia="黑体" w:cs="黑体"/>
          <w:b w:val="0"/>
          <w:color w:val="auto"/>
          <w:sz w:val="32"/>
          <w:szCs w:val="32"/>
        </w:rPr>
        <w:fldChar w:fldCharType="begin"/>
      </w:r>
      <w:r>
        <w:rPr>
          <w:rStyle w:val="13"/>
          <w:rFonts w:hint="eastAsia" w:ascii="黑体" w:hAnsi="黑体" w:eastAsia="黑体" w:cs="黑体"/>
          <w:b w:val="0"/>
          <w:color w:val="auto"/>
          <w:sz w:val="32"/>
          <w:szCs w:val="32"/>
        </w:rPr>
        <w:instrText xml:space="preserve"> </w:instrText>
      </w:r>
      <w:r>
        <w:rPr>
          <w:rFonts w:hint="eastAsia" w:ascii="黑体" w:hAnsi="黑体" w:eastAsia="黑体" w:cs="黑体"/>
          <w:b w:val="0"/>
          <w:color w:val="auto"/>
          <w:sz w:val="32"/>
          <w:szCs w:val="32"/>
        </w:rPr>
        <w:instrText xml:space="preserve">HYPERLINK \l "_Toc28444602"</w:instrText>
      </w:r>
      <w:r>
        <w:rPr>
          <w:rStyle w:val="13"/>
          <w:rFonts w:hint="eastAsia" w:ascii="黑体" w:hAnsi="黑体" w:eastAsia="黑体" w:cs="黑体"/>
          <w:b w:val="0"/>
          <w:color w:val="auto"/>
          <w:sz w:val="32"/>
          <w:szCs w:val="32"/>
        </w:rPr>
        <w:instrText xml:space="preserve"> </w:instrText>
      </w:r>
      <w:r>
        <w:rPr>
          <w:rFonts w:hint="eastAsia" w:ascii="黑体" w:hAnsi="黑体" w:eastAsia="黑体" w:cs="黑体"/>
          <w:b w:val="0"/>
          <w:color w:val="auto"/>
          <w:sz w:val="32"/>
          <w:szCs w:val="32"/>
        </w:rPr>
        <w:fldChar w:fldCharType="separate"/>
      </w:r>
      <w:r>
        <w:rPr>
          <w:rStyle w:val="13"/>
          <w:rFonts w:hint="eastAsia" w:ascii="黑体" w:hAnsi="黑体" w:eastAsia="黑体" w:cs="黑体"/>
          <w:b w:val="0"/>
          <w:color w:val="auto"/>
          <w:sz w:val="32"/>
          <w:szCs w:val="32"/>
        </w:rPr>
        <w:t>1总则</w:t>
      </w:r>
      <w:r>
        <w:rPr>
          <w:rFonts w:hint="eastAsia" w:ascii="黑体" w:hAnsi="黑体" w:eastAsia="黑体" w:cs="黑体"/>
          <w:b w:val="0"/>
          <w:color w:val="auto"/>
          <w:sz w:val="32"/>
          <w:szCs w:val="32"/>
        </w:rPr>
        <w:tab/>
      </w:r>
      <w:r>
        <w:rPr>
          <w:rFonts w:hint="eastAsia" w:ascii="黑体" w:hAnsi="黑体" w:eastAsia="黑体" w:cs="黑体"/>
          <w:b w:val="0"/>
          <w:color w:val="auto"/>
          <w:sz w:val="32"/>
          <w:szCs w:val="32"/>
        </w:rPr>
        <w:fldChar w:fldCharType="begin"/>
      </w:r>
      <w:r>
        <w:rPr>
          <w:rFonts w:hint="eastAsia" w:ascii="黑体" w:hAnsi="黑体" w:eastAsia="黑体" w:cs="黑体"/>
          <w:b w:val="0"/>
          <w:color w:val="auto"/>
          <w:sz w:val="32"/>
          <w:szCs w:val="32"/>
        </w:rPr>
        <w:instrText xml:space="preserve"> PAGEREF _Toc28444602 \h </w:instrText>
      </w:r>
      <w:r>
        <w:rPr>
          <w:rFonts w:hint="eastAsia" w:ascii="黑体" w:hAnsi="黑体" w:eastAsia="黑体" w:cs="黑体"/>
          <w:b w:val="0"/>
          <w:color w:val="auto"/>
          <w:sz w:val="32"/>
          <w:szCs w:val="32"/>
        </w:rPr>
        <w:fldChar w:fldCharType="separate"/>
      </w:r>
      <w:r>
        <w:rPr>
          <w:rFonts w:hint="eastAsia" w:ascii="黑体" w:hAnsi="黑体" w:eastAsia="黑体" w:cs="黑体"/>
          <w:b w:val="0"/>
          <w:color w:val="auto"/>
          <w:sz w:val="32"/>
          <w:szCs w:val="32"/>
        </w:rPr>
        <w:t>8</w:t>
      </w:r>
      <w:r>
        <w:rPr>
          <w:rFonts w:hint="eastAsia" w:ascii="黑体" w:hAnsi="黑体" w:eastAsia="黑体" w:cs="黑体"/>
          <w:b w:val="0"/>
          <w:color w:val="auto"/>
          <w:sz w:val="32"/>
          <w:szCs w:val="32"/>
        </w:rPr>
        <w:fldChar w:fldCharType="end"/>
      </w:r>
      <w:r>
        <w:rPr>
          <w:rFonts w:hint="eastAsia" w:ascii="黑体" w:hAnsi="黑体" w:eastAsia="黑体" w:cs="黑体"/>
          <w:b w:val="0"/>
          <w:color w:val="auto"/>
          <w:sz w:val="32"/>
          <w:szCs w:val="32"/>
        </w:rPr>
        <w:fldChar w:fldCharType="end"/>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20" w:lineRule="exact"/>
        <w:ind w:left="0"/>
        <w:textAlignment w:val="auto"/>
        <w:outlineLvl w:val="9"/>
        <w:rPr>
          <w:rFonts w:hint="eastAsia" w:ascii="仿宋_GB2312" w:hAnsi="仿宋_GB2312" w:eastAsia="仿宋_GB2312" w:cs="仿宋_GB2312"/>
          <w:smallCaps w:val="0"/>
          <w:color w:val="auto"/>
          <w:sz w:val="32"/>
          <w:szCs w:val="32"/>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"_Toc28444603"</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1.1编制目的</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_Toc28444603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8</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20" w:lineRule="exact"/>
        <w:ind w:left="0"/>
        <w:textAlignment w:val="auto"/>
        <w:outlineLvl w:val="9"/>
        <w:rPr>
          <w:rFonts w:hint="eastAsia" w:ascii="仿宋_GB2312" w:hAnsi="仿宋_GB2312" w:eastAsia="仿宋_GB2312" w:cs="仿宋_GB2312"/>
          <w:smallCaps w:val="0"/>
          <w:color w:val="auto"/>
          <w:sz w:val="32"/>
          <w:szCs w:val="32"/>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"_Toc28444604"</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1.2编制依据</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_Toc28444604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8</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20" w:lineRule="exact"/>
        <w:ind w:left="0"/>
        <w:textAlignment w:val="auto"/>
        <w:outlineLvl w:val="9"/>
        <w:rPr>
          <w:rFonts w:hint="eastAsia" w:ascii="仿宋_GB2312" w:hAnsi="仿宋_GB2312" w:eastAsia="仿宋_GB2312" w:cs="仿宋_GB2312"/>
          <w:smallCaps w:val="0"/>
          <w:color w:val="auto"/>
          <w:sz w:val="32"/>
          <w:szCs w:val="32"/>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"_Toc28444605"</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1.3分类分级</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_Toc28444605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8</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20" w:lineRule="exact"/>
        <w:ind w:left="0"/>
        <w:textAlignment w:val="auto"/>
        <w:outlineLvl w:val="9"/>
        <w:rPr>
          <w:rFonts w:hint="eastAsia" w:ascii="仿宋_GB2312" w:hAnsi="仿宋_GB2312" w:eastAsia="仿宋_GB2312" w:cs="仿宋_GB2312"/>
          <w:smallCaps w:val="0"/>
          <w:color w:val="auto"/>
          <w:sz w:val="32"/>
          <w:szCs w:val="32"/>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"_Toc28444606"</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1.4适用范围</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_Toc28444606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9</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20" w:lineRule="exact"/>
        <w:ind w:left="0"/>
        <w:textAlignment w:val="auto"/>
        <w:outlineLvl w:val="9"/>
        <w:rPr>
          <w:rFonts w:hint="eastAsia" w:ascii="仿宋_GB2312" w:hAnsi="仿宋_GB2312" w:eastAsia="仿宋_GB2312" w:cs="仿宋_GB2312"/>
          <w:smallCaps w:val="0"/>
          <w:color w:val="auto"/>
          <w:sz w:val="32"/>
          <w:szCs w:val="32"/>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"_Toc28444607"</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1.5工作原则</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_Toc28444607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9</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20" w:lineRule="exact"/>
        <w:ind w:left="0"/>
        <w:textAlignment w:val="auto"/>
        <w:outlineLvl w:val="9"/>
        <w:rPr>
          <w:rFonts w:hint="eastAsia" w:ascii="仿宋_GB2312" w:hAnsi="仿宋_GB2312" w:eastAsia="仿宋_GB2312" w:cs="仿宋_GB2312"/>
          <w:smallCaps w:val="0"/>
          <w:color w:val="auto"/>
          <w:sz w:val="32"/>
          <w:szCs w:val="32"/>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"_Toc28444608"</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1.6应急预案体系</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_Toc28444608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10</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8"/>
        <w:keepNext w:val="0"/>
        <w:keepLines w:val="0"/>
        <w:pageBreakBefore w:val="0"/>
        <w:widowControl w:val="0"/>
        <w:tabs>
          <w:tab w:val="right" w:leader="dot" w:pos="8640"/>
        </w:tabs>
        <w:kinsoku/>
        <w:wordWrap/>
        <w:overflowPunct/>
        <w:topLinePunct w:val="0"/>
        <w:autoSpaceDE/>
        <w:autoSpaceDN/>
        <w:bidi w:val="0"/>
        <w:adjustRightInd w:val="0"/>
        <w:snapToGrid/>
        <w:spacing w:before="0" w:after="0" w:line="620" w:lineRule="exact"/>
        <w:ind w:left="0"/>
        <w:textAlignment w:val="auto"/>
        <w:outlineLvl w:val="9"/>
        <w:rPr>
          <w:rFonts w:hint="eastAsia" w:ascii="黑体" w:hAnsi="黑体" w:eastAsia="黑体" w:cs="黑体"/>
          <w:b w:val="0"/>
          <w:color w:val="auto"/>
          <w:sz w:val="32"/>
          <w:szCs w:val="32"/>
        </w:rPr>
      </w:pPr>
      <w:r>
        <w:rPr>
          <w:rFonts w:hint="eastAsia" w:ascii="黑体" w:hAnsi="黑体" w:eastAsia="黑体" w:cs="黑体"/>
          <w:b w:val="0"/>
          <w:color w:val="auto"/>
          <w:sz w:val="32"/>
          <w:szCs w:val="32"/>
        </w:rPr>
        <w:fldChar w:fldCharType="begin"/>
      </w:r>
      <w:r>
        <w:rPr>
          <w:rFonts w:hint="eastAsia" w:ascii="黑体" w:hAnsi="黑体" w:eastAsia="黑体" w:cs="黑体"/>
          <w:b w:val="0"/>
          <w:color w:val="auto"/>
          <w:sz w:val="32"/>
          <w:szCs w:val="32"/>
        </w:rPr>
        <w:instrText xml:space="preserve"> HYPERLINK \l "_Toc28444609" </w:instrText>
      </w:r>
      <w:r>
        <w:rPr>
          <w:rFonts w:hint="eastAsia" w:ascii="黑体" w:hAnsi="黑体" w:eastAsia="黑体" w:cs="黑体"/>
          <w:b w:val="0"/>
          <w:color w:val="auto"/>
          <w:sz w:val="32"/>
          <w:szCs w:val="32"/>
        </w:rPr>
        <w:fldChar w:fldCharType="separate"/>
      </w:r>
      <w:r>
        <w:rPr>
          <w:rFonts w:hint="eastAsia" w:ascii="黑体" w:hAnsi="黑体" w:eastAsia="黑体" w:cs="黑体"/>
          <w:b w:val="0"/>
          <w:color w:val="auto"/>
          <w:sz w:val="32"/>
          <w:szCs w:val="32"/>
        </w:rPr>
        <w:t>2组织指挥体系及职责</w:t>
      </w:r>
      <w:r>
        <w:rPr>
          <w:rFonts w:hint="eastAsia" w:ascii="黑体" w:hAnsi="黑体" w:eastAsia="黑体" w:cs="黑体"/>
          <w:b w:val="0"/>
          <w:color w:val="auto"/>
          <w:sz w:val="32"/>
          <w:szCs w:val="32"/>
        </w:rPr>
        <w:tab/>
      </w:r>
      <w:r>
        <w:rPr>
          <w:rFonts w:hint="eastAsia" w:ascii="黑体" w:hAnsi="黑体" w:eastAsia="黑体" w:cs="黑体"/>
          <w:b w:val="0"/>
          <w:color w:val="auto"/>
          <w:sz w:val="32"/>
          <w:szCs w:val="32"/>
        </w:rPr>
        <w:fldChar w:fldCharType="begin"/>
      </w:r>
      <w:r>
        <w:rPr>
          <w:rFonts w:hint="eastAsia" w:ascii="黑体" w:hAnsi="黑体" w:eastAsia="黑体" w:cs="黑体"/>
          <w:b w:val="0"/>
          <w:color w:val="auto"/>
          <w:sz w:val="32"/>
          <w:szCs w:val="32"/>
        </w:rPr>
        <w:instrText xml:space="preserve"> PAGEREF _Toc28444609 \h </w:instrText>
      </w:r>
      <w:r>
        <w:rPr>
          <w:rFonts w:hint="eastAsia" w:ascii="黑体" w:hAnsi="黑体" w:eastAsia="黑体" w:cs="黑体"/>
          <w:b w:val="0"/>
          <w:color w:val="auto"/>
          <w:sz w:val="32"/>
          <w:szCs w:val="32"/>
        </w:rPr>
        <w:fldChar w:fldCharType="separate"/>
      </w:r>
      <w:r>
        <w:rPr>
          <w:rFonts w:hint="eastAsia" w:ascii="黑体" w:hAnsi="黑体" w:eastAsia="黑体" w:cs="黑体"/>
          <w:b w:val="0"/>
          <w:color w:val="auto"/>
          <w:sz w:val="32"/>
          <w:szCs w:val="32"/>
        </w:rPr>
        <w:t>12</w:t>
      </w:r>
      <w:r>
        <w:rPr>
          <w:rFonts w:hint="eastAsia" w:ascii="黑体" w:hAnsi="黑体" w:eastAsia="黑体" w:cs="黑体"/>
          <w:b w:val="0"/>
          <w:color w:val="auto"/>
          <w:sz w:val="32"/>
          <w:szCs w:val="32"/>
        </w:rPr>
        <w:fldChar w:fldCharType="end"/>
      </w:r>
      <w:r>
        <w:rPr>
          <w:rFonts w:hint="eastAsia" w:ascii="黑体" w:hAnsi="黑体" w:eastAsia="黑体" w:cs="黑体"/>
          <w:b w:val="0"/>
          <w:color w:val="auto"/>
          <w:sz w:val="32"/>
          <w:szCs w:val="32"/>
        </w:rPr>
        <w:fldChar w:fldCharType="end"/>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20" w:lineRule="exact"/>
        <w:ind w:left="0"/>
        <w:textAlignment w:val="auto"/>
        <w:outlineLvl w:val="9"/>
        <w:rPr>
          <w:rFonts w:hint="eastAsia" w:ascii="仿宋_GB2312" w:hAnsi="仿宋_GB2312" w:eastAsia="仿宋_GB2312" w:cs="仿宋_GB2312"/>
          <w:smallCaps w:val="0"/>
          <w:color w:val="auto"/>
          <w:sz w:val="32"/>
          <w:szCs w:val="32"/>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"_Toc28444610"</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2.1市应急救援领导机构及其职责</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_Toc28444610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12</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20" w:lineRule="exact"/>
        <w:ind w:left="0"/>
        <w:textAlignment w:val="auto"/>
        <w:outlineLvl w:val="9"/>
        <w:rPr>
          <w:rFonts w:hint="eastAsia" w:ascii="仿宋_GB2312" w:hAnsi="仿宋_GB2312" w:eastAsia="仿宋_GB2312" w:cs="仿宋_GB2312"/>
          <w:smallCaps w:val="0"/>
          <w:color w:val="auto"/>
          <w:sz w:val="32"/>
          <w:szCs w:val="32"/>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"_Toc28444611"</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2.2市专项应急指挥机构及其职责</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_Toc28444611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15</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20" w:lineRule="exact"/>
        <w:ind w:left="0"/>
        <w:textAlignment w:val="auto"/>
        <w:outlineLvl w:val="9"/>
        <w:rPr>
          <w:rFonts w:hint="eastAsia" w:ascii="仿宋_GB2312" w:hAnsi="仿宋_GB2312" w:eastAsia="仿宋_GB2312" w:cs="仿宋_GB2312"/>
          <w:smallCaps w:val="0"/>
          <w:color w:val="auto"/>
          <w:sz w:val="32"/>
          <w:szCs w:val="32"/>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"_Toc28444612"</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2.3现场指挥机构及其职责</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_Toc28444612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16</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20" w:lineRule="exact"/>
        <w:ind w:left="0"/>
        <w:textAlignment w:val="auto"/>
        <w:outlineLvl w:val="9"/>
        <w:rPr>
          <w:rFonts w:hint="eastAsia" w:ascii="仿宋_GB2312" w:hAnsi="仿宋_GB2312" w:eastAsia="仿宋_GB2312" w:cs="仿宋_GB2312"/>
          <w:smallCaps w:val="0"/>
          <w:color w:val="auto"/>
          <w:sz w:val="32"/>
          <w:szCs w:val="32"/>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"_Toc28444613"</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2.4</w:t>
      </w:r>
      <w:r>
        <w:rPr>
          <w:rStyle w:val="13"/>
          <w:rFonts w:hint="eastAsia" w:ascii="仿宋_GB2312" w:hAnsi="仿宋_GB2312" w:eastAsia="仿宋_GB2312" w:cs="仿宋_GB2312"/>
          <w:color w:val="auto"/>
          <w:sz w:val="32"/>
          <w:szCs w:val="32"/>
          <w:lang w:eastAsia="zh-CN"/>
        </w:rPr>
        <w:t>乡镇（街道办事处）</w:t>
      </w:r>
      <w:r>
        <w:rPr>
          <w:rStyle w:val="13"/>
          <w:rFonts w:hint="eastAsia" w:ascii="仿宋_GB2312" w:hAnsi="仿宋_GB2312" w:eastAsia="仿宋_GB2312" w:cs="仿宋_GB2312"/>
          <w:color w:val="auto"/>
          <w:sz w:val="32"/>
          <w:szCs w:val="32"/>
        </w:rPr>
        <w:t>应急组织及其职责</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_Toc28444613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17</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20" w:lineRule="exact"/>
        <w:ind w:left="0"/>
        <w:textAlignment w:val="auto"/>
        <w:outlineLvl w:val="9"/>
        <w:rPr>
          <w:rFonts w:hint="eastAsia" w:ascii="仿宋_GB2312" w:hAnsi="仿宋_GB2312" w:eastAsia="仿宋_GB2312" w:cs="仿宋_GB2312"/>
          <w:smallCaps w:val="0"/>
          <w:color w:val="auto"/>
          <w:sz w:val="32"/>
          <w:szCs w:val="32"/>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"_Toc28444614"</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2.5专家组及其职责</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_Toc28444614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17</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8"/>
        <w:keepNext w:val="0"/>
        <w:keepLines w:val="0"/>
        <w:pageBreakBefore w:val="0"/>
        <w:widowControl w:val="0"/>
        <w:tabs>
          <w:tab w:val="right" w:leader="dot" w:pos="8640"/>
        </w:tabs>
        <w:kinsoku/>
        <w:wordWrap/>
        <w:overflowPunct/>
        <w:topLinePunct w:val="0"/>
        <w:autoSpaceDE/>
        <w:autoSpaceDN/>
        <w:bidi w:val="0"/>
        <w:adjustRightInd w:val="0"/>
        <w:snapToGrid/>
        <w:spacing w:before="0" w:after="0" w:line="620" w:lineRule="exact"/>
        <w:ind w:left="0"/>
        <w:textAlignment w:val="auto"/>
        <w:outlineLvl w:val="9"/>
        <w:rPr>
          <w:rFonts w:hint="eastAsia" w:ascii="黑体" w:hAnsi="黑体" w:eastAsia="黑体" w:cs="黑体"/>
          <w:b w:val="0"/>
          <w:color w:val="auto"/>
          <w:sz w:val="32"/>
          <w:szCs w:val="32"/>
        </w:rPr>
      </w:pPr>
      <w:r>
        <w:rPr>
          <w:rFonts w:hint="eastAsia" w:ascii="黑体" w:hAnsi="黑体" w:eastAsia="黑体" w:cs="黑体"/>
          <w:b w:val="0"/>
          <w:color w:val="auto"/>
          <w:sz w:val="32"/>
          <w:szCs w:val="32"/>
        </w:rPr>
        <w:fldChar w:fldCharType="begin"/>
      </w:r>
      <w:r>
        <w:rPr>
          <w:rFonts w:hint="eastAsia" w:ascii="黑体" w:hAnsi="黑体" w:eastAsia="黑体" w:cs="黑体"/>
          <w:b w:val="0"/>
          <w:color w:val="auto"/>
          <w:sz w:val="32"/>
          <w:szCs w:val="32"/>
        </w:rPr>
        <w:instrText xml:space="preserve"> HYPERLINK \l "_Toc28444615" </w:instrText>
      </w:r>
      <w:r>
        <w:rPr>
          <w:rFonts w:hint="eastAsia" w:ascii="黑体" w:hAnsi="黑体" w:eastAsia="黑体" w:cs="黑体"/>
          <w:b w:val="0"/>
          <w:color w:val="auto"/>
          <w:sz w:val="32"/>
          <w:szCs w:val="32"/>
        </w:rPr>
        <w:fldChar w:fldCharType="separate"/>
      </w:r>
      <w:r>
        <w:rPr>
          <w:rFonts w:hint="eastAsia" w:ascii="黑体" w:hAnsi="黑体" w:eastAsia="黑体" w:cs="黑体"/>
          <w:b w:val="0"/>
          <w:color w:val="auto"/>
          <w:sz w:val="32"/>
          <w:szCs w:val="32"/>
        </w:rPr>
        <w:t>3风险防控、监测、预警</w:t>
      </w:r>
      <w:r>
        <w:rPr>
          <w:rFonts w:hint="eastAsia" w:ascii="黑体" w:hAnsi="黑体" w:eastAsia="黑体" w:cs="黑体"/>
          <w:b w:val="0"/>
          <w:color w:val="auto"/>
          <w:sz w:val="32"/>
          <w:szCs w:val="32"/>
        </w:rPr>
        <w:tab/>
      </w:r>
      <w:r>
        <w:rPr>
          <w:rFonts w:hint="eastAsia" w:ascii="黑体" w:hAnsi="黑体" w:eastAsia="黑体" w:cs="黑体"/>
          <w:b w:val="0"/>
          <w:color w:val="auto"/>
          <w:sz w:val="32"/>
          <w:szCs w:val="32"/>
        </w:rPr>
        <w:fldChar w:fldCharType="begin"/>
      </w:r>
      <w:r>
        <w:rPr>
          <w:rFonts w:hint="eastAsia" w:ascii="黑体" w:hAnsi="黑体" w:eastAsia="黑体" w:cs="黑体"/>
          <w:b w:val="0"/>
          <w:color w:val="auto"/>
          <w:sz w:val="32"/>
          <w:szCs w:val="32"/>
        </w:rPr>
        <w:instrText xml:space="preserve"> PAGEREF _Toc28444615 \h </w:instrText>
      </w:r>
      <w:r>
        <w:rPr>
          <w:rFonts w:hint="eastAsia" w:ascii="黑体" w:hAnsi="黑体" w:eastAsia="黑体" w:cs="黑体"/>
          <w:b w:val="0"/>
          <w:color w:val="auto"/>
          <w:sz w:val="32"/>
          <w:szCs w:val="32"/>
        </w:rPr>
        <w:fldChar w:fldCharType="separate"/>
      </w:r>
      <w:r>
        <w:rPr>
          <w:rFonts w:hint="eastAsia" w:ascii="黑体" w:hAnsi="黑体" w:eastAsia="黑体" w:cs="黑体"/>
          <w:b w:val="0"/>
          <w:color w:val="auto"/>
          <w:sz w:val="32"/>
          <w:szCs w:val="32"/>
        </w:rPr>
        <w:t>17</w:t>
      </w:r>
      <w:r>
        <w:rPr>
          <w:rFonts w:hint="eastAsia" w:ascii="黑体" w:hAnsi="黑体" w:eastAsia="黑体" w:cs="黑体"/>
          <w:b w:val="0"/>
          <w:color w:val="auto"/>
          <w:sz w:val="32"/>
          <w:szCs w:val="32"/>
        </w:rPr>
        <w:fldChar w:fldCharType="end"/>
      </w:r>
      <w:r>
        <w:rPr>
          <w:rFonts w:hint="eastAsia" w:ascii="黑体" w:hAnsi="黑体" w:eastAsia="黑体" w:cs="黑体"/>
          <w:b w:val="0"/>
          <w:color w:val="auto"/>
          <w:sz w:val="32"/>
          <w:szCs w:val="32"/>
        </w:rPr>
        <w:fldChar w:fldCharType="end"/>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20" w:lineRule="exact"/>
        <w:ind w:left="0"/>
        <w:textAlignment w:val="auto"/>
        <w:outlineLvl w:val="9"/>
        <w:rPr>
          <w:rFonts w:hint="eastAsia" w:ascii="仿宋_GB2312" w:hAnsi="仿宋_GB2312" w:eastAsia="仿宋_GB2312" w:cs="仿宋_GB2312"/>
          <w:smallCaps w:val="0"/>
          <w:color w:val="auto"/>
          <w:sz w:val="32"/>
          <w:szCs w:val="32"/>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"_Toc28444616"</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3.1风险防控</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_Toc28444616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18</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20" w:lineRule="exact"/>
        <w:ind w:left="0"/>
        <w:textAlignment w:val="auto"/>
        <w:outlineLvl w:val="9"/>
        <w:rPr>
          <w:rFonts w:hint="eastAsia" w:ascii="仿宋_GB2312" w:hAnsi="仿宋_GB2312" w:eastAsia="仿宋_GB2312" w:cs="仿宋_GB2312"/>
          <w:smallCaps w:val="0"/>
          <w:color w:val="auto"/>
          <w:sz w:val="32"/>
          <w:szCs w:val="32"/>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"_Toc28444617"</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3.2监测</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_Toc28444617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19</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20" w:lineRule="exact"/>
        <w:ind w:left="0"/>
        <w:textAlignment w:val="auto"/>
        <w:outlineLvl w:val="9"/>
        <w:rPr>
          <w:rFonts w:hint="eastAsia" w:ascii="仿宋_GB2312" w:hAnsi="仿宋_GB2312" w:eastAsia="仿宋_GB2312" w:cs="仿宋_GB2312"/>
          <w:smallCaps w:val="0"/>
          <w:color w:val="auto"/>
          <w:sz w:val="32"/>
          <w:szCs w:val="32"/>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"_Toc28444618"</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3.3风险预警</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_Toc28444618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19</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8"/>
        <w:keepNext w:val="0"/>
        <w:keepLines w:val="0"/>
        <w:pageBreakBefore w:val="0"/>
        <w:widowControl w:val="0"/>
        <w:tabs>
          <w:tab w:val="right" w:leader="dot" w:pos="8640"/>
        </w:tabs>
        <w:kinsoku/>
        <w:wordWrap/>
        <w:overflowPunct/>
        <w:topLinePunct w:val="0"/>
        <w:autoSpaceDE/>
        <w:autoSpaceDN/>
        <w:bidi w:val="0"/>
        <w:adjustRightInd w:val="0"/>
        <w:snapToGrid/>
        <w:spacing w:before="0" w:after="0" w:line="620" w:lineRule="exact"/>
        <w:ind w:left="0"/>
        <w:textAlignment w:val="auto"/>
        <w:outlineLvl w:val="9"/>
        <w:rPr>
          <w:rFonts w:hint="eastAsia" w:ascii="黑体" w:hAnsi="黑体" w:eastAsia="黑体" w:cs="黑体"/>
          <w:b w:val="0"/>
          <w:color w:val="auto"/>
          <w:sz w:val="32"/>
          <w:szCs w:val="32"/>
        </w:rPr>
      </w:pPr>
      <w:r>
        <w:rPr>
          <w:rFonts w:hint="eastAsia" w:ascii="黑体" w:hAnsi="黑体" w:eastAsia="黑体" w:cs="黑体"/>
          <w:b w:val="0"/>
          <w:color w:val="auto"/>
          <w:sz w:val="32"/>
          <w:szCs w:val="32"/>
        </w:rPr>
        <w:fldChar w:fldCharType="begin"/>
      </w:r>
      <w:r>
        <w:rPr>
          <w:rFonts w:hint="eastAsia" w:ascii="黑体" w:hAnsi="黑体" w:eastAsia="黑体" w:cs="黑体"/>
          <w:b w:val="0"/>
          <w:color w:val="auto"/>
          <w:sz w:val="32"/>
          <w:szCs w:val="32"/>
        </w:rPr>
        <w:instrText xml:space="preserve"> HYPERLINK \l "_Toc28444619" </w:instrText>
      </w:r>
      <w:r>
        <w:rPr>
          <w:rFonts w:hint="eastAsia" w:ascii="黑体" w:hAnsi="黑体" w:eastAsia="黑体" w:cs="黑体"/>
          <w:b w:val="0"/>
          <w:color w:val="auto"/>
          <w:sz w:val="32"/>
          <w:szCs w:val="32"/>
        </w:rPr>
        <w:fldChar w:fldCharType="separate"/>
      </w:r>
      <w:r>
        <w:rPr>
          <w:rFonts w:hint="eastAsia" w:ascii="黑体" w:hAnsi="黑体" w:eastAsia="黑体" w:cs="黑体"/>
          <w:b w:val="0"/>
          <w:color w:val="auto"/>
          <w:sz w:val="32"/>
          <w:szCs w:val="32"/>
        </w:rPr>
        <w:t>4应急响应</w:t>
      </w:r>
      <w:r>
        <w:rPr>
          <w:rFonts w:hint="eastAsia" w:ascii="黑体" w:hAnsi="黑体" w:eastAsia="黑体" w:cs="黑体"/>
          <w:b w:val="0"/>
          <w:color w:val="auto"/>
          <w:sz w:val="32"/>
          <w:szCs w:val="32"/>
        </w:rPr>
        <w:tab/>
      </w:r>
      <w:r>
        <w:rPr>
          <w:rFonts w:hint="eastAsia" w:ascii="黑体" w:hAnsi="黑体" w:eastAsia="黑体" w:cs="黑体"/>
          <w:b w:val="0"/>
          <w:color w:val="auto"/>
          <w:sz w:val="32"/>
          <w:szCs w:val="32"/>
        </w:rPr>
        <w:fldChar w:fldCharType="begin"/>
      </w:r>
      <w:r>
        <w:rPr>
          <w:rFonts w:hint="eastAsia" w:ascii="黑体" w:hAnsi="黑体" w:eastAsia="黑体" w:cs="黑体"/>
          <w:b w:val="0"/>
          <w:color w:val="auto"/>
          <w:sz w:val="32"/>
          <w:szCs w:val="32"/>
        </w:rPr>
        <w:instrText xml:space="preserve"> PAGEREF _Toc28444619 \h </w:instrText>
      </w:r>
      <w:r>
        <w:rPr>
          <w:rFonts w:hint="eastAsia" w:ascii="黑体" w:hAnsi="黑体" w:eastAsia="黑体" w:cs="黑体"/>
          <w:b w:val="0"/>
          <w:color w:val="auto"/>
          <w:sz w:val="32"/>
          <w:szCs w:val="32"/>
        </w:rPr>
        <w:fldChar w:fldCharType="separate"/>
      </w:r>
      <w:r>
        <w:rPr>
          <w:rFonts w:hint="eastAsia" w:ascii="黑体" w:hAnsi="黑体" w:eastAsia="黑体" w:cs="黑体"/>
          <w:b w:val="0"/>
          <w:color w:val="auto"/>
          <w:sz w:val="32"/>
          <w:szCs w:val="32"/>
        </w:rPr>
        <w:t>25</w:t>
      </w:r>
      <w:r>
        <w:rPr>
          <w:rFonts w:hint="eastAsia" w:ascii="黑体" w:hAnsi="黑体" w:eastAsia="黑体" w:cs="黑体"/>
          <w:b w:val="0"/>
          <w:color w:val="auto"/>
          <w:sz w:val="32"/>
          <w:szCs w:val="32"/>
        </w:rPr>
        <w:fldChar w:fldCharType="end"/>
      </w:r>
      <w:r>
        <w:rPr>
          <w:rFonts w:hint="eastAsia" w:ascii="黑体" w:hAnsi="黑体" w:eastAsia="黑体" w:cs="黑体"/>
          <w:b w:val="0"/>
          <w:color w:val="auto"/>
          <w:sz w:val="32"/>
          <w:szCs w:val="32"/>
        </w:rPr>
        <w:fldChar w:fldCharType="end"/>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20" w:lineRule="exact"/>
        <w:ind w:left="0"/>
        <w:textAlignment w:val="auto"/>
        <w:outlineLvl w:val="9"/>
        <w:rPr>
          <w:rFonts w:hint="eastAsia" w:ascii="仿宋_GB2312" w:hAnsi="仿宋_GB2312" w:eastAsia="仿宋_GB2312" w:cs="仿宋_GB2312"/>
          <w:smallCaps w:val="0"/>
          <w:color w:val="auto"/>
          <w:sz w:val="32"/>
          <w:szCs w:val="32"/>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"_Toc28444620"</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4.1分级响应</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_Toc28444620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25</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20" w:lineRule="exact"/>
        <w:ind w:left="0"/>
        <w:textAlignment w:val="auto"/>
        <w:outlineLvl w:val="9"/>
        <w:rPr>
          <w:rFonts w:hint="eastAsia" w:ascii="仿宋_GB2312" w:hAnsi="仿宋_GB2312" w:eastAsia="仿宋_GB2312" w:cs="仿宋_GB2312"/>
          <w:smallCaps w:val="0"/>
          <w:color w:val="auto"/>
          <w:sz w:val="32"/>
          <w:szCs w:val="32"/>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"_Toc28444621"</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4.2信息报告</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_Toc28444621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26</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30" w:lineRule="exact"/>
        <w:ind w:left="0"/>
        <w:textAlignment w:val="auto"/>
        <w:outlineLvl w:val="9"/>
        <w:rPr>
          <w:rFonts w:hint="eastAsia" w:ascii="仿宋_GB2312" w:hAnsi="仿宋_GB2312" w:eastAsia="仿宋_GB2312" w:cs="仿宋_GB2312"/>
          <w:smallCaps w:val="0"/>
          <w:color w:val="auto"/>
          <w:sz w:val="32"/>
          <w:szCs w:val="32"/>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"_Toc28444622"</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4.3处置与救援</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_Toc28444622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29</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30" w:lineRule="exact"/>
        <w:ind w:left="0"/>
        <w:textAlignment w:val="auto"/>
        <w:outlineLvl w:val="9"/>
        <w:rPr>
          <w:rFonts w:hint="eastAsia" w:ascii="仿宋_GB2312" w:hAnsi="仿宋_GB2312" w:eastAsia="仿宋_GB2312" w:cs="仿宋_GB2312"/>
          <w:smallCaps w:val="0"/>
          <w:color w:val="auto"/>
          <w:sz w:val="32"/>
          <w:szCs w:val="32"/>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"_Toc28444623"</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4.4应急结束</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_Toc28444623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35</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30" w:lineRule="exact"/>
        <w:ind w:left="0"/>
        <w:textAlignment w:val="auto"/>
        <w:outlineLvl w:val="9"/>
        <w:rPr>
          <w:rFonts w:hint="eastAsia" w:ascii="仿宋_GB2312" w:hAnsi="仿宋_GB2312" w:eastAsia="仿宋_GB2312" w:cs="仿宋_GB2312"/>
          <w:smallCaps w:val="0"/>
          <w:color w:val="auto"/>
          <w:sz w:val="32"/>
          <w:szCs w:val="32"/>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"_Toc28444624"</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4.5基本响应程序</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_Toc28444624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35</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8"/>
        <w:keepNext w:val="0"/>
        <w:keepLines w:val="0"/>
        <w:pageBreakBefore w:val="0"/>
        <w:widowControl w:val="0"/>
        <w:tabs>
          <w:tab w:val="right" w:leader="dot" w:pos="8640"/>
        </w:tabs>
        <w:kinsoku/>
        <w:wordWrap/>
        <w:overflowPunct/>
        <w:topLinePunct w:val="0"/>
        <w:autoSpaceDE/>
        <w:autoSpaceDN/>
        <w:bidi w:val="0"/>
        <w:adjustRightInd w:val="0"/>
        <w:snapToGrid/>
        <w:spacing w:before="0" w:after="0" w:line="630" w:lineRule="exact"/>
        <w:ind w:left="0"/>
        <w:textAlignment w:val="auto"/>
        <w:outlineLvl w:val="9"/>
        <w:rPr>
          <w:rFonts w:hint="eastAsia" w:ascii="黑体" w:hAnsi="黑体" w:eastAsia="黑体" w:cs="黑体"/>
          <w:b w:val="0"/>
          <w:color w:val="auto"/>
          <w:sz w:val="32"/>
          <w:szCs w:val="32"/>
        </w:rPr>
      </w:pPr>
      <w:r>
        <w:rPr>
          <w:rFonts w:hint="eastAsia" w:ascii="黑体" w:hAnsi="黑体" w:eastAsia="黑体" w:cs="黑体"/>
          <w:b w:val="0"/>
          <w:color w:val="auto"/>
          <w:sz w:val="32"/>
          <w:szCs w:val="32"/>
        </w:rPr>
        <w:fldChar w:fldCharType="begin"/>
      </w:r>
      <w:r>
        <w:rPr>
          <w:rFonts w:hint="eastAsia" w:ascii="黑体" w:hAnsi="黑体" w:eastAsia="黑体" w:cs="黑体"/>
          <w:b w:val="0"/>
          <w:color w:val="auto"/>
          <w:sz w:val="32"/>
          <w:szCs w:val="32"/>
        </w:rPr>
        <w:instrText xml:space="preserve"> HYPERLINK \l "_Toc28444625" </w:instrText>
      </w:r>
      <w:r>
        <w:rPr>
          <w:rFonts w:hint="eastAsia" w:ascii="黑体" w:hAnsi="黑体" w:eastAsia="黑体" w:cs="黑体"/>
          <w:b w:val="0"/>
          <w:color w:val="auto"/>
          <w:sz w:val="32"/>
          <w:szCs w:val="32"/>
        </w:rPr>
        <w:fldChar w:fldCharType="separate"/>
      </w:r>
      <w:r>
        <w:rPr>
          <w:rFonts w:hint="eastAsia" w:ascii="黑体" w:hAnsi="黑体" w:eastAsia="黑体" w:cs="黑体"/>
          <w:b w:val="0"/>
          <w:color w:val="auto"/>
          <w:sz w:val="32"/>
          <w:szCs w:val="32"/>
        </w:rPr>
        <w:t>5恢复与重建</w:t>
      </w:r>
      <w:r>
        <w:rPr>
          <w:rFonts w:hint="eastAsia" w:ascii="黑体" w:hAnsi="黑体" w:eastAsia="黑体" w:cs="黑体"/>
          <w:b w:val="0"/>
          <w:color w:val="auto"/>
          <w:sz w:val="32"/>
          <w:szCs w:val="32"/>
        </w:rPr>
        <w:tab/>
      </w:r>
      <w:r>
        <w:rPr>
          <w:rFonts w:hint="eastAsia" w:ascii="黑体" w:hAnsi="黑体" w:eastAsia="黑体" w:cs="黑体"/>
          <w:b w:val="0"/>
          <w:color w:val="auto"/>
          <w:sz w:val="32"/>
          <w:szCs w:val="32"/>
        </w:rPr>
        <w:fldChar w:fldCharType="begin"/>
      </w:r>
      <w:r>
        <w:rPr>
          <w:rFonts w:hint="eastAsia" w:ascii="黑体" w:hAnsi="黑体" w:eastAsia="黑体" w:cs="黑体"/>
          <w:b w:val="0"/>
          <w:color w:val="auto"/>
          <w:sz w:val="32"/>
          <w:szCs w:val="32"/>
        </w:rPr>
        <w:instrText xml:space="preserve"> PAGEREF _Toc28444625 \h </w:instrText>
      </w:r>
      <w:r>
        <w:rPr>
          <w:rFonts w:hint="eastAsia" w:ascii="黑体" w:hAnsi="黑体" w:eastAsia="黑体" w:cs="黑体"/>
          <w:b w:val="0"/>
          <w:color w:val="auto"/>
          <w:sz w:val="32"/>
          <w:szCs w:val="32"/>
        </w:rPr>
        <w:fldChar w:fldCharType="separate"/>
      </w:r>
      <w:r>
        <w:rPr>
          <w:rFonts w:hint="eastAsia" w:ascii="黑体" w:hAnsi="黑体" w:eastAsia="黑体" w:cs="黑体"/>
          <w:b w:val="0"/>
          <w:color w:val="auto"/>
          <w:sz w:val="32"/>
          <w:szCs w:val="32"/>
        </w:rPr>
        <w:t>35</w:t>
      </w:r>
      <w:r>
        <w:rPr>
          <w:rFonts w:hint="eastAsia" w:ascii="黑体" w:hAnsi="黑体" w:eastAsia="黑体" w:cs="黑体"/>
          <w:b w:val="0"/>
          <w:color w:val="auto"/>
          <w:sz w:val="32"/>
          <w:szCs w:val="32"/>
        </w:rPr>
        <w:fldChar w:fldCharType="end"/>
      </w:r>
      <w:r>
        <w:rPr>
          <w:rFonts w:hint="eastAsia" w:ascii="黑体" w:hAnsi="黑体" w:eastAsia="黑体" w:cs="黑体"/>
          <w:b w:val="0"/>
          <w:color w:val="auto"/>
          <w:sz w:val="32"/>
          <w:szCs w:val="32"/>
        </w:rPr>
        <w:fldChar w:fldCharType="end"/>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30" w:lineRule="exact"/>
        <w:ind w:left="0"/>
        <w:textAlignment w:val="auto"/>
        <w:outlineLvl w:val="9"/>
        <w:rPr>
          <w:rFonts w:hint="eastAsia" w:ascii="仿宋_GB2312" w:hAnsi="仿宋_GB2312" w:eastAsia="仿宋_GB2312" w:cs="仿宋_GB2312"/>
          <w:smallCaps w:val="0"/>
          <w:color w:val="auto"/>
          <w:sz w:val="32"/>
          <w:szCs w:val="32"/>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"_Toc28444626"</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5.1善后处置</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_Toc28444626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36</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30" w:lineRule="exact"/>
        <w:ind w:left="0"/>
        <w:textAlignment w:val="auto"/>
        <w:outlineLvl w:val="9"/>
        <w:rPr>
          <w:rFonts w:hint="eastAsia" w:ascii="仿宋_GB2312" w:hAnsi="仿宋_GB2312" w:eastAsia="仿宋_GB2312" w:cs="仿宋_GB2312"/>
          <w:smallCaps w:val="0"/>
          <w:color w:val="auto"/>
          <w:sz w:val="32"/>
          <w:szCs w:val="32"/>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"_Toc28444627"</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5.2调查评估</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_Toc28444627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36</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30" w:lineRule="exact"/>
        <w:ind w:left="0"/>
        <w:textAlignment w:val="auto"/>
        <w:outlineLvl w:val="9"/>
        <w:rPr>
          <w:rFonts w:hint="eastAsia" w:ascii="仿宋_GB2312" w:hAnsi="仿宋_GB2312" w:eastAsia="仿宋_GB2312" w:cs="仿宋_GB2312"/>
          <w:smallCaps w:val="0"/>
          <w:color w:val="auto"/>
          <w:sz w:val="32"/>
          <w:szCs w:val="32"/>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"_Toc28444628"</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5.3恢复重建</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_Toc28444628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36</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8"/>
        <w:keepNext w:val="0"/>
        <w:keepLines w:val="0"/>
        <w:pageBreakBefore w:val="0"/>
        <w:widowControl w:val="0"/>
        <w:tabs>
          <w:tab w:val="right" w:leader="dot" w:pos="8640"/>
        </w:tabs>
        <w:kinsoku/>
        <w:wordWrap/>
        <w:overflowPunct/>
        <w:topLinePunct w:val="0"/>
        <w:autoSpaceDE/>
        <w:autoSpaceDN/>
        <w:bidi w:val="0"/>
        <w:adjustRightInd w:val="0"/>
        <w:snapToGrid/>
        <w:spacing w:before="0" w:after="0" w:line="630" w:lineRule="exact"/>
        <w:ind w:left="0"/>
        <w:textAlignment w:val="auto"/>
        <w:outlineLvl w:val="9"/>
        <w:rPr>
          <w:rFonts w:hint="eastAsia" w:ascii="黑体" w:hAnsi="黑体" w:eastAsia="黑体" w:cs="黑体"/>
          <w:b w:val="0"/>
          <w:color w:val="auto"/>
          <w:sz w:val="32"/>
          <w:szCs w:val="32"/>
        </w:rPr>
      </w:pPr>
      <w:r>
        <w:rPr>
          <w:rFonts w:hint="eastAsia" w:ascii="黑体" w:hAnsi="黑体" w:eastAsia="黑体" w:cs="黑体"/>
          <w:b w:val="0"/>
          <w:color w:val="auto"/>
          <w:sz w:val="32"/>
          <w:szCs w:val="32"/>
        </w:rPr>
        <w:fldChar w:fldCharType="begin"/>
      </w:r>
      <w:r>
        <w:rPr>
          <w:rFonts w:hint="eastAsia" w:ascii="黑体" w:hAnsi="黑体" w:eastAsia="黑体" w:cs="黑体"/>
          <w:b w:val="0"/>
          <w:color w:val="auto"/>
          <w:sz w:val="32"/>
          <w:szCs w:val="32"/>
        </w:rPr>
        <w:instrText xml:space="preserve"> HYPERLINK \l "_Toc28444629" </w:instrText>
      </w:r>
      <w:r>
        <w:rPr>
          <w:rFonts w:hint="eastAsia" w:ascii="黑体" w:hAnsi="黑体" w:eastAsia="黑体" w:cs="黑体"/>
          <w:b w:val="0"/>
          <w:color w:val="auto"/>
          <w:sz w:val="32"/>
          <w:szCs w:val="32"/>
        </w:rPr>
        <w:fldChar w:fldCharType="separate"/>
      </w:r>
      <w:r>
        <w:rPr>
          <w:rFonts w:hint="eastAsia" w:ascii="黑体" w:hAnsi="黑体" w:eastAsia="黑体" w:cs="黑体"/>
          <w:b w:val="0"/>
          <w:color w:val="auto"/>
          <w:sz w:val="32"/>
          <w:szCs w:val="32"/>
        </w:rPr>
        <w:t>6应急保障</w:t>
      </w:r>
      <w:r>
        <w:rPr>
          <w:rFonts w:hint="eastAsia" w:ascii="黑体" w:hAnsi="黑体" w:eastAsia="黑体" w:cs="黑体"/>
          <w:b w:val="0"/>
          <w:color w:val="auto"/>
          <w:sz w:val="32"/>
          <w:szCs w:val="32"/>
        </w:rPr>
        <w:tab/>
      </w:r>
      <w:r>
        <w:rPr>
          <w:rFonts w:hint="eastAsia" w:ascii="黑体" w:hAnsi="黑体" w:eastAsia="黑体" w:cs="黑体"/>
          <w:b w:val="0"/>
          <w:color w:val="auto"/>
          <w:sz w:val="32"/>
          <w:szCs w:val="32"/>
        </w:rPr>
        <w:fldChar w:fldCharType="begin"/>
      </w:r>
      <w:r>
        <w:rPr>
          <w:rFonts w:hint="eastAsia" w:ascii="黑体" w:hAnsi="黑体" w:eastAsia="黑体" w:cs="黑体"/>
          <w:b w:val="0"/>
          <w:color w:val="auto"/>
          <w:sz w:val="32"/>
          <w:szCs w:val="32"/>
        </w:rPr>
        <w:instrText xml:space="preserve"> PAGEREF _Toc28444629 \h </w:instrText>
      </w:r>
      <w:r>
        <w:rPr>
          <w:rFonts w:hint="eastAsia" w:ascii="黑体" w:hAnsi="黑体" w:eastAsia="黑体" w:cs="黑体"/>
          <w:b w:val="0"/>
          <w:color w:val="auto"/>
          <w:sz w:val="32"/>
          <w:szCs w:val="32"/>
        </w:rPr>
        <w:fldChar w:fldCharType="separate"/>
      </w:r>
      <w:r>
        <w:rPr>
          <w:rFonts w:hint="eastAsia" w:ascii="黑体" w:hAnsi="黑体" w:eastAsia="黑体" w:cs="黑体"/>
          <w:b w:val="0"/>
          <w:color w:val="auto"/>
          <w:sz w:val="32"/>
          <w:szCs w:val="32"/>
        </w:rPr>
        <w:t>37</w:t>
      </w:r>
      <w:r>
        <w:rPr>
          <w:rFonts w:hint="eastAsia" w:ascii="黑体" w:hAnsi="黑体" w:eastAsia="黑体" w:cs="黑体"/>
          <w:b w:val="0"/>
          <w:color w:val="auto"/>
          <w:sz w:val="32"/>
          <w:szCs w:val="32"/>
        </w:rPr>
        <w:fldChar w:fldCharType="end"/>
      </w:r>
      <w:r>
        <w:rPr>
          <w:rFonts w:hint="eastAsia" w:ascii="黑体" w:hAnsi="黑体" w:eastAsia="黑体" w:cs="黑体"/>
          <w:b w:val="0"/>
          <w:color w:val="auto"/>
          <w:sz w:val="32"/>
          <w:szCs w:val="32"/>
        </w:rPr>
        <w:fldChar w:fldCharType="end"/>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30" w:lineRule="exact"/>
        <w:ind w:left="0"/>
        <w:textAlignment w:val="auto"/>
        <w:outlineLvl w:val="9"/>
        <w:rPr>
          <w:rFonts w:hint="eastAsia" w:ascii="仿宋_GB2312" w:hAnsi="仿宋_GB2312" w:eastAsia="仿宋_GB2312" w:cs="仿宋_GB2312"/>
          <w:smallCaps w:val="0"/>
          <w:color w:val="auto"/>
          <w:sz w:val="32"/>
          <w:szCs w:val="32"/>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"_Toc28444630"</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6.1应急队伍保障</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_Toc28444630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37</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30" w:lineRule="exact"/>
        <w:ind w:left="0"/>
        <w:textAlignment w:val="auto"/>
        <w:outlineLvl w:val="9"/>
        <w:rPr>
          <w:rFonts w:hint="eastAsia" w:ascii="仿宋_GB2312" w:hAnsi="仿宋_GB2312" w:eastAsia="仿宋_GB2312" w:cs="仿宋_GB2312"/>
          <w:smallCaps w:val="0"/>
          <w:color w:val="auto"/>
          <w:sz w:val="32"/>
          <w:szCs w:val="32"/>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"_Toc28444631"</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6.2应急处置综合平台系统</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_Toc28444631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38</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30" w:lineRule="exact"/>
        <w:ind w:left="0"/>
        <w:textAlignment w:val="auto"/>
        <w:outlineLvl w:val="9"/>
        <w:rPr>
          <w:rFonts w:hint="eastAsia" w:ascii="仿宋_GB2312" w:hAnsi="仿宋_GB2312" w:eastAsia="仿宋_GB2312" w:cs="仿宋_GB2312"/>
          <w:smallCaps w:val="0"/>
          <w:color w:val="auto"/>
          <w:sz w:val="32"/>
          <w:szCs w:val="32"/>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"_Toc28444632"</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6.3通信保障</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_Toc28444632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39</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30" w:lineRule="exact"/>
        <w:ind w:left="0"/>
        <w:textAlignment w:val="auto"/>
        <w:outlineLvl w:val="9"/>
        <w:rPr>
          <w:rFonts w:hint="eastAsia" w:ascii="仿宋_GB2312" w:hAnsi="仿宋_GB2312" w:eastAsia="仿宋_GB2312" w:cs="仿宋_GB2312"/>
          <w:smallCaps w:val="0"/>
          <w:color w:val="auto"/>
          <w:sz w:val="32"/>
          <w:szCs w:val="32"/>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"_Toc28444633"</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6.4现场救援和工程抢险装备保障</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_Toc28444633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39</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30" w:lineRule="exact"/>
        <w:ind w:left="0"/>
        <w:textAlignment w:val="auto"/>
        <w:outlineLvl w:val="9"/>
        <w:rPr>
          <w:rFonts w:hint="eastAsia" w:ascii="仿宋_GB2312" w:hAnsi="仿宋_GB2312" w:eastAsia="仿宋_GB2312" w:cs="仿宋_GB2312"/>
          <w:smallCaps w:val="0"/>
          <w:color w:val="auto"/>
          <w:sz w:val="32"/>
          <w:szCs w:val="32"/>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"_Toc28444634"</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6.5交通运输保障</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_Toc28444634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40</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30" w:lineRule="exact"/>
        <w:ind w:left="0"/>
        <w:textAlignment w:val="auto"/>
        <w:outlineLvl w:val="9"/>
        <w:rPr>
          <w:rFonts w:hint="eastAsia" w:ascii="仿宋_GB2312" w:hAnsi="仿宋_GB2312" w:eastAsia="仿宋_GB2312" w:cs="仿宋_GB2312"/>
          <w:smallCaps w:val="0"/>
          <w:color w:val="auto"/>
          <w:sz w:val="32"/>
          <w:szCs w:val="32"/>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"_Toc28444635"</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6.6医疗卫生保障</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_Toc28444635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40</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30" w:lineRule="exact"/>
        <w:ind w:left="0"/>
        <w:textAlignment w:val="auto"/>
        <w:outlineLvl w:val="9"/>
        <w:rPr>
          <w:rFonts w:hint="eastAsia" w:ascii="仿宋_GB2312" w:hAnsi="仿宋_GB2312" w:eastAsia="仿宋_GB2312" w:cs="仿宋_GB2312"/>
          <w:smallCaps w:val="0"/>
          <w:color w:val="auto"/>
          <w:sz w:val="32"/>
          <w:szCs w:val="32"/>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"_Toc28444636"</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6.7交通管制和治安保障</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_Toc28444636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41</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30" w:lineRule="exact"/>
        <w:ind w:left="0"/>
        <w:textAlignment w:val="auto"/>
        <w:outlineLvl w:val="9"/>
        <w:rPr>
          <w:rFonts w:hint="eastAsia" w:ascii="仿宋_GB2312" w:hAnsi="仿宋_GB2312" w:eastAsia="仿宋_GB2312" w:cs="仿宋_GB2312"/>
          <w:smallCaps w:val="0"/>
          <w:color w:val="auto"/>
          <w:sz w:val="32"/>
          <w:szCs w:val="32"/>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"_Toc28444637"</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6.8应急物资保障</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_Toc28444637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41</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30" w:lineRule="exact"/>
        <w:ind w:left="0"/>
        <w:textAlignment w:val="auto"/>
        <w:outlineLvl w:val="9"/>
        <w:rPr>
          <w:rFonts w:hint="eastAsia" w:ascii="仿宋_GB2312" w:hAnsi="仿宋_GB2312" w:eastAsia="仿宋_GB2312" w:cs="仿宋_GB2312"/>
          <w:smallCaps w:val="0"/>
          <w:color w:val="auto"/>
          <w:sz w:val="32"/>
          <w:szCs w:val="32"/>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"_Toc28444638"</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6.9应急经费保障</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_Toc28444638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42</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30" w:lineRule="exact"/>
        <w:ind w:left="0"/>
        <w:textAlignment w:val="auto"/>
        <w:outlineLvl w:val="9"/>
        <w:rPr>
          <w:rFonts w:hint="eastAsia" w:ascii="仿宋_GB2312" w:hAnsi="仿宋_GB2312" w:eastAsia="仿宋_GB2312" w:cs="仿宋_GB2312"/>
          <w:smallCaps w:val="0"/>
          <w:color w:val="auto"/>
          <w:sz w:val="32"/>
          <w:szCs w:val="32"/>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"_Toc28444639"</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6.10社会动员保障</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_Toc28444639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42</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30" w:lineRule="exact"/>
        <w:ind w:left="0"/>
        <w:textAlignment w:val="auto"/>
        <w:outlineLvl w:val="9"/>
        <w:rPr>
          <w:rFonts w:hint="eastAsia" w:ascii="仿宋_GB2312" w:hAnsi="仿宋_GB2312" w:eastAsia="仿宋_GB2312" w:cs="仿宋_GB2312"/>
          <w:smallCaps w:val="0"/>
          <w:color w:val="auto"/>
          <w:sz w:val="32"/>
          <w:szCs w:val="32"/>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"_Toc28444640"</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6.11应急避难场所保障</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_Toc28444640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43</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30" w:lineRule="exact"/>
        <w:ind w:left="0"/>
        <w:textAlignment w:val="auto"/>
        <w:outlineLvl w:val="9"/>
        <w:rPr>
          <w:rFonts w:hint="eastAsia" w:ascii="仿宋_GB2312" w:hAnsi="仿宋_GB2312" w:eastAsia="仿宋_GB2312" w:cs="仿宋_GB2312"/>
          <w:smallCaps w:val="0"/>
          <w:color w:val="auto"/>
          <w:sz w:val="32"/>
          <w:szCs w:val="32"/>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"_Toc28444641"</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6.12技术储备与保障</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_Toc28444641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43</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30" w:lineRule="exact"/>
        <w:ind w:left="0"/>
        <w:textAlignment w:val="auto"/>
        <w:outlineLvl w:val="9"/>
        <w:rPr>
          <w:rFonts w:hint="eastAsia" w:ascii="仿宋_GB2312" w:hAnsi="仿宋_GB2312" w:eastAsia="仿宋_GB2312" w:cs="仿宋_GB2312"/>
          <w:smallCaps w:val="0"/>
          <w:color w:val="auto"/>
          <w:sz w:val="32"/>
          <w:szCs w:val="32"/>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"_Toc28444642"</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6.13应急物资的战略储备</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_Toc28444642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44</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8"/>
        <w:keepNext w:val="0"/>
        <w:keepLines w:val="0"/>
        <w:pageBreakBefore w:val="0"/>
        <w:widowControl w:val="0"/>
        <w:tabs>
          <w:tab w:val="right" w:leader="dot" w:pos="8640"/>
        </w:tabs>
        <w:kinsoku/>
        <w:wordWrap/>
        <w:overflowPunct/>
        <w:topLinePunct w:val="0"/>
        <w:autoSpaceDE/>
        <w:autoSpaceDN/>
        <w:bidi w:val="0"/>
        <w:adjustRightInd w:val="0"/>
        <w:snapToGrid/>
        <w:spacing w:before="0" w:after="0" w:line="630" w:lineRule="exact"/>
        <w:ind w:left="0"/>
        <w:textAlignment w:val="auto"/>
        <w:outlineLvl w:val="9"/>
        <w:rPr>
          <w:rFonts w:hint="eastAsia" w:ascii="黑体" w:hAnsi="黑体" w:eastAsia="黑体" w:cs="黑体"/>
          <w:b w:val="0"/>
          <w:color w:val="auto"/>
          <w:sz w:val="32"/>
          <w:szCs w:val="32"/>
        </w:rPr>
      </w:pPr>
      <w:r>
        <w:rPr>
          <w:rFonts w:hint="eastAsia" w:ascii="黑体" w:hAnsi="黑体" w:eastAsia="黑体" w:cs="黑体"/>
          <w:b w:val="0"/>
          <w:color w:val="auto"/>
          <w:sz w:val="32"/>
          <w:szCs w:val="32"/>
        </w:rPr>
        <w:fldChar w:fldCharType="begin"/>
      </w:r>
      <w:r>
        <w:rPr>
          <w:rFonts w:hint="eastAsia" w:ascii="黑体" w:hAnsi="黑体" w:eastAsia="黑体" w:cs="黑体"/>
          <w:b w:val="0"/>
          <w:color w:val="auto"/>
          <w:sz w:val="32"/>
          <w:szCs w:val="32"/>
        </w:rPr>
        <w:instrText xml:space="preserve"> HYPERLINK \l "_Toc28444643" </w:instrText>
      </w:r>
      <w:r>
        <w:rPr>
          <w:rFonts w:hint="eastAsia" w:ascii="黑体" w:hAnsi="黑体" w:eastAsia="黑体" w:cs="黑体"/>
          <w:b w:val="0"/>
          <w:color w:val="auto"/>
          <w:sz w:val="32"/>
          <w:szCs w:val="32"/>
        </w:rPr>
        <w:fldChar w:fldCharType="separate"/>
      </w:r>
      <w:r>
        <w:rPr>
          <w:rFonts w:hint="eastAsia" w:ascii="黑体" w:hAnsi="黑体" w:eastAsia="黑体" w:cs="黑体"/>
          <w:b w:val="0"/>
          <w:color w:val="auto"/>
          <w:sz w:val="32"/>
          <w:szCs w:val="32"/>
        </w:rPr>
        <w:t>7预案管理</w:t>
      </w:r>
      <w:r>
        <w:rPr>
          <w:rFonts w:hint="eastAsia" w:ascii="黑体" w:hAnsi="黑体" w:eastAsia="黑体" w:cs="黑体"/>
          <w:b w:val="0"/>
          <w:color w:val="auto"/>
          <w:sz w:val="32"/>
          <w:szCs w:val="32"/>
        </w:rPr>
        <w:tab/>
      </w:r>
      <w:r>
        <w:rPr>
          <w:rFonts w:hint="eastAsia" w:ascii="黑体" w:hAnsi="黑体" w:eastAsia="黑体" w:cs="黑体"/>
          <w:b w:val="0"/>
          <w:color w:val="auto"/>
          <w:sz w:val="32"/>
          <w:szCs w:val="32"/>
        </w:rPr>
        <w:fldChar w:fldCharType="begin"/>
      </w:r>
      <w:r>
        <w:rPr>
          <w:rFonts w:hint="eastAsia" w:ascii="黑体" w:hAnsi="黑体" w:eastAsia="黑体" w:cs="黑体"/>
          <w:b w:val="0"/>
          <w:color w:val="auto"/>
          <w:sz w:val="32"/>
          <w:szCs w:val="32"/>
        </w:rPr>
        <w:instrText xml:space="preserve"> PAGEREF _Toc28444643 \h </w:instrText>
      </w:r>
      <w:r>
        <w:rPr>
          <w:rFonts w:hint="eastAsia" w:ascii="黑体" w:hAnsi="黑体" w:eastAsia="黑体" w:cs="黑体"/>
          <w:b w:val="0"/>
          <w:color w:val="auto"/>
          <w:sz w:val="32"/>
          <w:szCs w:val="32"/>
        </w:rPr>
        <w:fldChar w:fldCharType="separate"/>
      </w:r>
      <w:r>
        <w:rPr>
          <w:rFonts w:hint="eastAsia" w:ascii="黑体" w:hAnsi="黑体" w:eastAsia="黑体" w:cs="黑体"/>
          <w:b w:val="0"/>
          <w:color w:val="auto"/>
          <w:sz w:val="32"/>
          <w:szCs w:val="32"/>
        </w:rPr>
        <w:t>44</w:t>
      </w:r>
      <w:r>
        <w:rPr>
          <w:rFonts w:hint="eastAsia" w:ascii="黑体" w:hAnsi="黑体" w:eastAsia="黑体" w:cs="黑体"/>
          <w:b w:val="0"/>
          <w:color w:val="auto"/>
          <w:sz w:val="32"/>
          <w:szCs w:val="32"/>
        </w:rPr>
        <w:fldChar w:fldCharType="end"/>
      </w:r>
      <w:r>
        <w:rPr>
          <w:rFonts w:hint="eastAsia" w:ascii="黑体" w:hAnsi="黑体" w:eastAsia="黑体" w:cs="黑体"/>
          <w:b w:val="0"/>
          <w:color w:val="auto"/>
          <w:sz w:val="32"/>
          <w:szCs w:val="32"/>
        </w:rPr>
        <w:fldChar w:fldCharType="end"/>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30" w:lineRule="exact"/>
        <w:ind w:left="0"/>
        <w:textAlignment w:val="auto"/>
        <w:outlineLvl w:val="9"/>
        <w:rPr>
          <w:rFonts w:hint="eastAsia" w:ascii="仿宋_GB2312" w:hAnsi="仿宋_GB2312" w:eastAsia="仿宋_GB2312" w:cs="仿宋_GB2312"/>
          <w:smallCaps w:val="0"/>
          <w:color w:val="auto"/>
          <w:sz w:val="32"/>
          <w:szCs w:val="32"/>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"_Toc28444644"</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7.1预案编制</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_Toc28444644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44</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30" w:lineRule="exact"/>
        <w:ind w:left="0"/>
        <w:textAlignment w:val="auto"/>
        <w:outlineLvl w:val="9"/>
        <w:rPr>
          <w:rFonts w:hint="eastAsia" w:ascii="仿宋_GB2312" w:hAnsi="仿宋_GB2312" w:eastAsia="仿宋_GB2312" w:cs="仿宋_GB2312"/>
          <w:smallCaps w:val="0"/>
          <w:color w:val="auto"/>
          <w:sz w:val="32"/>
          <w:szCs w:val="32"/>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"_Toc28444645"</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7.2预案审批</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_Toc28444645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44</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30" w:lineRule="exact"/>
        <w:ind w:left="0"/>
        <w:textAlignment w:val="auto"/>
        <w:outlineLvl w:val="9"/>
        <w:rPr>
          <w:rFonts w:hint="eastAsia" w:ascii="仿宋_GB2312" w:hAnsi="仿宋_GB2312" w:eastAsia="仿宋_GB2312" w:cs="仿宋_GB2312"/>
          <w:smallCaps w:val="0"/>
          <w:color w:val="auto"/>
          <w:sz w:val="32"/>
          <w:szCs w:val="32"/>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"_Toc28444646"</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7.3预案演练</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_Toc28444646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45</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30" w:lineRule="exact"/>
        <w:ind w:left="0"/>
        <w:textAlignment w:val="auto"/>
        <w:outlineLvl w:val="9"/>
        <w:rPr>
          <w:rFonts w:hint="eastAsia" w:ascii="仿宋_GB2312" w:hAnsi="仿宋_GB2312" w:eastAsia="仿宋_GB2312" w:cs="仿宋_GB2312"/>
          <w:smallCaps w:val="0"/>
          <w:color w:val="auto"/>
          <w:sz w:val="32"/>
          <w:szCs w:val="32"/>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"_Toc28444647"</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7.4预案评估与修订</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_Toc28444647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46</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30" w:lineRule="exact"/>
        <w:ind w:left="0"/>
        <w:textAlignment w:val="auto"/>
        <w:outlineLvl w:val="9"/>
        <w:rPr>
          <w:rFonts w:hint="eastAsia" w:ascii="仿宋_GB2312" w:hAnsi="仿宋_GB2312" w:eastAsia="仿宋_GB2312" w:cs="仿宋_GB2312"/>
          <w:smallCaps w:val="0"/>
          <w:color w:val="auto"/>
          <w:sz w:val="32"/>
          <w:szCs w:val="32"/>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"_Toc28444648"</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7.5宣传培训</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_Toc28444648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47</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30" w:lineRule="exact"/>
        <w:ind w:left="0"/>
        <w:textAlignment w:val="auto"/>
        <w:outlineLvl w:val="9"/>
        <w:rPr>
          <w:rFonts w:hint="eastAsia" w:ascii="仿宋_GB2312" w:hAnsi="仿宋_GB2312" w:eastAsia="仿宋_GB2312" w:cs="仿宋_GB2312"/>
          <w:smallCaps w:val="0"/>
          <w:color w:val="auto"/>
          <w:sz w:val="32"/>
          <w:szCs w:val="32"/>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"_Toc28444649"</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7.6责任奖惩</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_Toc28444649 \h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47</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pPr>
        <w:pStyle w:val="8"/>
        <w:keepNext w:val="0"/>
        <w:keepLines w:val="0"/>
        <w:pageBreakBefore w:val="0"/>
        <w:widowControl w:val="0"/>
        <w:tabs>
          <w:tab w:val="right" w:leader="dot" w:pos="8640"/>
        </w:tabs>
        <w:kinsoku/>
        <w:wordWrap/>
        <w:overflowPunct/>
        <w:topLinePunct w:val="0"/>
        <w:autoSpaceDE/>
        <w:autoSpaceDN/>
        <w:bidi w:val="0"/>
        <w:adjustRightInd w:val="0"/>
        <w:snapToGrid/>
        <w:spacing w:before="0" w:after="0" w:line="630" w:lineRule="exact"/>
        <w:ind w:left="0"/>
        <w:textAlignment w:val="auto"/>
        <w:outlineLvl w:val="9"/>
        <w:rPr>
          <w:rFonts w:hint="eastAsia" w:ascii="黑体" w:hAnsi="黑体" w:eastAsia="黑体" w:cs="黑体"/>
          <w:b w:val="0"/>
          <w:color w:val="auto"/>
          <w:sz w:val="32"/>
          <w:szCs w:val="32"/>
        </w:rPr>
      </w:pPr>
      <w:r>
        <w:rPr>
          <w:rFonts w:hint="eastAsia" w:ascii="黑体" w:hAnsi="黑体" w:eastAsia="黑体" w:cs="黑体"/>
          <w:b w:val="0"/>
          <w:color w:val="auto"/>
          <w:sz w:val="32"/>
          <w:szCs w:val="32"/>
        </w:rPr>
        <w:fldChar w:fldCharType="begin"/>
      </w:r>
      <w:r>
        <w:rPr>
          <w:rFonts w:hint="eastAsia" w:ascii="黑体" w:hAnsi="黑体" w:eastAsia="黑体" w:cs="黑体"/>
          <w:b w:val="0"/>
          <w:color w:val="auto"/>
          <w:sz w:val="32"/>
          <w:szCs w:val="32"/>
        </w:rPr>
        <w:instrText xml:space="preserve"> HYPERLINK \l "_Toc28444650" </w:instrText>
      </w:r>
      <w:r>
        <w:rPr>
          <w:rFonts w:hint="eastAsia" w:ascii="黑体" w:hAnsi="黑体" w:eastAsia="黑体" w:cs="黑体"/>
          <w:b w:val="0"/>
          <w:color w:val="auto"/>
          <w:sz w:val="32"/>
          <w:szCs w:val="32"/>
        </w:rPr>
        <w:fldChar w:fldCharType="separate"/>
      </w:r>
      <w:r>
        <w:rPr>
          <w:rFonts w:hint="eastAsia" w:ascii="黑体" w:hAnsi="黑体" w:eastAsia="黑体" w:cs="黑体"/>
          <w:b w:val="0"/>
          <w:color w:val="auto"/>
          <w:sz w:val="32"/>
          <w:szCs w:val="32"/>
        </w:rPr>
        <w:t>8附则</w:t>
      </w:r>
      <w:r>
        <w:rPr>
          <w:rFonts w:hint="eastAsia" w:ascii="黑体" w:hAnsi="黑体" w:eastAsia="黑体" w:cs="黑体"/>
          <w:b w:val="0"/>
          <w:color w:val="auto"/>
          <w:sz w:val="32"/>
          <w:szCs w:val="32"/>
        </w:rPr>
        <w:tab/>
      </w:r>
      <w:r>
        <w:rPr>
          <w:rFonts w:hint="eastAsia" w:ascii="黑体" w:hAnsi="黑体" w:eastAsia="黑体" w:cs="黑体"/>
          <w:b w:val="0"/>
          <w:color w:val="auto"/>
          <w:sz w:val="32"/>
          <w:szCs w:val="32"/>
        </w:rPr>
        <w:fldChar w:fldCharType="begin"/>
      </w:r>
      <w:r>
        <w:rPr>
          <w:rFonts w:hint="eastAsia" w:ascii="黑体" w:hAnsi="黑体" w:eastAsia="黑体" w:cs="黑体"/>
          <w:b w:val="0"/>
          <w:color w:val="auto"/>
          <w:sz w:val="32"/>
          <w:szCs w:val="32"/>
        </w:rPr>
        <w:instrText xml:space="preserve"> PAGEREF _Toc28444650 \h </w:instrText>
      </w:r>
      <w:r>
        <w:rPr>
          <w:rFonts w:hint="eastAsia" w:ascii="黑体" w:hAnsi="黑体" w:eastAsia="黑体" w:cs="黑体"/>
          <w:b w:val="0"/>
          <w:color w:val="auto"/>
          <w:sz w:val="32"/>
          <w:szCs w:val="32"/>
        </w:rPr>
        <w:fldChar w:fldCharType="separate"/>
      </w:r>
      <w:r>
        <w:rPr>
          <w:rFonts w:hint="eastAsia" w:ascii="黑体" w:hAnsi="黑体" w:eastAsia="黑体" w:cs="黑体"/>
          <w:b w:val="0"/>
          <w:color w:val="auto"/>
          <w:sz w:val="32"/>
          <w:szCs w:val="32"/>
        </w:rPr>
        <w:t>48</w:t>
      </w:r>
      <w:r>
        <w:rPr>
          <w:rFonts w:hint="eastAsia" w:ascii="黑体" w:hAnsi="黑体" w:eastAsia="黑体" w:cs="黑体"/>
          <w:b w:val="0"/>
          <w:color w:val="auto"/>
          <w:sz w:val="32"/>
          <w:szCs w:val="32"/>
        </w:rPr>
        <w:fldChar w:fldCharType="end"/>
      </w:r>
      <w:r>
        <w:rPr>
          <w:rFonts w:hint="eastAsia" w:ascii="黑体" w:hAnsi="黑体" w:eastAsia="黑体" w:cs="黑体"/>
          <w:b w:val="0"/>
          <w:color w:val="auto"/>
          <w:sz w:val="32"/>
          <w:szCs w:val="32"/>
        </w:rPr>
        <w:fldChar w:fldCharType="end"/>
      </w:r>
    </w:p>
    <w:p>
      <w:pPr>
        <w:pStyle w:val="8"/>
        <w:keepNext w:val="0"/>
        <w:keepLines w:val="0"/>
        <w:pageBreakBefore w:val="0"/>
        <w:widowControl w:val="0"/>
        <w:tabs>
          <w:tab w:val="right" w:leader="dot" w:pos="8640"/>
        </w:tabs>
        <w:kinsoku/>
        <w:wordWrap/>
        <w:overflowPunct/>
        <w:topLinePunct w:val="0"/>
        <w:autoSpaceDE/>
        <w:autoSpaceDN/>
        <w:bidi w:val="0"/>
        <w:adjustRightInd w:val="0"/>
        <w:snapToGrid/>
        <w:spacing w:before="0" w:after="0" w:line="630" w:lineRule="exact"/>
        <w:ind w:left="0"/>
        <w:textAlignment w:val="auto"/>
        <w:outlineLvl w:val="9"/>
        <w:rPr>
          <w:rFonts w:hint="eastAsia" w:ascii="黑体" w:hAnsi="黑体" w:eastAsia="黑体" w:cs="黑体"/>
          <w:b w:val="0"/>
          <w:color w:val="auto"/>
          <w:sz w:val="32"/>
          <w:szCs w:val="32"/>
          <w:lang w:val="en-US" w:eastAsia="zh-CN"/>
        </w:rPr>
      </w:pPr>
      <w:r>
        <w:rPr>
          <w:rFonts w:hint="eastAsia" w:ascii="黑体" w:hAnsi="黑体" w:eastAsia="黑体" w:cs="黑体"/>
          <w:b w:val="0"/>
          <w:color w:val="auto"/>
          <w:sz w:val="32"/>
          <w:szCs w:val="32"/>
        </w:rPr>
        <w:fldChar w:fldCharType="begin"/>
      </w:r>
      <w:r>
        <w:rPr>
          <w:rFonts w:hint="eastAsia" w:ascii="黑体" w:hAnsi="黑体" w:eastAsia="黑体" w:cs="黑体"/>
          <w:b w:val="0"/>
          <w:color w:val="auto"/>
          <w:sz w:val="32"/>
          <w:szCs w:val="32"/>
        </w:rPr>
        <w:instrText xml:space="preserve"> HYPERLINK \l "_Toc28444651" </w:instrText>
      </w:r>
      <w:r>
        <w:rPr>
          <w:rFonts w:hint="eastAsia" w:ascii="黑体" w:hAnsi="黑体" w:eastAsia="黑体" w:cs="黑体"/>
          <w:b w:val="0"/>
          <w:color w:val="auto"/>
          <w:sz w:val="32"/>
          <w:szCs w:val="32"/>
        </w:rPr>
        <w:fldChar w:fldCharType="separate"/>
      </w:r>
      <w:r>
        <w:rPr>
          <w:rFonts w:hint="eastAsia" w:ascii="黑体" w:hAnsi="黑体" w:eastAsia="黑体" w:cs="黑体"/>
          <w:b w:val="0"/>
          <w:color w:val="auto"/>
          <w:sz w:val="32"/>
          <w:szCs w:val="32"/>
        </w:rPr>
        <w:t>9附件</w:t>
      </w:r>
      <w:r>
        <w:rPr>
          <w:rFonts w:hint="eastAsia" w:ascii="黑体" w:hAnsi="黑体" w:eastAsia="黑体" w:cs="黑体"/>
          <w:b w:val="0"/>
          <w:color w:val="auto"/>
          <w:sz w:val="32"/>
          <w:szCs w:val="32"/>
        </w:rPr>
        <w:tab/>
      </w:r>
      <w:r>
        <w:rPr>
          <w:rFonts w:hint="eastAsia" w:ascii="黑体" w:hAnsi="黑体" w:eastAsia="黑体" w:cs="黑体"/>
          <w:b w:val="0"/>
          <w:color w:val="auto"/>
          <w:sz w:val="32"/>
          <w:szCs w:val="32"/>
          <w:lang w:val="en-US" w:eastAsia="zh-CN"/>
        </w:rPr>
        <w:t>4</w:t>
      </w:r>
      <w:r>
        <w:rPr>
          <w:rFonts w:hint="eastAsia" w:ascii="黑体" w:hAnsi="黑体" w:eastAsia="黑体" w:cs="黑体"/>
          <w:b w:val="0"/>
          <w:color w:val="auto"/>
          <w:sz w:val="32"/>
          <w:szCs w:val="32"/>
        </w:rPr>
        <w:fldChar w:fldCharType="end"/>
      </w:r>
      <w:r>
        <w:rPr>
          <w:rFonts w:hint="eastAsia" w:ascii="黑体" w:hAnsi="黑体" w:eastAsia="黑体" w:cs="黑体"/>
          <w:b w:val="0"/>
          <w:color w:val="auto"/>
          <w:sz w:val="32"/>
          <w:szCs w:val="32"/>
          <w:lang w:val="en-US" w:eastAsia="zh-CN"/>
        </w:rPr>
        <w:t>5</w:t>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30" w:lineRule="exact"/>
        <w:ind w:left="0"/>
        <w:textAlignment w:val="auto"/>
        <w:outlineLvl w:val="9"/>
        <w:rPr>
          <w:rFonts w:hint="eastAsia" w:ascii="仿宋_GB2312" w:hAnsi="仿宋_GB2312" w:eastAsia="仿宋_GB2312" w:cs="仿宋_GB2312"/>
          <w:smallCaps w:val="0"/>
          <w:color w:val="auto"/>
          <w:sz w:val="32"/>
          <w:szCs w:val="32"/>
          <w:lang w:val="en-US" w:eastAsia="zh-CN"/>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"_Toc28444652"</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附件9.1《禹州市风险辨识与评估简报》</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lang w:val="en-US" w:eastAsia="zh-CN"/>
        </w:rPr>
        <w:t>7</w:t>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30" w:lineRule="exact"/>
        <w:ind w:left="0"/>
        <w:textAlignment w:val="auto"/>
        <w:outlineLvl w:val="9"/>
        <w:rPr>
          <w:rFonts w:hint="eastAsia" w:ascii="仿宋_GB2312" w:hAnsi="仿宋_GB2312" w:eastAsia="仿宋_GB2312" w:cs="仿宋_GB2312"/>
          <w:smallCaps w:val="0"/>
          <w:color w:val="auto"/>
          <w:sz w:val="32"/>
          <w:szCs w:val="32"/>
          <w:lang w:val="en-US" w:eastAsia="zh-CN"/>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"_Toc28444653"</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附件9.2《禹州市应急资源调查简报》</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lang w:val="en-US" w:eastAsia="zh-CN"/>
        </w:rPr>
        <w:t>0</w:t>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30" w:lineRule="exact"/>
        <w:ind w:left="0"/>
        <w:textAlignment w:val="auto"/>
        <w:outlineLvl w:val="9"/>
        <w:rPr>
          <w:rFonts w:hint="eastAsia" w:ascii="仿宋_GB2312" w:hAnsi="仿宋_GB2312" w:eastAsia="仿宋_GB2312" w:cs="仿宋_GB2312"/>
          <w:smallCaps w:val="0"/>
          <w:color w:val="auto"/>
          <w:sz w:val="32"/>
          <w:szCs w:val="32"/>
          <w:lang w:val="en-US" w:eastAsia="zh-CN"/>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"_Toc28444654"</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附件9.3禹州市突发事件类型及现状分析</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lang w:val="en-US" w:eastAsia="zh-CN"/>
        </w:rPr>
        <w:t>2</w:t>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30" w:lineRule="exact"/>
        <w:ind w:left="0"/>
        <w:textAlignment w:val="auto"/>
        <w:outlineLvl w:val="9"/>
        <w:rPr>
          <w:rFonts w:hint="eastAsia" w:ascii="仿宋_GB2312" w:hAnsi="仿宋_GB2312" w:eastAsia="仿宋_GB2312" w:cs="仿宋_GB2312"/>
          <w:smallCaps w:val="0"/>
          <w:color w:val="auto"/>
          <w:sz w:val="32"/>
          <w:szCs w:val="32"/>
          <w:lang w:val="en-US" w:eastAsia="zh-CN"/>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"_Toc28444655"</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附件9.4常见事故灾难和自然灾害分级标准</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lang w:val="en-US" w:eastAsia="zh-CN"/>
        </w:rPr>
        <w:t>7</w:t>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30" w:lineRule="exact"/>
        <w:ind w:left="0"/>
        <w:textAlignment w:val="auto"/>
        <w:outlineLvl w:val="9"/>
        <w:rPr>
          <w:rFonts w:hint="eastAsia" w:ascii="仿宋_GB2312" w:hAnsi="仿宋_GB2312" w:eastAsia="仿宋_GB2312" w:cs="仿宋_GB2312"/>
          <w:smallCaps w:val="0"/>
          <w:color w:val="auto"/>
          <w:sz w:val="32"/>
          <w:szCs w:val="32"/>
          <w:lang w:val="en-US" w:eastAsia="zh-CN"/>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"_Toc28444656"</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附件9.5 禹州市应急预案体系、编码及牵头单位</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lang w:val="en-US" w:eastAsia="zh-CN"/>
        </w:rPr>
        <w:t>5</w:t>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30" w:lineRule="exact"/>
        <w:ind w:left="0"/>
        <w:textAlignment w:val="auto"/>
        <w:outlineLvl w:val="9"/>
        <w:rPr>
          <w:rFonts w:hint="eastAsia" w:ascii="仿宋_GB2312" w:hAnsi="仿宋_GB2312" w:eastAsia="仿宋_GB2312" w:cs="仿宋_GB2312"/>
          <w:smallCaps w:val="0"/>
          <w:color w:val="auto"/>
          <w:sz w:val="32"/>
          <w:szCs w:val="32"/>
          <w:lang w:val="en-US" w:eastAsia="zh-CN"/>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"_Toc28444657"</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附件9.6禹州市组织指挥体系结构图</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lang w:val="en-US" w:eastAsia="zh-CN"/>
        </w:rPr>
        <w:t>02</w:t>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30" w:lineRule="exact"/>
        <w:ind w:left="0"/>
        <w:textAlignment w:val="auto"/>
        <w:outlineLvl w:val="9"/>
        <w:rPr>
          <w:rFonts w:hint="eastAsia" w:ascii="仿宋_GB2312" w:hAnsi="仿宋_GB2312" w:eastAsia="仿宋_GB2312" w:cs="仿宋_GB2312"/>
          <w:smallCaps w:val="0"/>
          <w:color w:val="auto"/>
          <w:sz w:val="32"/>
          <w:szCs w:val="32"/>
          <w:lang w:val="en-US" w:eastAsia="zh-CN"/>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"_Toc28444658"</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附件9.7禹州市人民政府应急救援总指挥部成员名单</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lang w:val="en-US" w:eastAsia="zh-CN"/>
        </w:rPr>
        <w:t>03</w:t>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30" w:lineRule="exact"/>
        <w:ind w:left="0"/>
        <w:textAlignment w:val="auto"/>
        <w:outlineLvl w:val="9"/>
        <w:rPr>
          <w:rFonts w:hint="eastAsia" w:ascii="仿宋_GB2312" w:hAnsi="仿宋_GB2312" w:eastAsia="仿宋_GB2312" w:cs="仿宋_GB2312"/>
          <w:smallCaps w:val="0"/>
          <w:color w:val="auto"/>
          <w:sz w:val="32"/>
          <w:szCs w:val="32"/>
          <w:lang w:val="en-US" w:eastAsia="zh-CN"/>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"_Toc28444659"</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附件9.8禹州市人民政府应急指挥部成员名单</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lang w:val="en-US" w:eastAsia="zh-CN"/>
        </w:rPr>
        <w:t>05</w:t>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30" w:lineRule="exact"/>
        <w:ind w:left="0"/>
        <w:textAlignment w:val="auto"/>
        <w:outlineLvl w:val="9"/>
        <w:rPr>
          <w:rFonts w:hint="eastAsia" w:ascii="仿宋_GB2312" w:hAnsi="仿宋_GB2312" w:eastAsia="仿宋_GB2312" w:cs="仿宋_GB2312"/>
          <w:smallCaps w:val="0"/>
          <w:color w:val="auto"/>
          <w:sz w:val="32"/>
          <w:szCs w:val="32"/>
          <w:lang w:val="en-US" w:eastAsia="zh-CN"/>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"_Toc28444660"</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附件9.9《禹州市突发事件预警信息报告单》</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lang w:val="en-US" w:eastAsia="zh-CN"/>
        </w:rPr>
        <w:t>07</w:t>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30" w:lineRule="exact"/>
        <w:ind w:left="0"/>
        <w:textAlignment w:val="auto"/>
        <w:outlineLvl w:val="9"/>
        <w:rPr>
          <w:rFonts w:hint="eastAsia" w:ascii="仿宋_GB2312" w:hAnsi="仿宋_GB2312" w:eastAsia="仿宋_GB2312" w:cs="仿宋_GB2312"/>
          <w:smallCaps w:val="0"/>
          <w:color w:val="auto"/>
          <w:sz w:val="32"/>
          <w:szCs w:val="32"/>
          <w:lang w:val="en-US" w:eastAsia="zh-CN"/>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"_Toc28444661"</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附件9.10《禹州市突发事件预警信息发布/审批/备案表》</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lang w:val="en-US" w:eastAsia="zh-CN"/>
        </w:rPr>
        <w:t>08</w:t>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20" w:lineRule="exact"/>
        <w:ind w:left="0"/>
        <w:textAlignment w:val="auto"/>
        <w:outlineLvl w:val="9"/>
        <w:rPr>
          <w:rFonts w:hint="eastAsia" w:ascii="仿宋_GB2312" w:hAnsi="仿宋_GB2312" w:eastAsia="仿宋_GB2312" w:cs="仿宋_GB2312"/>
          <w:smallCaps w:val="0"/>
          <w:color w:val="auto"/>
          <w:sz w:val="32"/>
          <w:szCs w:val="32"/>
          <w:lang w:val="en-US" w:eastAsia="zh-CN"/>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"_Toc28444662"</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附件9.11禹州市突发事件信息报送和预警信息发布流程图</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lang w:val="en-US" w:eastAsia="zh-CN"/>
        </w:rPr>
        <w:t>09</w:t>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20" w:lineRule="exact"/>
        <w:ind w:left="0"/>
        <w:textAlignment w:val="auto"/>
        <w:outlineLvl w:val="9"/>
        <w:rPr>
          <w:rFonts w:hint="eastAsia" w:ascii="仿宋_GB2312" w:hAnsi="仿宋_GB2312" w:eastAsia="仿宋_GB2312" w:cs="仿宋_GB2312"/>
          <w:smallCaps w:val="0"/>
          <w:color w:val="auto"/>
          <w:sz w:val="32"/>
          <w:szCs w:val="32"/>
          <w:lang w:val="en-US" w:eastAsia="zh-CN"/>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"_Toc28444663"</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附件9.12禹州市突发事件信息报告与响应启动流程</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lang w:val="en-US" w:eastAsia="zh-CN"/>
        </w:rPr>
        <w:t>10</w:t>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20" w:lineRule="exact"/>
        <w:ind w:left="0"/>
        <w:textAlignment w:val="auto"/>
        <w:outlineLvl w:val="9"/>
        <w:rPr>
          <w:rFonts w:hint="eastAsia" w:ascii="仿宋_GB2312" w:hAnsi="仿宋_GB2312" w:eastAsia="仿宋_GB2312" w:cs="仿宋_GB2312"/>
          <w:smallCaps w:val="0"/>
          <w:color w:val="auto"/>
          <w:sz w:val="32"/>
          <w:szCs w:val="32"/>
          <w:lang w:val="en-US" w:eastAsia="zh-CN"/>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"_Toc28444664"</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附件9.13禹州市突发事件新闻发布通稿规范格式范本</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lang w:val="en-US" w:eastAsia="zh-CN"/>
        </w:rPr>
        <w:t>11</w:t>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20" w:lineRule="exact"/>
        <w:ind w:left="0"/>
        <w:textAlignment w:val="auto"/>
        <w:outlineLvl w:val="9"/>
        <w:rPr>
          <w:rFonts w:hint="eastAsia" w:ascii="仿宋_GB2312" w:hAnsi="仿宋_GB2312" w:eastAsia="仿宋_GB2312" w:cs="仿宋_GB2312"/>
          <w:smallCaps w:val="0"/>
          <w:color w:val="auto"/>
          <w:sz w:val="32"/>
          <w:szCs w:val="32"/>
          <w:lang w:val="en-US" w:eastAsia="zh-CN"/>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"_Toc28444665"</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附件9.14禹州市突发事件基本响应程序框架图</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lang w:val="en-US" w:eastAsia="zh-CN"/>
        </w:rPr>
        <w:t>12</w:t>
      </w:r>
    </w:p>
    <w:p>
      <w:pPr>
        <w:pStyle w:val="9"/>
        <w:keepNext w:val="0"/>
        <w:keepLines w:val="0"/>
        <w:pageBreakBefore w:val="0"/>
        <w:widowControl w:val="0"/>
        <w:tabs>
          <w:tab w:val="right" w:leader="dot" w:pos="8640"/>
        </w:tabs>
        <w:kinsoku/>
        <w:wordWrap/>
        <w:overflowPunct/>
        <w:topLinePunct w:val="0"/>
        <w:autoSpaceDE/>
        <w:autoSpaceDN/>
        <w:bidi w:val="0"/>
        <w:adjustRightInd w:val="0"/>
        <w:snapToGrid/>
        <w:spacing w:line="620" w:lineRule="exact"/>
        <w:ind w:left="0"/>
        <w:textAlignment w:val="auto"/>
        <w:outlineLvl w:val="9"/>
        <w:rPr>
          <w:rFonts w:hint="eastAsia" w:ascii="仿宋_GB2312" w:hAnsi="仿宋_GB2312" w:eastAsia="仿宋_GB2312" w:cs="仿宋_GB2312"/>
          <w:smallCaps w:val="0"/>
          <w:color w:val="auto"/>
          <w:sz w:val="32"/>
          <w:szCs w:val="32"/>
          <w:lang w:val="en-US" w:eastAsia="zh-CN"/>
        </w:rPr>
      </w:pP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instrText xml:space="preserve">HYPERLINK \l "_Toc28444666"</w:instrText>
      </w:r>
      <w:r>
        <w:rPr>
          <w:rStyle w:val="13"/>
          <w:rFonts w:hint="eastAsia" w:ascii="仿宋_GB2312" w:hAnsi="仿宋_GB2312" w:eastAsia="仿宋_GB2312" w:cs="仿宋_GB2312"/>
          <w:color w:val="auto"/>
          <w:sz w:val="32"/>
          <w:szCs w:val="32"/>
        </w:rPr>
        <w:instrText xml:space="preserve">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rPr>
        <w:t>附件9.15禹州市应急救援队伍和应急装备清单</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lang w:val="en-US" w:eastAsia="zh-CN"/>
        </w:rPr>
        <w:t>13</w:t>
      </w:r>
    </w:p>
    <w:p>
      <w:pPr>
        <w:rPr>
          <w:rFonts w:hint="eastAsia" w:ascii="仿宋_GB2312" w:hAnsi="仿宋_GB2312" w:eastAsia="仿宋_GB2312" w:cs="仿宋_GB2312"/>
          <w:bCs/>
          <w:caps/>
          <w:color w:val="auto"/>
          <w:spacing w:val="-20"/>
          <w:sz w:val="32"/>
          <w:szCs w:val="32"/>
        </w:rPr>
      </w:pPr>
      <w:r>
        <w:rPr>
          <w:rFonts w:hint="eastAsia" w:ascii="仿宋_GB2312" w:hAnsi="仿宋_GB2312" w:eastAsia="仿宋_GB2312" w:cs="仿宋_GB2312"/>
          <w:bCs/>
          <w:caps/>
          <w:color w:val="auto"/>
          <w:spacing w:val="-20"/>
          <w:sz w:val="32"/>
          <w:szCs w:val="32"/>
        </w:rPr>
        <w:fldChar w:fldCharType="end"/>
      </w:r>
    </w:p>
    <w:p>
      <w:pPr>
        <w:rPr>
          <w:rFonts w:hint="eastAsia" w:ascii="仿宋_GB2312" w:hAnsi="仿宋_GB2312" w:eastAsia="仿宋_GB2312" w:cs="仿宋_GB2312"/>
          <w:bCs/>
          <w:caps/>
          <w:color w:val="auto"/>
          <w:spacing w:val="-20"/>
          <w:sz w:val="32"/>
          <w:szCs w:val="32"/>
        </w:rPr>
      </w:pPr>
    </w:p>
    <w:p>
      <w:pPr>
        <w:rPr>
          <w:rFonts w:hint="eastAsia" w:ascii="仿宋_GB2312" w:hAnsi="仿宋_GB2312" w:eastAsia="仿宋_GB2312" w:cs="仿宋_GB2312"/>
          <w:bCs/>
          <w:caps/>
          <w:color w:val="auto"/>
          <w:spacing w:val="-20"/>
          <w:sz w:val="32"/>
          <w:szCs w:val="32"/>
        </w:rPr>
      </w:pPr>
    </w:p>
    <w:p>
      <w:pPr>
        <w:rPr>
          <w:rFonts w:hint="eastAsia" w:ascii="仿宋_GB2312" w:hAnsi="仿宋_GB2312" w:eastAsia="仿宋_GB2312" w:cs="仿宋_GB2312"/>
          <w:bCs/>
          <w:caps/>
          <w:color w:val="auto"/>
          <w:spacing w:val="-20"/>
          <w:sz w:val="32"/>
          <w:szCs w:val="32"/>
        </w:rPr>
      </w:pPr>
    </w:p>
    <w:p>
      <w:pPr>
        <w:rPr>
          <w:rFonts w:hint="eastAsia" w:ascii="仿宋_GB2312" w:hAnsi="仿宋_GB2312" w:eastAsia="仿宋_GB2312" w:cs="仿宋_GB2312"/>
          <w:bCs/>
          <w:caps/>
          <w:color w:val="auto"/>
          <w:spacing w:val="-20"/>
          <w:sz w:val="32"/>
          <w:szCs w:val="32"/>
        </w:rPr>
        <w:sectPr>
          <w:footerReference r:id="rId9" w:type="default"/>
          <w:pgSz w:w="11906" w:h="16838"/>
          <w:pgMar w:top="1701" w:right="1587" w:bottom="1701" w:left="1587" w:header="851" w:footer="1134" w:gutter="0"/>
          <w:pgNumType w:fmt="decimal"/>
          <w:cols w:space="0" w:num="1"/>
          <w:rtlGutter w:val="0"/>
          <w:docGrid w:type="lines" w:linePitch="447" w:charSpace="0"/>
        </w:sectPr>
      </w:pPr>
    </w:p>
    <w:p>
      <w:pPr>
        <w:ind w:left="0" w:leftChars="0" w:firstLine="0" w:firstLineChars="0"/>
        <w:jc w:val="center"/>
        <w:rPr>
          <w:rFonts w:hint="eastAsia" w:ascii="方正小标宋简体" w:hAnsi="方正小标宋简体" w:eastAsia="方正小标宋简体" w:cs="方正小标宋简体"/>
          <w:bCs/>
          <w:caps/>
          <w:color w:val="auto"/>
          <w:spacing w:val="-20"/>
          <w:sz w:val="44"/>
          <w:szCs w:val="44"/>
        </w:rPr>
      </w:pPr>
      <w:r>
        <w:rPr>
          <w:rFonts w:hint="eastAsia" w:ascii="方正小标宋简体" w:hAnsi="方正小标宋简体" w:eastAsia="方正小标宋简体" w:cs="方正小标宋简体"/>
          <w:bCs/>
          <w:caps/>
          <w:color w:val="auto"/>
          <w:spacing w:val="-20"/>
          <w:sz w:val="44"/>
          <w:szCs w:val="44"/>
        </w:rPr>
        <w:t>禹州市突发事件总体应急预案</w:t>
      </w:r>
    </w:p>
    <w:p>
      <w:pPr>
        <w:pStyle w:val="4"/>
        <w:keepNext w:val="0"/>
        <w:keepLines w:val="0"/>
        <w:pageBreakBefore w:val="0"/>
        <w:widowControl w:val="0"/>
        <w:kinsoku/>
        <w:wordWrap/>
        <w:topLinePunct w:val="0"/>
        <w:autoSpaceDE/>
        <w:autoSpaceDN/>
        <w:bidi w:val="0"/>
        <w:spacing w:line="580" w:lineRule="exact"/>
        <w:ind w:left="0"/>
        <w:textAlignment w:val="auto"/>
        <w:rPr>
          <w:rFonts w:hint="eastAsia"/>
          <w:color w:val="auto"/>
        </w:rPr>
      </w:pPr>
      <w:bookmarkStart w:id="1" w:name="_Toc28444602"/>
    </w:p>
    <w:p>
      <w:pPr>
        <w:pStyle w:val="4"/>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1总则</w:t>
      </w:r>
      <w:bookmarkEnd w:id="0"/>
      <w:bookmarkEnd w:id="1"/>
    </w:p>
    <w:p>
      <w:pPr>
        <w:pStyle w:val="5"/>
        <w:keepNext w:val="0"/>
        <w:keepLines w:val="0"/>
        <w:pageBreakBefore w:val="0"/>
        <w:widowControl w:val="0"/>
        <w:kinsoku/>
        <w:wordWrap/>
        <w:topLinePunct w:val="0"/>
        <w:autoSpaceDE/>
        <w:autoSpaceDN/>
        <w:bidi w:val="0"/>
        <w:spacing w:line="600" w:lineRule="exact"/>
        <w:ind w:left="0" w:firstLine="643" w:firstLineChars="200"/>
        <w:textAlignment w:val="auto"/>
        <w:rPr>
          <w:rFonts w:hint="eastAsia" w:ascii="楷体_GB2312" w:hAnsi="楷体_GB2312" w:eastAsia="楷体_GB2312" w:cs="楷体_GB2312"/>
          <w:b/>
          <w:bCs/>
          <w:color w:val="auto"/>
          <w:sz w:val="32"/>
          <w:szCs w:val="32"/>
        </w:rPr>
      </w:pPr>
      <w:bookmarkStart w:id="2" w:name="_Toc95223644"/>
      <w:bookmarkStart w:id="3" w:name="_Toc94774875"/>
      <w:bookmarkStart w:id="4" w:name="_Toc86291852"/>
      <w:bookmarkStart w:id="5" w:name="_Toc28444603"/>
      <w:bookmarkStart w:id="6" w:name="_Toc85088089"/>
      <w:bookmarkStart w:id="7" w:name="_Toc94775160"/>
      <w:bookmarkStart w:id="8" w:name="_Toc94605637"/>
      <w:bookmarkStart w:id="9" w:name="_Toc95734410"/>
      <w:bookmarkStart w:id="10" w:name="_Toc94430453"/>
      <w:r>
        <w:rPr>
          <w:rFonts w:hint="eastAsia" w:ascii="楷体_GB2312" w:hAnsi="楷体_GB2312" w:eastAsia="楷体_GB2312" w:cs="楷体_GB2312"/>
          <w:b/>
          <w:bCs/>
          <w:color w:val="auto"/>
          <w:sz w:val="32"/>
          <w:szCs w:val="32"/>
        </w:rPr>
        <w:t>1.1编制目的</w:t>
      </w:r>
      <w:bookmarkEnd w:id="2"/>
      <w:bookmarkEnd w:id="3"/>
      <w:bookmarkEnd w:id="4"/>
      <w:bookmarkEnd w:id="5"/>
      <w:bookmarkEnd w:id="6"/>
      <w:bookmarkEnd w:id="7"/>
      <w:bookmarkEnd w:id="8"/>
      <w:bookmarkEnd w:id="9"/>
      <w:bookmarkEnd w:id="10"/>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贯彻落实习近平新时代中国特色社会主义思想，有效应对各类突发事件，提升防灾减灾救灾能力，最大程度的预防和减少突发事件造成的损失，保障人民群众的生命健康和财产安全，维护我市公共安全和社会稳定，特制定本预案。</w:t>
      </w:r>
    </w:p>
    <w:p>
      <w:pPr>
        <w:pStyle w:val="5"/>
        <w:keepNext w:val="0"/>
        <w:keepLines w:val="0"/>
        <w:pageBreakBefore w:val="0"/>
        <w:widowControl w:val="0"/>
        <w:kinsoku/>
        <w:wordWrap/>
        <w:topLinePunct w:val="0"/>
        <w:autoSpaceDE/>
        <w:autoSpaceDN/>
        <w:bidi w:val="0"/>
        <w:spacing w:line="600" w:lineRule="exact"/>
        <w:ind w:left="0" w:firstLine="643" w:firstLineChars="200"/>
        <w:textAlignment w:val="auto"/>
        <w:rPr>
          <w:rFonts w:hint="eastAsia" w:ascii="楷体_GB2312" w:hAnsi="楷体_GB2312" w:eastAsia="楷体_GB2312" w:cs="楷体_GB2312"/>
          <w:b/>
          <w:bCs/>
          <w:color w:val="auto"/>
          <w:sz w:val="32"/>
          <w:szCs w:val="32"/>
        </w:rPr>
      </w:pPr>
      <w:bookmarkStart w:id="11" w:name="_Toc94430455"/>
      <w:bookmarkStart w:id="12" w:name="_Toc94605639"/>
      <w:bookmarkStart w:id="13" w:name="_Toc95223646"/>
      <w:bookmarkStart w:id="14" w:name="_Toc86291854"/>
      <w:bookmarkStart w:id="15" w:name="_Toc94774877"/>
      <w:bookmarkStart w:id="16" w:name="_Toc94775162"/>
      <w:bookmarkStart w:id="17" w:name="_Toc95734412"/>
      <w:bookmarkStart w:id="18" w:name="_Toc28444604"/>
      <w:bookmarkStart w:id="19" w:name="_Toc85088091"/>
      <w:r>
        <w:rPr>
          <w:rFonts w:hint="eastAsia" w:ascii="楷体_GB2312" w:hAnsi="楷体_GB2312" w:eastAsia="楷体_GB2312" w:cs="楷体_GB2312"/>
          <w:b/>
          <w:bCs/>
          <w:color w:val="auto"/>
          <w:sz w:val="32"/>
          <w:szCs w:val="32"/>
        </w:rPr>
        <w:t>1.2编制依据</w:t>
      </w:r>
      <w:bookmarkEnd w:id="11"/>
      <w:bookmarkEnd w:id="12"/>
      <w:bookmarkEnd w:id="13"/>
      <w:bookmarkEnd w:id="14"/>
      <w:bookmarkEnd w:id="15"/>
      <w:bookmarkEnd w:id="16"/>
      <w:bookmarkEnd w:id="17"/>
      <w:bookmarkEnd w:id="18"/>
      <w:bookmarkEnd w:id="19"/>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1.2.1《中华人民共和国突发事件应对法》《生产安全事故应急条例》《河南省突发事件应对条例》《河南省突发事件应急预案管理办法》《河南省突发事件总体应急预案》《河南省事故灾难和自然灾害分级响应办法（试行）》《河南省突发事件预警信息发布运行管理办法(试行)》《河南省关于切实加强事故灾难、自然灾害类突发事件信息报告工作的通知》《许昌市人民政府关于改革完善应急管理体系的通知》《许昌市突发事件总体应急预案》等有关法律、法规、规章、制度和文件。</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1.2.2禹州市风险现状与应急工作实际</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（1）公共安全风险现状详见</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"01预案附件/附件9.1商丘市风险评估简报.doc"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u w:val="none"/>
        </w:rPr>
        <w:t>附件9.1</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（2）突发事件应急能力现状</w:t>
      </w:r>
      <w:r>
        <w:rPr>
          <w:rFonts w:hint="eastAsia" w:ascii="仿宋_GB2312" w:hAnsi="仿宋_GB2312" w:eastAsia="仿宋_GB2312" w:cs="仿宋_GB2312"/>
          <w:color w:val="auto"/>
          <w:sz w:val="32"/>
          <w:szCs w:val="32"/>
          <w:lang w:eastAsia="zh-CN"/>
        </w:rPr>
        <w:t>内</w:t>
      </w:r>
      <w:r>
        <w:rPr>
          <w:rFonts w:hint="eastAsia" w:ascii="仿宋_GB2312" w:hAnsi="仿宋_GB2312" w:eastAsia="仿宋_GB2312" w:cs="仿宋_GB2312"/>
          <w:color w:val="auto"/>
          <w:sz w:val="32"/>
          <w:szCs w:val="32"/>
        </w:rPr>
        <w:t>容详见</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"01预案附件/附件9.2商丘市应急资源调查简报.doc"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u w:val="none"/>
        </w:rPr>
        <w:t>附件9.2</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lang w:eastAsia="zh-CN"/>
        </w:rPr>
        <w:t>。</w:t>
      </w:r>
    </w:p>
    <w:p>
      <w:pPr>
        <w:pStyle w:val="5"/>
        <w:keepNext w:val="0"/>
        <w:keepLines w:val="0"/>
        <w:pageBreakBefore w:val="0"/>
        <w:widowControl w:val="0"/>
        <w:kinsoku/>
        <w:wordWrap/>
        <w:topLinePunct w:val="0"/>
        <w:autoSpaceDE/>
        <w:autoSpaceDN/>
        <w:bidi w:val="0"/>
        <w:spacing w:line="600" w:lineRule="exact"/>
        <w:ind w:left="0" w:firstLine="643" w:firstLineChars="200"/>
        <w:textAlignment w:val="auto"/>
        <w:rPr>
          <w:rFonts w:hint="eastAsia" w:ascii="楷体_GB2312" w:hAnsi="楷体_GB2312" w:eastAsia="楷体_GB2312" w:cs="楷体_GB2312"/>
          <w:b/>
          <w:bCs/>
          <w:color w:val="auto"/>
          <w:sz w:val="32"/>
          <w:szCs w:val="32"/>
        </w:rPr>
      </w:pPr>
      <w:bookmarkStart w:id="20" w:name="_Toc28444605"/>
      <w:r>
        <w:rPr>
          <w:rFonts w:hint="eastAsia" w:ascii="楷体_GB2312" w:hAnsi="楷体_GB2312" w:eastAsia="楷体_GB2312" w:cs="楷体_GB2312"/>
          <w:b/>
          <w:bCs/>
          <w:color w:val="auto"/>
          <w:sz w:val="32"/>
          <w:szCs w:val="32"/>
        </w:rPr>
        <w:t>1.3分类分级</w:t>
      </w:r>
      <w:bookmarkEnd w:id="20"/>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bookmarkStart w:id="21" w:name="_Toc94605643"/>
      <w:bookmarkStart w:id="22" w:name="_Toc85088093"/>
      <w:bookmarkStart w:id="23" w:name="_Toc86291856"/>
      <w:bookmarkStart w:id="24" w:name="_Toc94774881"/>
      <w:bookmarkStart w:id="25" w:name="_Toc95223650"/>
      <w:bookmarkStart w:id="26" w:name="_Toc94430459"/>
      <w:bookmarkStart w:id="27" w:name="_Toc94775166"/>
      <w:bookmarkStart w:id="28" w:name="_Toc95734416"/>
      <w:r>
        <w:rPr>
          <w:rFonts w:hint="eastAsia" w:ascii="仿宋_GB2312" w:hAnsi="仿宋_GB2312" w:eastAsia="仿宋_GB2312" w:cs="仿宋_GB2312"/>
          <w:color w:val="auto"/>
          <w:sz w:val="32"/>
          <w:szCs w:val="32"/>
        </w:rPr>
        <w:t>（1）本预案所指突发事件是指突然发生，造成或者可能造成严重社会危害，需要采取应急处置措施予以应对的自然灾害、事故灾难、公共卫生事件和社会安全事件。</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（2）根据突发事件的发生过程、性质和机理，突发事件可分</w:t>
      </w:r>
      <w:r>
        <w:rPr>
          <w:rFonts w:hint="eastAsia" w:ascii="仿宋_GB2312" w:hAnsi="仿宋_GB2312" w:eastAsia="仿宋_GB2312" w:cs="仿宋_GB2312"/>
          <w:color w:val="auto"/>
          <w:spacing w:val="6"/>
          <w:sz w:val="32"/>
          <w:szCs w:val="32"/>
        </w:rPr>
        <w:t>为自然灾害、事故灾难、公共卫生事件和社会安全事件四大类。</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禹州市主要突发事件类型及现状见</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"01预案附件/附件9.3商丘市突发事件类型及现状分析.doc"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u w:val="none"/>
        </w:rPr>
        <w:t>附件9.3</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各类突发事件按照其性质、造成损失、危害程度、可控性和影响范围等因素，一般分为四级：Ⅰ级（特别重大）、Ⅱ级（重大）、Ⅲ级（较大）和Ⅳ级（一般）。法律、行政法规或者国务院另有规定的，从其规定。</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（4）各类突发事件分级标准应在相应的专项应急预案中予以明确。</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"01预案附件/附件9.3焦作市突发事件类型及现状分析.doc"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u w:val="none"/>
        </w:rPr>
        <w:t>常见事故灾难和自然灾害分级标准</w:t>
      </w:r>
      <w:r>
        <w:rPr>
          <w:rFonts w:hint="eastAsia" w:ascii="仿宋_GB2312" w:hAnsi="仿宋_GB2312" w:eastAsia="仿宋_GB2312" w:cs="仿宋_GB2312"/>
          <w:color w:val="auto"/>
          <w:sz w:val="32"/>
          <w:szCs w:val="32"/>
        </w:rPr>
        <w:fldChar w:fldCharType="end"/>
      </w:r>
      <w:r>
        <w:rPr>
          <w:rStyle w:val="13"/>
          <w:rFonts w:hint="eastAsia" w:ascii="仿宋_GB2312" w:hAnsi="仿宋_GB2312" w:eastAsia="仿宋_GB2312" w:cs="仿宋_GB2312"/>
          <w:color w:val="auto"/>
          <w:sz w:val="32"/>
          <w:szCs w:val="32"/>
          <w:u w:val="none"/>
        </w:rPr>
        <w:t>见附件9.4。</w:t>
      </w:r>
    </w:p>
    <w:p>
      <w:pPr>
        <w:pStyle w:val="5"/>
        <w:keepNext w:val="0"/>
        <w:keepLines w:val="0"/>
        <w:pageBreakBefore w:val="0"/>
        <w:widowControl w:val="0"/>
        <w:kinsoku/>
        <w:wordWrap/>
        <w:topLinePunct w:val="0"/>
        <w:autoSpaceDE/>
        <w:autoSpaceDN/>
        <w:bidi w:val="0"/>
        <w:spacing w:line="600" w:lineRule="exact"/>
        <w:ind w:left="0" w:firstLine="643" w:firstLineChars="200"/>
        <w:textAlignment w:val="auto"/>
        <w:rPr>
          <w:rFonts w:hint="eastAsia" w:ascii="楷体_GB2312" w:hAnsi="楷体_GB2312" w:eastAsia="楷体_GB2312" w:cs="楷体_GB2312"/>
          <w:b/>
          <w:bCs/>
          <w:color w:val="auto"/>
          <w:sz w:val="32"/>
          <w:szCs w:val="32"/>
        </w:rPr>
      </w:pPr>
      <w:bookmarkStart w:id="29" w:name="_Toc28444606"/>
      <w:r>
        <w:rPr>
          <w:rFonts w:hint="eastAsia" w:ascii="楷体_GB2312" w:hAnsi="楷体_GB2312" w:eastAsia="楷体_GB2312" w:cs="楷体_GB2312"/>
          <w:b/>
          <w:bCs/>
          <w:color w:val="auto"/>
          <w:sz w:val="32"/>
          <w:szCs w:val="32"/>
        </w:rPr>
        <w:t>1.4适用范围</w:t>
      </w:r>
      <w:bookmarkEnd w:id="21"/>
      <w:bookmarkEnd w:id="22"/>
      <w:bookmarkEnd w:id="23"/>
      <w:bookmarkEnd w:id="24"/>
      <w:bookmarkEnd w:id="25"/>
      <w:bookmarkEnd w:id="26"/>
      <w:bookmarkEnd w:id="27"/>
      <w:bookmarkEnd w:id="28"/>
      <w:bookmarkEnd w:id="29"/>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本预案是应对各级各类突发事件的总纲，指导全市突发事件的风险防控、应急准备、监测预警、应急救援以及恢复重建等工作。本预案与许昌市突发事件总体应急预案相衔接。</w:t>
      </w:r>
    </w:p>
    <w:p>
      <w:pPr>
        <w:pStyle w:val="5"/>
        <w:keepNext w:val="0"/>
        <w:keepLines w:val="0"/>
        <w:pageBreakBefore w:val="0"/>
        <w:widowControl w:val="0"/>
        <w:kinsoku/>
        <w:wordWrap/>
        <w:topLinePunct w:val="0"/>
        <w:autoSpaceDE/>
        <w:autoSpaceDN/>
        <w:bidi w:val="0"/>
        <w:spacing w:line="600" w:lineRule="exact"/>
        <w:ind w:left="0" w:firstLine="643" w:firstLineChars="200"/>
        <w:textAlignment w:val="auto"/>
        <w:rPr>
          <w:rFonts w:hint="eastAsia" w:ascii="楷体_GB2312" w:hAnsi="楷体_GB2312" w:eastAsia="楷体_GB2312" w:cs="楷体_GB2312"/>
          <w:b/>
          <w:bCs/>
          <w:color w:val="auto"/>
          <w:sz w:val="32"/>
          <w:szCs w:val="32"/>
        </w:rPr>
      </w:pPr>
      <w:bookmarkStart w:id="30" w:name="_Toc94605638"/>
      <w:bookmarkStart w:id="31" w:name="_Toc95734411"/>
      <w:bookmarkStart w:id="32" w:name="_Toc86291853"/>
      <w:bookmarkStart w:id="33" w:name="_Toc95223645"/>
      <w:bookmarkStart w:id="34" w:name="_Toc94774876"/>
      <w:bookmarkStart w:id="35" w:name="_Toc28444607"/>
      <w:bookmarkStart w:id="36" w:name="_Toc94430454"/>
      <w:bookmarkStart w:id="37" w:name="_Toc94775161"/>
      <w:bookmarkStart w:id="38" w:name="_Toc85088090"/>
      <w:r>
        <w:rPr>
          <w:rFonts w:hint="eastAsia" w:ascii="楷体_GB2312" w:hAnsi="楷体_GB2312" w:eastAsia="楷体_GB2312" w:cs="楷体_GB2312"/>
          <w:b/>
          <w:bCs/>
          <w:color w:val="auto"/>
          <w:sz w:val="32"/>
          <w:szCs w:val="32"/>
        </w:rPr>
        <w:t>1.5工作原则</w:t>
      </w:r>
      <w:bookmarkEnd w:id="30"/>
      <w:bookmarkEnd w:id="31"/>
      <w:bookmarkEnd w:id="32"/>
      <w:bookmarkEnd w:id="33"/>
      <w:bookmarkEnd w:id="34"/>
      <w:bookmarkEnd w:id="35"/>
      <w:bookmarkEnd w:id="36"/>
      <w:bookmarkEnd w:id="37"/>
      <w:bookmarkEnd w:id="38"/>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bookmarkStart w:id="39" w:name="_Toc85088094"/>
      <w:bookmarkStart w:id="40" w:name="_Toc94605644"/>
      <w:bookmarkStart w:id="41" w:name="_Toc94430460"/>
      <w:bookmarkStart w:id="42" w:name="_Toc95223651"/>
      <w:bookmarkStart w:id="43" w:name="_Toc95734417"/>
      <w:bookmarkStart w:id="44" w:name="_Toc94774882"/>
      <w:bookmarkStart w:id="45" w:name="_Toc86291857"/>
      <w:bookmarkStart w:id="46" w:name="_Toc94775167"/>
      <w:r>
        <w:rPr>
          <w:rFonts w:hint="eastAsia" w:ascii="仿宋_GB2312" w:hAnsi="仿宋_GB2312" w:eastAsia="仿宋_GB2312" w:cs="仿宋_GB2312"/>
          <w:color w:val="auto"/>
          <w:sz w:val="32"/>
          <w:szCs w:val="32"/>
        </w:rPr>
        <w:t>（1）坚持生命至上、安全第一。牢固树立以人民为中心，建立健全市委、市政府领导下的应急管理行政领导负责制，把保障公众健康和生命财产安全作为首要任务，最大程度地减轻突发事件风险、减少突发事件及其造成的人员伤亡和危害。</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（2）坚持居安思危、预防为主。提高全社会防范突发事件的意识，落实各项预防措施，做好应对突发事件的思想准备、组织准备、物资准备等各项准备工作。对各类可能引发突发事</w:t>
      </w:r>
      <w:r>
        <w:rPr>
          <w:rFonts w:hint="eastAsia" w:ascii="仿宋_GB2312" w:hAnsi="仿宋_GB2312" w:eastAsia="仿宋_GB2312" w:cs="仿宋_GB2312"/>
          <w:color w:val="auto"/>
          <w:spacing w:val="11"/>
          <w:sz w:val="32"/>
          <w:szCs w:val="32"/>
        </w:rPr>
        <w:t>件的因素要及时进行分析、预警，做到早发现、早报告、早处置。</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坚持统一领导、协调联动。在市委、市政府统一领导下，行业（领域）部门分类管理、源头防控，充分发挥应急管理部门统筹协调作用，建立健全统一指挥、专常兼备、反应灵敏、上下联动、平战结合的应急管理体制。</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坚持分级负责、属地为主。市委、市政府统筹指导，协调全市应急资源予以支持。在事发地党委领导下，政府全面负责组织应对工作，及时启动应急响应，统一调度使用应急资源。注重组织动员社会力量广泛参与，形成工作合力。</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（5）坚持快速反应、高效处置。建立健全以综合性消防救援队伍为主力、以专业救援队伍为骨干、以社会救援组织为辅助的应急力量体系，健全完善各类力量快速反应、联动协调机制，高效应对各类突发事件。</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坚持依法依规、科技支撑。依据有关法律和行政法规，维护公众的合法权益，突发事件应对工作规范化、制度化、法制化。加强公共安全科学研究和技术开发，充分发挥专家队伍和专业人员的作用，提高突发事件应对的科技水平和指挥能力，避免发生次生衍生灾害事件。</w:t>
      </w:r>
    </w:p>
    <w:p>
      <w:pPr>
        <w:pStyle w:val="5"/>
        <w:keepNext w:val="0"/>
        <w:keepLines w:val="0"/>
        <w:pageBreakBefore w:val="0"/>
        <w:widowControl w:val="0"/>
        <w:kinsoku/>
        <w:wordWrap/>
        <w:topLinePunct w:val="0"/>
        <w:autoSpaceDE/>
        <w:autoSpaceDN/>
        <w:bidi w:val="0"/>
        <w:spacing w:line="600" w:lineRule="exact"/>
        <w:ind w:left="0" w:firstLine="643" w:firstLineChars="200"/>
        <w:textAlignment w:val="auto"/>
        <w:rPr>
          <w:rFonts w:hint="eastAsia" w:ascii="楷体_GB2312" w:hAnsi="楷体_GB2312" w:eastAsia="楷体_GB2312" w:cs="楷体_GB2312"/>
          <w:b/>
          <w:bCs/>
          <w:color w:val="auto"/>
          <w:sz w:val="32"/>
          <w:szCs w:val="32"/>
        </w:rPr>
      </w:pPr>
      <w:bookmarkStart w:id="47" w:name="_Toc28444608"/>
      <w:r>
        <w:rPr>
          <w:rFonts w:hint="eastAsia" w:ascii="楷体_GB2312" w:hAnsi="楷体_GB2312" w:eastAsia="楷体_GB2312" w:cs="楷体_GB2312"/>
          <w:b/>
          <w:bCs/>
          <w:color w:val="auto"/>
          <w:sz w:val="32"/>
          <w:szCs w:val="32"/>
        </w:rPr>
        <w:t>1.6</w:t>
      </w:r>
      <w:bookmarkEnd w:id="39"/>
      <w:bookmarkEnd w:id="40"/>
      <w:bookmarkEnd w:id="41"/>
      <w:bookmarkEnd w:id="42"/>
      <w:bookmarkEnd w:id="43"/>
      <w:bookmarkEnd w:id="44"/>
      <w:bookmarkEnd w:id="45"/>
      <w:bookmarkEnd w:id="46"/>
      <w:r>
        <w:rPr>
          <w:rFonts w:hint="eastAsia" w:ascii="楷体_GB2312" w:hAnsi="楷体_GB2312" w:eastAsia="楷体_GB2312" w:cs="楷体_GB2312"/>
          <w:b/>
          <w:bCs/>
          <w:color w:val="auto"/>
          <w:sz w:val="32"/>
          <w:szCs w:val="32"/>
        </w:rPr>
        <w:t>应急预案体系</w:t>
      </w:r>
      <w:bookmarkEnd w:id="47"/>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突发事件应急预案体系如下：</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（1）突发事件总体应急预案。总体应急预案是全市应急预案体系的总纲，是市政府应对各类突发公共事件的规范性文件。</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突发事件专项应急预案。专项应急预案主要是市政府及其有关部门为应对某一类型或某几种类型突发公共事件，或针对重要目标物保护、重大活动保障等重要专项工作而预先设定的涉及数个部门职责的工作方案。</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（3）突发事件部门应急预案。部门应急预案是市政府有关部门根据总体应急预案、专项应急预案和部门职责为应对突发公共事件制定的预案。</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（4）基层组织和单位应急预案，由机关、企业、事业单位、社会组织和居委会、村委会等法人制定，主要针对本单位和基层组织面临的风险，规范突发事件应对内部工作。</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保障性应急预案。为使突发事件的管理工作顺利开展，应对工作有效进行，须编制各类应急保障预案，该类预案主要包括：应急通信保障预案、交通运输保障预案、医疗救援保障预案、交通管制和现场治安保障预案、应急物资保障预案、应急资金保障预案等。</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应急工作手册。工作手册是预案涉及的有关部门机关和单位对自身承担职责任务进一步分解细化的工作安排，是本机关和单位应对突发事件的工作指引。部门应急预案中涉及的有关部门和单位要编制相应工作手册，把每一项职责任务分解细化、具体化，明确工作内容和流程，并落实到具体责任单位、具体到责任人。基层组织和单位应急预案中涉及有关方面，根据自身实际可单独编制工作手册，也可将有关内容融入应急预案合并编制。</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事件行动方案。事件行动方案是参与突发事件应对的救援队伍、专家队伍等按照应急预案、工作手册或上级指挥机构要求，为执行具体任务并结合现场实际情况而制订的工作安排或现场处置方案。事件行动方案要明确队伍编成、力量预置、指挥协同、行动预想、战勤保障、通信联络等具体内容，以及采取的具体对策措施和实施步骤。</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禹州市应急预案体系详见</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"01预案附件/附件9.5商丘市应急预案体系、编码及牵头单位.doc"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u w:val="none"/>
        </w:rPr>
        <w:t>附件9.5</w:t>
      </w:r>
      <w:r>
        <w:rPr>
          <w:rStyle w:val="13"/>
          <w:rFonts w:hint="eastAsia" w:ascii="仿宋_GB2312" w:hAnsi="仿宋_GB2312" w:eastAsia="仿宋_GB2312" w:cs="仿宋_GB2312"/>
          <w:color w:val="auto"/>
          <w:sz w:val="32"/>
          <w:szCs w:val="32"/>
          <w:u w:val="none"/>
          <w:lang w:eastAsia="zh-CN"/>
        </w:rPr>
        <w:t>。</w:t>
      </w:r>
      <w:r>
        <w:rPr>
          <w:rStyle w:val="13"/>
          <w:rFonts w:hint="eastAsia" w:ascii="仿宋_GB2312" w:hAnsi="仿宋_GB2312" w:eastAsia="仿宋_GB2312" w:cs="仿宋_GB2312"/>
          <w:color w:val="auto"/>
          <w:sz w:val="32"/>
          <w:szCs w:val="32"/>
          <w:u w:val="none"/>
        </w:rPr>
        <w:t xml:space="preserve"> </w:t>
      </w:r>
      <w:r>
        <w:rPr>
          <w:rFonts w:hint="eastAsia" w:ascii="仿宋_GB2312" w:hAnsi="仿宋_GB2312" w:eastAsia="仿宋_GB2312" w:cs="仿宋_GB2312"/>
          <w:color w:val="auto"/>
          <w:sz w:val="32"/>
          <w:szCs w:val="32"/>
        </w:rPr>
        <w:fldChar w:fldCharType="end"/>
      </w:r>
    </w:p>
    <w:p>
      <w:pPr>
        <w:pStyle w:val="4"/>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黑体" w:hAnsi="黑体" w:eastAsia="黑体" w:cs="黑体"/>
          <w:color w:val="auto"/>
          <w:sz w:val="32"/>
          <w:szCs w:val="32"/>
        </w:rPr>
      </w:pPr>
      <w:bookmarkStart w:id="48" w:name="_Toc95223652"/>
      <w:bookmarkStart w:id="49" w:name="_Toc94430461"/>
      <w:bookmarkStart w:id="50" w:name="_Toc85088095"/>
      <w:bookmarkStart w:id="51" w:name="_Toc94605645"/>
      <w:bookmarkStart w:id="52" w:name="_Toc95734418"/>
      <w:bookmarkStart w:id="53" w:name="_Toc94775168"/>
      <w:bookmarkStart w:id="54" w:name="_Toc94774883"/>
      <w:bookmarkStart w:id="55" w:name="_Toc86291858"/>
      <w:bookmarkStart w:id="56" w:name="_Toc28444609"/>
      <w:r>
        <w:rPr>
          <w:rFonts w:hint="eastAsia" w:ascii="黑体" w:hAnsi="黑体" w:eastAsia="黑体" w:cs="黑体"/>
          <w:color w:val="auto"/>
          <w:sz w:val="32"/>
          <w:szCs w:val="32"/>
        </w:rPr>
        <w:t>2</w:t>
      </w:r>
      <w:bookmarkEnd w:id="48"/>
      <w:bookmarkEnd w:id="49"/>
      <w:bookmarkEnd w:id="50"/>
      <w:bookmarkEnd w:id="51"/>
      <w:bookmarkEnd w:id="52"/>
      <w:bookmarkEnd w:id="53"/>
      <w:bookmarkEnd w:id="54"/>
      <w:bookmarkEnd w:id="55"/>
      <w:r>
        <w:rPr>
          <w:rFonts w:hint="eastAsia" w:ascii="黑体" w:hAnsi="黑体" w:eastAsia="黑体" w:cs="黑体"/>
          <w:color w:val="auto"/>
          <w:sz w:val="32"/>
          <w:szCs w:val="32"/>
        </w:rPr>
        <w:t>组织指挥体系及职责</w:t>
      </w:r>
      <w:bookmarkEnd w:id="56"/>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lang w:eastAsia="zh-CN"/>
        </w:rPr>
      </w:pPr>
      <w:bookmarkStart w:id="57" w:name="_Toc86291859"/>
      <w:bookmarkStart w:id="58" w:name="_Toc94430462"/>
      <w:bookmarkStart w:id="59" w:name="_Toc94605646"/>
      <w:bookmarkStart w:id="60" w:name="_Toc94775169"/>
      <w:bookmarkStart w:id="61" w:name="_Toc95734419"/>
      <w:bookmarkStart w:id="62" w:name="_Toc94774884"/>
      <w:bookmarkStart w:id="63" w:name="_Toc95223653"/>
      <w:r>
        <w:rPr>
          <w:rFonts w:hint="eastAsia" w:ascii="仿宋_GB2312" w:hAnsi="仿宋_GB2312" w:eastAsia="仿宋_GB2312" w:cs="仿宋_GB2312"/>
          <w:color w:val="auto"/>
          <w:sz w:val="32"/>
          <w:szCs w:val="32"/>
        </w:rPr>
        <w:t>禹州市组织指挥体系由领导机构（市应急救援总指挥部）、11个专项应急指挥机构（专项应急指挥部）、现场指挥机构（前方指挥部）、各</w:t>
      </w:r>
      <w:r>
        <w:rPr>
          <w:rFonts w:hint="eastAsia" w:ascii="仿宋_GB2312" w:hAnsi="仿宋_GB2312" w:cs="仿宋_GB2312"/>
          <w:color w:val="auto"/>
          <w:sz w:val="32"/>
          <w:szCs w:val="32"/>
          <w:lang w:eastAsia="zh-CN"/>
        </w:rPr>
        <w:t>乡镇（街道办事处）</w:t>
      </w:r>
      <w:r>
        <w:rPr>
          <w:rFonts w:hint="eastAsia" w:ascii="仿宋_GB2312" w:hAnsi="仿宋_GB2312" w:eastAsia="仿宋_GB2312" w:cs="仿宋_GB2312"/>
          <w:color w:val="auto"/>
          <w:sz w:val="32"/>
          <w:szCs w:val="32"/>
        </w:rPr>
        <w:t>应急组织机构和专家组5部分组成。</w:t>
      </w:r>
      <w:r>
        <w:rPr>
          <w:rFonts w:hint="eastAsia" w:ascii="仿宋_GB2312" w:hAnsi="仿宋_GB2312" w:cs="仿宋_GB2312"/>
          <w:color w:val="auto"/>
          <w:sz w:val="32"/>
          <w:szCs w:val="32"/>
          <w:lang w:val="en-US" w:eastAsia="zh-CN"/>
        </w:rPr>
        <w:t xml:space="preserve">                 </w:t>
      </w:r>
      <w:r>
        <w:rPr>
          <w:rFonts w:hint="eastAsia" w:ascii="仿宋_GB2312" w:hAnsi="仿宋_GB2312" w:eastAsia="仿宋_GB2312" w:cs="仿宋_GB2312"/>
          <w:color w:val="auto"/>
          <w:spacing w:val="6"/>
          <w:sz w:val="32"/>
          <w:szCs w:val="32"/>
        </w:rPr>
        <w:t>组织指挥体系结构具体见</w:t>
      </w:r>
      <w:r>
        <w:rPr>
          <w:rFonts w:hint="eastAsia" w:ascii="仿宋_GB2312" w:hAnsi="仿宋_GB2312" w:eastAsia="仿宋_GB2312" w:cs="仿宋_GB2312"/>
          <w:color w:val="auto"/>
          <w:spacing w:val="6"/>
          <w:sz w:val="32"/>
          <w:szCs w:val="32"/>
        </w:rPr>
        <w:fldChar w:fldCharType="begin"/>
      </w:r>
      <w:r>
        <w:rPr>
          <w:rFonts w:hint="eastAsia" w:ascii="仿宋_GB2312" w:hAnsi="仿宋_GB2312" w:eastAsia="仿宋_GB2312" w:cs="仿宋_GB2312"/>
          <w:color w:val="auto"/>
          <w:spacing w:val="6"/>
          <w:sz w:val="32"/>
          <w:szCs w:val="32"/>
        </w:rPr>
        <w:instrText xml:space="preserve">HYPERLINK "01预案附件/附件9.6商丘市组织指挥体系结构图.doc"</w:instrText>
      </w:r>
      <w:r>
        <w:rPr>
          <w:rFonts w:hint="eastAsia" w:ascii="仿宋_GB2312" w:hAnsi="仿宋_GB2312" w:eastAsia="仿宋_GB2312" w:cs="仿宋_GB2312"/>
          <w:color w:val="auto"/>
          <w:spacing w:val="6"/>
          <w:sz w:val="32"/>
          <w:szCs w:val="32"/>
        </w:rPr>
        <w:fldChar w:fldCharType="separate"/>
      </w:r>
      <w:r>
        <w:rPr>
          <w:rStyle w:val="13"/>
          <w:rFonts w:hint="eastAsia" w:ascii="仿宋_GB2312" w:hAnsi="仿宋_GB2312" w:eastAsia="仿宋_GB2312" w:cs="仿宋_GB2312"/>
          <w:color w:val="auto"/>
          <w:spacing w:val="6"/>
          <w:sz w:val="32"/>
          <w:szCs w:val="32"/>
          <w:u w:val="none"/>
        </w:rPr>
        <w:t>附件9.6</w:t>
      </w:r>
      <w:r>
        <w:rPr>
          <w:rFonts w:hint="eastAsia" w:ascii="仿宋_GB2312" w:hAnsi="仿宋_GB2312" w:eastAsia="仿宋_GB2312" w:cs="仿宋_GB2312"/>
          <w:color w:val="auto"/>
          <w:spacing w:val="6"/>
          <w:sz w:val="32"/>
          <w:szCs w:val="32"/>
        </w:rPr>
        <w:fldChar w:fldCharType="end"/>
      </w:r>
      <w:r>
        <w:rPr>
          <w:rFonts w:hint="eastAsia" w:ascii="仿宋_GB2312" w:hAnsi="仿宋_GB2312" w:cs="仿宋_GB2312"/>
          <w:color w:val="auto"/>
          <w:spacing w:val="6"/>
          <w:sz w:val="32"/>
          <w:szCs w:val="32"/>
          <w:lang w:eastAsia="zh-CN"/>
        </w:rPr>
        <w:t>。</w:t>
      </w:r>
    </w:p>
    <w:p>
      <w:pPr>
        <w:keepNext w:val="0"/>
        <w:keepLines w:val="0"/>
        <w:pageBreakBefore w:val="0"/>
        <w:widowControl w:val="0"/>
        <w:kinsoku/>
        <w:wordWrap/>
        <w:topLinePunct w:val="0"/>
        <w:autoSpaceDE/>
        <w:autoSpaceDN/>
        <w:bidi w:val="0"/>
        <w:spacing w:line="60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各组织机构具体构成及职责如下：</w:t>
      </w:r>
    </w:p>
    <w:p>
      <w:pPr>
        <w:pStyle w:val="5"/>
        <w:keepNext w:val="0"/>
        <w:keepLines w:val="0"/>
        <w:pageBreakBefore w:val="0"/>
        <w:widowControl w:val="0"/>
        <w:kinsoku/>
        <w:wordWrap/>
        <w:topLinePunct w:val="0"/>
        <w:autoSpaceDE/>
        <w:autoSpaceDN/>
        <w:bidi w:val="0"/>
        <w:spacing w:line="600" w:lineRule="exact"/>
        <w:ind w:left="0" w:firstLine="643" w:firstLineChars="200"/>
        <w:textAlignment w:val="auto"/>
        <w:rPr>
          <w:rFonts w:hint="eastAsia" w:ascii="楷体_GB2312" w:hAnsi="楷体_GB2312" w:eastAsia="楷体_GB2312" w:cs="楷体_GB2312"/>
          <w:b/>
          <w:bCs/>
          <w:color w:val="auto"/>
          <w:sz w:val="32"/>
          <w:szCs w:val="32"/>
        </w:rPr>
      </w:pPr>
      <w:bookmarkStart w:id="64" w:name="_Toc28444610"/>
      <w:r>
        <w:rPr>
          <w:rFonts w:hint="eastAsia" w:ascii="楷体_GB2312" w:hAnsi="楷体_GB2312" w:eastAsia="楷体_GB2312" w:cs="楷体_GB2312"/>
          <w:b/>
          <w:bCs/>
          <w:color w:val="auto"/>
          <w:sz w:val="32"/>
          <w:szCs w:val="32"/>
        </w:rPr>
        <w:t>2.1 市应急救援领导机构及其职责</w:t>
      </w:r>
      <w:bookmarkEnd w:id="64"/>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2.1.1 市应急救援领导机构的设置</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市政府成立市突发事件应急救援总指挥部，负责统一领导、统一组织、统一指挥、统一协调各类各级突发事件的应对工作。</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总指挥长：市长</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副总指挥长：常务副市长</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成员单位：市委办公室、市政府办公室、市</w:t>
      </w:r>
      <w:r>
        <w:rPr>
          <w:rFonts w:hint="eastAsia" w:ascii="仿宋_GB2312" w:hAnsi="仿宋_GB2312" w:eastAsia="仿宋_GB2312" w:cs="仿宋_GB2312"/>
          <w:color w:val="auto"/>
          <w:sz w:val="32"/>
          <w:szCs w:val="32"/>
          <w:lang w:eastAsia="zh-CN"/>
        </w:rPr>
        <w:t>纪委监委</w:t>
      </w:r>
      <w:r>
        <w:rPr>
          <w:rFonts w:hint="eastAsia" w:ascii="仿宋_GB2312" w:hAnsi="仿宋_GB2312" w:eastAsia="仿宋_GB2312" w:cs="仿宋_GB2312"/>
          <w:color w:val="auto"/>
          <w:sz w:val="32"/>
          <w:szCs w:val="32"/>
        </w:rPr>
        <w:t>、市检察院、市委宣传部、市</w:t>
      </w:r>
      <w:r>
        <w:rPr>
          <w:rFonts w:hint="eastAsia" w:ascii="仿宋_GB2312" w:hAnsi="仿宋_GB2312" w:eastAsia="仿宋_GB2312" w:cs="仿宋_GB2312"/>
          <w:color w:val="auto"/>
          <w:sz w:val="32"/>
          <w:szCs w:val="32"/>
          <w:lang w:eastAsia="zh-CN"/>
        </w:rPr>
        <w:t>互联网信息中心</w:t>
      </w:r>
      <w:r>
        <w:rPr>
          <w:rFonts w:hint="eastAsia" w:ascii="仿宋_GB2312" w:hAnsi="仿宋_GB2312" w:eastAsia="仿宋_GB2312" w:cs="仿宋_GB2312"/>
          <w:color w:val="auto"/>
          <w:sz w:val="32"/>
          <w:szCs w:val="32"/>
        </w:rPr>
        <w:t>、市发改委、市教体局、市</w:t>
      </w:r>
      <w:r>
        <w:rPr>
          <w:rFonts w:hint="eastAsia" w:ascii="仿宋_GB2312" w:hAnsi="仿宋_GB2312" w:eastAsia="仿宋_GB2312" w:cs="仿宋_GB2312"/>
          <w:color w:val="auto"/>
          <w:sz w:val="32"/>
          <w:szCs w:val="32"/>
          <w:lang w:eastAsia="zh-CN"/>
        </w:rPr>
        <w:t>科技和工业信息</w:t>
      </w:r>
      <w:r>
        <w:rPr>
          <w:rFonts w:hint="eastAsia" w:ascii="仿宋_GB2312" w:hAnsi="仿宋_GB2312" w:eastAsia="仿宋_GB2312" w:cs="仿宋_GB2312"/>
          <w:color w:val="auto"/>
          <w:sz w:val="32"/>
          <w:szCs w:val="32"/>
        </w:rPr>
        <w:t>化局、市公安局、市民政局、市司法局、市财政局、市人社局、市自然资源和规划局、</w:t>
      </w:r>
      <w:r>
        <w:rPr>
          <w:rFonts w:hint="eastAsia" w:ascii="仿宋_GB2312" w:hAnsi="仿宋_GB2312" w:eastAsia="仿宋_GB2312" w:cs="仿宋_GB2312"/>
          <w:color w:val="auto"/>
          <w:sz w:val="32"/>
          <w:szCs w:val="32"/>
          <w:lang w:eastAsia="zh-CN"/>
        </w:rPr>
        <w:t>市煤炭局、</w:t>
      </w:r>
      <w:r>
        <w:rPr>
          <w:rFonts w:hint="eastAsia" w:ascii="仿宋_GB2312" w:hAnsi="仿宋_GB2312" w:eastAsia="仿宋_GB2312" w:cs="仿宋_GB2312"/>
          <w:color w:val="auto"/>
          <w:sz w:val="32"/>
          <w:szCs w:val="32"/>
          <w:lang w:val="en-US" w:eastAsia="zh-CN"/>
        </w:rPr>
        <w:t>许昌</w:t>
      </w:r>
      <w:r>
        <w:rPr>
          <w:rFonts w:hint="eastAsia" w:ascii="仿宋_GB2312" w:hAnsi="仿宋_GB2312" w:eastAsia="仿宋_GB2312" w:cs="仿宋_GB2312"/>
          <w:color w:val="auto"/>
          <w:sz w:val="32"/>
          <w:szCs w:val="32"/>
        </w:rPr>
        <w:t>市生态环境</w:t>
      </w:r>
      <w:r>
        <w:rPr>
          <w:rFonts w:hint="eastAsia" w:ascii="仿宋_GB2312" w:hAnsi="仿宋_GB2312" w:eastAsia="仿宋_GB2312" w:cs="仿宋_GB2312"/>
          <w:color w:val="auto"/>
          <w:sz w:val="32"/>
          <w:szCs w:val="32"/>
          <w:lang w:eastAsia="zh-CN"/>
        </w:rPr>
        <w:t>禹州分</w:t>
      </w:r>
      <w:r>
        <w:rPr>
          <w:rFonts w:hint="eastAsia" w:ascii="仿宋_GB2312" w:hAnsi="仿宋_GB2312" w:eastAsia="仿宋_GB2312" w:cs="仿宋_GB2312"/>
          <w:color w:val="auto"/>
          <w:sz w:val="32"/>
          <w:szCs w:val="32"/>
        </w:rPr>
        <w:t>局、</w:t>
      </w:r>
      <w:r>
        <w:rPr>
          <w:rFonts w:hint="eastAsia" w:ascii="仿宋_GB2312" w:hAnsi="仿宋_GB2312" w:eastAsia="仿宋_GB2312" w:cs="仿宋_GB2312"/>
          <w:color w:val="auto"/>
          <w:sz w:val="32"/>
          <w:szCs w:val="32"/>
          <w:lang w:eastAsia="zh-CN"/>
        </w:rPr>
        <w:t>市城市发展服务中心</w:t>
      </w:r>
      <w:r>
        <w:rPr>
          <w:rFonts w:hint="eastAsia" w:ascii="仿宋_GB2312" w:hAnsi="仿宋_GB2312" w:eastAsia="仿宋_GB2312" w:cs="仿宋_GB2312"/>
          <w:color w:val="auto"/>
          <w:sz w:val="32"/>
          <w:szCs w:val="32"/>
        </w:rPr>
        <w:t>、市住建局、市交通运输局、市水利局、市农业农村局、市商务局、市文化广电和旅游局、市卫健委、市应急管理局、市</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场监管局、市粮食和</w:t>
      </w:r>
      <w:r>
        <w:rPr>
          <w:rFonts w:hint="eastAsia" w:ascii="仿宋_GB2312" w:hAnsi="仿宋_GB2312" w:eastAsia="仿宋_GB2312" w:cs="仿宋_GB2312"/>
          <w:color w:val="auto"/>
          <w:sz w:val="32"/>
          <w:szCs w:val="32"/>
          <w:lang w:eastAsia="zh-CN"/>
        </w:rPr>
        <w:t>物资服务中心</w:t>
      </w:r>
      <w:r>
        <w:rPr>
          <w:rFonts w:hint="eastAsia" w:ascii="仿宋_GB2312" w:hAnsi="仿宋_GB2312" w:eastAsia="仿宋_GB2312" w:cs="仿宋_GB2312"/>
          <w:color w:val="auto"/>
          <w:sz w:val="32"/>
          <w:szCs w:val="32"/>
        </w:rPr>
        <w:t>、武警</w:t>
      </w:r>
      <w:r>
        <w:rPr>
          <w:rFonts w:hint="eastAsia" w:ascii="仿宋_GB2312" w:hAnsi="仿宋_GB2312" w:eastAsia="仿宋_GB2312" w:cs="仿宋_GB2312"/>
          <w:color w:val="auto"/>
          <w:sz w:val="32"/>
          <w:szCs w:val="32"/>
          <w:lang w:eastAsia="zh-CN"/>
        </w:rPr>
        <w:t>中</w:t>
      </w:r>
      <w:r>
        <w:rPr>
          <w:rFonts w:hint="eastAsia" w:ascii="仿宋_GB2312" w:hAnsi="仿宋_GB2312" w:eastAsia="仿宋_GB2312" w:cs="仿宋_GB2312"/>
          <w:color w:val="auto"/>
          <w:sz w:val="32"/>
          <w:szCs w:val="32"/>
        </w:rPr>
        <w:t>队、市消防救援</w:t>
      </w:r>
      <w:r>
        <w:rPr>
          <w:rFonts w:hint="eastAsia" w:ascii="仿宋_GB2312" w:hAnsi="仿宋_GB2312" w:eastAsia="仿宋_GB2312" w:cs="仿宋_GB2312"/>
          <w:color w:val="auto"/>
          <w:sz w:val="32"/>
          <w:szCs w:val="32"/>
          <w:lang w:eastAsia="zh-CN"/>
        </w:rPr>
        <w:t>大</w:t>
      </w:r>
      <w:r>
        <w:rPr>
          <w:rFonts w:hint="eastAsia" w:ascii="仿宋_GB2312" w:hAnsi="仿宋_GB2312" w:eastAsia="仿宋_GB2312" w:cs="仿宋_GB2312"/>
          <w:color w:val="auto"/>
          <w:sz w:val="32"/>
          <w:szCs w:val="32"/>
        </w:rPr>
        <w:t>队、市供销</w:t>
      </w:r>
      <w:r>
        <w:rPr>
          <w:rFonts w:hint="eastAsia" w:ascii="仿宋_GB2312" w:hAnsi="仿宋_GB2312" w:eastAsia="仿宋_GB2312" w:cs="仿宋_GB2312"/>
          <w:color w:val="auto"/>
          <w:sz w:val="32"/>
          <w:szCs w:val="32"/>
          <w:lang w:eastAsia="zh-CN"/>
        </w:rPr>
        <w:t>社</w:t>
      </w:r>
      <w:r>
        <w:rPr>
          <w:rFonts w:hint="eastAsia" w:ascii="仿宋_GB2312" w:hAnsi="仿宋_GB2312" w:eastAsia="仿宋_GB2312" w:cs="仿宋_GB2312"/>
          <w:color w:val="auto"/>
          <w:sz w:val="32"/>
          <w:szCs w:val="32"/>
        </w:rPr>
        <w:t>、市总工会、市气象局、市邮政</w:t>
      </w:r>
      <w:r>
        <w:rPr>
          <w:rFonts w:hint="eastAsia" w:ascii="仿宋_GB2312" w:hAnsi="仿宋_GB2312" w:eastAsia="仿宋_GB2312" w:cs="仿宋_GB2312"/>
          <w:color w:val="auto"/>
          <w:sz w:val="32"/>
          <w:szCs w:val="32"/>
          <w:lang w:eastAsia="zh-CN"/>
        </w:rPr>
        <w:t>公司</w:t>
      </w:r>
      <w:r>
        <w:rPr>
          <w:rFonts w:hint="eastAsia" w:ascii="仿宋_GB2312" w:hAnsi="仿宋_GB2312" w:eastAsia="仿宋_GB2312" w:cs="仿宋_GB2312"/>
          <w:color w:val="auto"/>
          <w:sz w:val="32"/>
          <w:szCs w:val="32"/>
        </w:rPr>
        <w:t>、市</w:t>
      </w:r>
      <w:r>
        <w:rPr>
          <w:rFonts w:hint="eastAsia" w:ascii="仿宋_GB2312" w:hAnsi="仿宋_GB2312" w:eastAsia="仿宋_GB2312" w:cs="仿宋_GB2312"/>
          <w:color w:val="auto"/>
          <w:sz w:val="32"/>
          <w:szCs w:val="32"/>
          <w:lang w:eastAsia="zh-CN"/>
        </w:rPr>
        <w:t>融媒体中心</w:t>
      </w:r>
      <w:r>
        <w:rPr>
          <w:rFonts w:hint="eastAsia" w:ascii="仿宋_GB2312" w:hAnsi="仿宋_GB2312" w:eastAsia="仿宋_GB2312" w:cs="仿宋_GB2312"/>
          <w:color w:val="auto"/>
          <w:sz w:val="32"/>
          <w:szCs w:val="32"/>
        </w:rPr>
        <w:t>、市林业</w:t>
      </w:r>
      <w:r>
        <w:rPr>
          <w:rFonts w:hint="eastAsia" w:ascii="仿宋_GB2312" w:hAnsi="仿宋_GB2312" w:eastAsia="仿宋_GB2312" w:cs="仿宋_GB2312"/>
          <w:color w:val="auto"/>
          <w:sz w:val="32"/>
          <w:szCs w:val="32"/>
          <w:lang w:eastAsia="zh-CN"/>
        </w:rPr>
        <w:t>发展中心</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供电公司、</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电信公司、</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移动公司、</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联通公司。</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办公室：市应急救援总指挥部办公室设在市应急管理局，办公室主任由</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应急管理局局长兼任。</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市应急救援总指挥部具体人员名单及联系方式见</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HYPERLINK "01预案附件/附件9.7商丘市人民政府应急救援总指挥部成员名单.doc"</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u w:val="none"/>
        </w:rPr>
        <w:t>附件9.7</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2.1.2市应急领导机构的职责</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2.1.2.1市应急救援总指挥部的主要职责</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（1）贯彻执行国家、省、</w:t>
      </w:r>
      <w:r>
        <w:rPr>
          <w:rFonts w:hint="eastAsia" w:ascii="仿宋_GB2312" w:hAnsi="仿宋_GB2312" w:eastAsia="仿宋_GB2312" w:cs="仿宋_GB2312"/>
          <w:color w:val="auto"/>
          <w:sz w:val="32"/>
          <w:szCs w:val="32"/>
          <w:lang w:eastAsia="zh-CN"/>
        </w:rPr>
        <w:t>许昌</w:t>
      </w:r>
      <w:r>
        <w:rPr>
          <w:rFonts w:hint="eastAsia" w:ascii="仿宋_GB2312" w:hAnsi="仿宋_GB2312" w:eastAsia="仿宋_GB2312" w:cs="仿宋_GB2312"/>
          <w:color w:val="auto"/>
          <w:sz w:val="32"/>
          <w:szCs w:val="32"/>
        </w:rPr>
        <w:t>市应急工作的法律、法规和政策。</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（2）集中领导和统一指挥全市较大突发事件的应急处置和重大、特别重大突发事件的先期处置工作。</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（3）向许昌市应急救援领导机构报告我市突发事件应急处置情况。</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（4）审定突发事件应急处置所需的资金和物资分配计划。</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（5）部署全市突发事件应急工作和总结经验教训。</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pacing w:val="6"/>
          <w:sz w:val="32"/>
          <w:szCs w:val="32"/>
        </w:rPr>
        <w:t>6）决定对参与处置突发事件有关部门和单位、人员的奖惩。</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（7）领导、指挥、协调全市突发事件综合预防管理和应急处置工作。</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（8）领导各专项应急指挥部开展应急工作。</w:t>
      </w:r>
    </w:p>
    <w:p>
      <w:pPr>
        <w:keepNext w:val="0"/>
        <w:keepLines w:val="0"/>
        <w:pageBreakBefore w:val="0"/>
        <w:widowControl w:val="0"/>
        <w:kinsoku/>
        <w:wordWrap/>
        <w:topLinePunct w:val="0"/>
        <w:autoSpaceDE/>
        <w:autoSpaceDN/>
        <w:bidi w:val="0"/>
        <w:spacing w:line="600" w:lineRule="exact"/>
        <w:ind w:left="0" w:firstLine="664" w:firstLineChars="200"/>
        <w:textAlignment w:val="auto"/>
        <w:rPr>
          <w:rFonts w:hint="eastAsia" w:ascii="仿宋_GB2312" w:hAnsi="仿宋_GB2312" w:eastAsia="仿宋_GB2312" w:cs="仿宋_GB2312"/>
          <w:color w:val="auto"/>
          <w:spacing w:val="6"/>
          <w:sz w:val="32"/>
          <w:szCs w:val="32"/>
        </w:rPr>
      </w:pPr>
      <w:r>
        <w:rPr>
          <w:rFonts w:hint="eastAsia" w:ascii="仿宋_GB2312" w:hAnsi="仿宋_GB2312" w:eastAsia="仿宋_GB2312" w:cs="仿宋_GB2312"/>
          <w:color w:val="auto"/>
          <w:spacing w:val="6"/>
          <w:sz w:val="32"/>
          <w:szCs w:val="32"/>
        </w:rPr>
        <w:t>（9）督促、检查突发事件监测、预防、处置职能部门的工作。</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（10）督促、检查相关科研、宣传、教育等工作。</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（11）承担上级政府和上级应急领导机构安排的其他应急工作。</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2.1.2.2市应急救援总指挥部领导主要职责</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（1）总指挥长主持和领导全市应急管理工作</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决定启动和终止市人民政府突发事件总体应急预案的应急响应。</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（2）副总指挥长协助总指挥长工作。</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（3）副总指挥长根据工作分工，负责其分管的各专项应急指挥机构的工作和其分管部门或联系单位的突发公共事件应急处置工作。</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2.1.2.3 总指挥部各成员单位职责</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贯彻落实党中央、国务院方针政策，执行省委、省政府和市委、市政府决策部署，遵照总指挥部的相关要求，按照职责分工负责相关突发事件的应对工作，负责相关类别突发事件专项应急预案和部门应急预案的起草与实施，并明确专项突发事件分级标准和响应分级标准。</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（2）负责组织指导协调风险防控、应急准备、监测预警、应急救援、恢复重建等工作；负责突发事件防范，应急资源的保障等。</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2.1.2.4总指挥部办公室职责</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（1）贯彻落实党中央、国务院、省委、省政府、市委、市政府关于应急救援工作的决策部署和总指挥部的工作要求</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（2）督促落实总指挥部议定事项和工作安排，负责做好总指挥部日常工作运转</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（3）指导协调专项指挥部办事机构工作，负责组织编制禹州市突发事件总体应急预案；指导全市应急预案体系建设</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（4）向总指挥部提交全市较大及以上灾害和事故情况报告</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（5）研究提出总指挥部重点工作安排建议，制定工作实施方案</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（6）参与各类较大及以上灾害和事故应急救援救助</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（7）协助总指挥部做好较大及以上灾害和事故的现场应急处置工作</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topLinePunct w:val="0"/>
        <w:autoSpaceDE/>
        <w:autoSpaceDN/>
        <w:bidi w:val="0"/>
        <w:spacing w:line="600" w:lineRule="exact"/>
        <w:ind w:left="0" w:firstLine="664" w:firstLineChars="200"/>
        <w:textAlignment w:val="auto"/>
        <w:rPr>
          <w:rFonts w:hint="eastAsia" w:ascii="仿宋_GB2312" w:hAnsi="仿宋_GB2312" w:eastAsia="仿宋_GB2312" w:cs="仿宋_GB2312"/>
          <w:color w:val="auto"/>
          <w:spacing w:val="6"/>
          <w:sz w:val="32"/>
          <w:szCs w:val="32"/>
          <w:lang w:eastAsia="zh-CN"/>
        </w:rPr>
      </w:pPr>
      <w:r>
        <w:rPr>
          <w:rFonts w:hint="eastAsia" w:ascii="仿宋_GB2312" w:hAnsi="仿宋_GB2312" w:eastAsia="仿宋_GB2312" w:cs="仿宋_GB2312"/>
          <w:color w:val="auto"/>
          <w:spacing w:val="6"/>
          <w:sz w:val="32"/>
          <w:szCs w:val="32"/>
        </w:rPr>
        <w:t>（8）协调专项应急指挥部对突发事件发展态势提出应对建议</w:t>
      </w:r>
      <w:r>
        <w:rPr>
          <w:rFonts w:hint="eastAsia" w:ascii="仿宋_GB2312" w:hAnsi="仿宋_GB2312" w:eastAsia="仿宋_GB2312" w:cs="仿宋_GB2312"/>
          <w:color w:val="auto"/>
          <w:spacing w:val="6"/>
          <w:sz w:val="32"/>
          <w:szCs w:val="32"/>
          <w:lang w:eastAsia="zh-CN"/>
        </w:rPr>
        <w:t>。</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（9）协调做好较大及以上灾害和事故发生后的救急、救援、救灾工作。</w:t>
      </w:r>
    </w:p>
    <w:p>
      <w:pPr>
        <w:pStyle w:val="5"/>
        <w:keepNext w:val="0"/>
        <w:keepLines w:val="0"/>
        <w:pageBreakBefore w:val="0"/>
        <w:widowControl w:val="0"/>
        <w:kinsoku/>
        <w:wordWrap/>
        <w:topLinePunct w:val="0"/>
        <w:autoSpaceDE/>
        <w:autoSpaceDN/>
        <w:bidi w:val="0"/>
        <w:spacing w:line="600" w:lineRule="exact"/>
        <w:ind w:left="0" w:firstLine="643" w:firstLineChars="200"/>
        <w:textAlignment w:val="auto"/>
        <w:rPr>
          <w:rFonts w:hint="eastAsia" w:ascii="楷体_GB2312" w:hAnsi="楷体_GB2312" w:eastAsia="楷体_GB2312" w:cs="楷体_GB2312"/>
          <w:b/>
          <w:bCs/>
          <w:color w:val="auto"/>
          <w:sz w:val="32"/>
          <w:szCs w:val="32"/>
        </w:rPr>
      </w:pPr>
      <w:bookmarkStart w:id="65" w:name="_Toc28444611"/>
      <w:r>
        <w:rPr>
          <w:rFonts w:hint="eastAsia" w:ascii="楷体_GB2312" w:hAnsi="楷体_GB2312" w:eastAsia="楷体_GB2312" w:cs="楷体_GB2312"/>
          <w:b/>
          <w:bCs/>
          <w:color w:val="auto"/>
          <w:sz w:val="32"/>
          <w:szCs w:val="32"/>
        </w:rPr>
        <w:t>2.2 市专项应急指挥机构及其职责</w:t>
      </w:r>
      <w:bookmarkEnd w:id="65"/>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2.2.1市专项应急救援指挥机构的设置</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依据法律、法规规定和应急处置工作需要，建立11个专项应急指挥机构，分别是：市防汛抗旱应急指挥部、市生态环境应急指挥部、市社会安全应急指挥部、市森林防火应急指挥部、市地质灾害应急指挥部、市交通运输应急指挥部、市公共卫生应急指挥部、市食品药品应急指挥部、市消防安全应急指挥部、市安全生产应急指挥部、市抗震救灾应急指挥部。</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相关应急指挥机构尚未涵盖的突发公共事件发生时，如果不属于专项预案的范畴，由市长或市长办公会议根据事件性质和工作需要，指定应急指挥机构负责人及成员。</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各专项指挥部在总指挥部的领导、指导、协调下，承担相关领域突发事件的指导协调和组织应对工作。</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各专项应急指挥部下设办公室，办公室设在相关行业主管部门，部门主要负责人</w:t>
      </w:r>
      <w:r>
        <w:rPr>
          <w:rFonts w:hint="eastAsia" w:ascii="仿宋_GB2312" w:hAnsi="仿宋_GB2312" w:eastAsia="仿宋_GB2312" w:cs="仿宋_GB2312"/>
          <w:color w:val="auto"/>
          <w:sz w:val="32"/>
          <w:szCs w:val="32"/>
          <w:lang w:eastAsia="zh-CN"/>
        </w:rPr>
        <w:t>兼</w:t>
      </w:r>
      <w:r>
        <w:rPr>
          <w:rFonts w:hint="eastAsia" w:ascii="仿宋_GB2312" w:hAnsi="仿宋_GB2312" w:eastAsia="仿宋_GB2312" w:cs="仿宋_GB2312"/>
          <w:color w:val="auto"/>
          <w:sz w:val="32"/>
          <w:szCs w:val="32"/>
        </w:rPr>
        <w:t>任办公室主任。其具体职责见各专项应急预案。</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各专项应急指挥部具体人员名单见及联系方式见</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HYPERLINK "01预案附件/附件9.8%20商丘市人民政府专项应急指挥部成员名单.doc"</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u w:val="none"/>
        </w:rPr>
        <w:t>附件9.8</w:t>
      </w:r>
      <w:r>
        <w:rPr>
          <w:rStyle w:val="13"/>
          <w:rFonts w:hint="eastAsia" w:ascii="仿宋_GB2312" w:hAnsi="仿宋_GB2312" w:eastAsia="仿宋_GB2312" w:cs="仿宋_GB2312"/>
          <w:color w:val="auto"/>
          <w:sz w:val="32"/>
          <w:szCs w:val="32"/>
          <w:u w:val="none"/>
          <w:lang w:eastAsia="zh-CN"/>
        </w:rPr>
        <w:t>。</w:t>
      </w:r>
      <w:r>
        <w:rPr>
          <w:rStyle w:val="13"/>
          <w:rFonts w:hint="eastAsia" w:ascii="仿宋_GB2312" w:hAnsi="仿宋_GB2312" w:eastAsia="仿宋_GB2312" w:cs="仿宋_GB2312"/>
          <w:color w:val="auto"/>
          <w:sz w:val="32"/>
          <w:szCs w:val="32"/>
          <w:u w:val="none"/>
        </w:rPr>
        <w:t xml:space="preserve"> </w:t>
      </w:r>
      <w:r>
        <w:rPr>
          <w:rFonts w:hint="eastAsia" w:ascii="仿宋_GB2312" w:hAnsi="仿宋_GB2312" w:eastAsia="仿宋_GB2312" w:cs="仿宋_GB2312"/>
          <w:color w:val="auto"/>
          <w:sz w:val="32"/>
          <w:szCs w:val="32"/>
        </w:rPr>
        <w:fldChar w:fldCharType="end"/>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2.2.2市专项应急指挥部牵头单位的职责</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（1）负责相关类别突发事件专项应急预案和部门应急预案的起草与实施，并明确专项突发事件分级标准和响应分级标准。</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（2）负责相关专项重大突发事件应对的综合协调工作。 </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（3）承担专项指挥部的日常工作。</w:t>
      </w:r>
    </w:p>
    <w:p>
      <w:pPr>
        <w:pStyle w:val="5"/>
        <w:keepNext w:val="0"/>
        <w:keepLines w:val="0"/>
        <w:pageBreakBefore w:val="0"/>
        <w:widowControl w:val="0"/>
        <w:kinsoku/>
        <w:wordWrap/>
        <w:topLinePunct w:val="0"/>
        <w:autoSpaceDE/>
        <w:autoSpaceDN/>
        <w:bidi w:val="0"/>
        <w:spacing w:line="600" w:lineRule="exact"/>
        <w:ind w:left="0" w:firstLine="643" w:firstLineChars="200"/>
        <w:textAlignment w:val="auto"/>
        <w:rPr>
          <w:rFonts w:hint="eastAsia" w:ascii="楷体_GB2312" w:hAnsi="楷体_GB2312" w:eastAsia="楷体_GB2312" w:cs="楷体_GB2312"/>
          <w:b/>
          <w:bCs/>
          <w:color w:val="auto"/>
          <w:sz w:val="32"/>
          <w:szCs w:val="32"/>
        </w:rPr>
      </w:pPr>
      <w:bookmarkStart w:id="66" w:name="_Toc28444612"/>
      <w:r>
        <w:rPr>
          <w:rFonts w:hint="eastAsia" w:ascii="楷体_GB2312" w:hAnsi="楷体_GB2312" w:eastAsia="楷体_GB2312" w:cs="楷体_GB2312"/>
          <w:b/>
          <w:bCs/>
          <w:color w:val="auto"/>
          <w:sz w:val="32"/>
          <w:szCs w:val="32"/>
        </w:rPr>
        <w:t>2.3现场指挥机构及其职责</w:t>
      </w:r>
      <w:bookmarkEnd w:id="66"/>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突发事件发生后，事发地政府根据需要设立由本级政府负责人，相关部门负责人组成的现场指挥部，组织、指挥、协调、实施突发事件现场处置工作。现场指挥部指挥长由市委、市政府指定负责同志担任，成员由各相关成员单位负责同志及事发地各</w:t>
      </w:r>
      <w:r>
        <w:rPr>
          <w:rFonts w:hint="eastAsia" w:ascii="仿宋_GB2312" w:hAnsi="仿宋_GB2312" w:eastAsia="仿宋_GB2312" w:cs="仿宋_GB2312"/>
          <w:color w:val="auto"/>
          <w:sz w:val="32"/>
          <w:szCs w:val="32"/>
          <w:lang w:eastAsia="zh-CN"/>
        </w:rPr>
        <w:t>乡镇（街道办事处）</w:t>
      </w:r>
      <w:r>
        <w:rPr>
          <w:rFonts w:hint="eastAsia" w:ascii="仿宋_GB2312" w:hAnsi="仿宋_GB2312" w:eastAsia="仿宋_GB2312" w:cs="仿宋_GB2312"/>
          <w:color w:val="auto"/>
          <w:sz w:val="32"/>
          <w:szCs w:val="32"/>
        </w:rPr>
        <w:t>主要领导担任。</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现场指挥部可根据需要设立综合协调、抢险救援、资料保障、监测预警、舆情引导、医疗保障、救灾物资保障、安保交通、通信保障、后勤保障、调查评估等应急处置工作组。</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工作组具体设置及其职责见各专项应急预案。</w:t>
      </w:r>
    </w:p>
    <w:p>
      <w:pPr>
        <w:pStyle w:val="5"/>
        <w:keepNext w:val="0"/>
        <w:keepLines w:val="0"/>
        <w:pageBreakBefore w:val="0"/>
        <w:widowControl w:val="0"/>
        <w:kinsoku/>
        <w:wordWrap/>
        <w:topLinePunct w:val="0"/>
        <w:autoSpaceDE/>
        <w:autoSpaceDN/>
        <w:bidi w:val="0"/>
        <w:spacing w:line="600" w:lineRule="exact"/>
        <w:ind w:left="0" w:firstLine="643" w:firstLineChars="200"/>
        <w:textAlignment w:val="auto"/>
        <w:rPr>
          <w:rFonts w:hint="eastAsia" w:ascii="楷体_GB2312" w:hAnsi="楷体_GB2312" w:eastAsia="楷体_GB2312" w:cs="楷体_GB2312"/>
          <w:b/>
          <w:bCs/>
          <w:color w:val="auto"/>
          <w:sz w:val="32"/>
          <w:szCs w:val="32"/>
        </w:rPr>
      </w:pPr>
      <w:bookmarkStart w:id="67" w:name="_Toc28444613"/>
      <w:r>
        <w:rPr>
          <w:rFonts w:hint="eastAsia" w:ascii="楷体_GB2312" w:hAnsi="楷体_GB2312" w:eastAsia="楷体_GB2312" w:cs="楷体_GB2312"/>
          <w:b/>
          <w:bCs/>
          <w:color w:val="auto"/>
          <w:sz w:val="32"/>
          <w:szCs w:val="32"/>
        </w:rPr>
        <w:t>2.4</w:t>
      </w:r>
      <w:r>
        <w:rPr>
          <w:rFonts w:hint="eastAsia" w:cs="楷体_GB2312"/>
          <w:b/>
          <w:bCs/>
          <w:color w:val="auto"/>
          <w:sz w:val="32"/>
          <w:szCs w:val="32"/>
          <w:lang w:eastAsia="zh-CN"/>
        </w:rPr>
        <w:t>乡镇（街道办事处）</w:t>
      </w:r>
      <w:r>
        <w:rPr>
          <w:rFonts w:hint="eastAsia" w:ascii="楷体_GB2312" w:hAnsi="楷体_GB2312" w:eastAsia="楷体_GB2312" w:cs="楷体_GB2312"/>
          <w:b/>
          <w:bCs/>
          <w:color w:val="auto"/>
          <w:sz w:val="32"/>
          <w:szCs w:val="32"/>
        </w:rPr>
        <w:t>应急组织及其职责</w:t>
      </w:r>
      <w:bookmarkEnd w:id="67"/>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w:t>
      </w:r>
      <w:r>
        <w:rPr>
          <w:rFonts w:hint="eastAsia" w:ascii="仿宋_GB2312" w:hAnsi="仿宋_GB2312" w:eastAsia="仿宋_GB2312" w:cs="仿宋_GB2312"/>
          <w:color w:val="auto"/>
          <w:sz w:val="32"/>
          <w:szCs w:val="32"/>
          <w:lang w:eastAsia="zh-CN"/>
        </w:rPr>
        <w:t>乡镇（街道办事处）</w:t>
      </w:r>
      <w:r>
        <w:rPr>
          <w:rFonts w:hint="eastAsia" w:ascii="仿宋_GB2312" w:hAnsi="仿宋_GB2312" w:eastAsia="仿宋_GB2312" w:cs="仿宋_GB2312"/>
          <w:color w:val="auto"/>
          <w:sz w:val="32"/>
          <w:szCs w:val="32"/>
        </w:rPr>
        <w:t>是应急处置本行政区域各类突发事件的责任主体，行政主要领导是责任人。各</w:t>
      </w:r>
      <w:r>
        <w:rPr>
          <w:rFonts w:hint="eastAsia" w:ascii="仿宋_GB2312" w:hAnsi="仿宋_GB2312" w:eastAsia="仿宋_GB2312" w:cs="仿宋_GB2312"/>
          <w:color w:val="auto"/>
          <w:sz w:val="32"/>
          <w:szCs w:val="32"/>
          <w:lang w:eastAsia="zh-CN"/>
        </w:rPr>
        <w:t>乡镇（街道办事处）</w:t>
      </w:r>
      <w:r>
        <w:rPr>
          <w:rFonts w:hint="eastAsia" w:ascii="仿宋_GB2312" w:hAnsi="仿宋_GB2312" w:eastAsia="仿宋_GB2312" w:cs="仿宋_GB2312"/>
          <w:color w:val="auto"/>
          <w:sz w:val="32"/>
          <w:szCs w:val="32"/>
        </w:rPr>
        <w:t>要明确突发事件处置的领导机构和工作机构</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结合本地实际建立和完善本级预案体系，落实村（社区）、学校、重点企业和单位的突发事件应急预案</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建立相应的突发事件应急机制和管理体制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依法建立相关预测预警系统，从源头上强化安全生产特别是建筑施工、人员密集场所消防、道路交通、煤矿、</w:t>
      </w:r>
      <w:r>
        <w:rPr>
          <w:rFonts w:hint="eastAsia" w:ascii="仿宋_GB2312" w:hAnsi="仿宋_GB2312" w:eastAsia="仿宋_GB2312" w:cs="仿宋_GB2312"/>
          <w:color w:val="auto"/>
          <w:sz w:val="32"/>
          <w:szCs w:val="32"/>
          <w:lang w:eastAsia="zh-CN"/>
        </w:rPr>
        <w:t>非煤</w:t>
      </w:r>
      <w:r>
        <w:rPr>
          <w:rFonts w:hint="eastAsia" w:ascii="仿宋_GB2312" w:hAnsi="仿宋_GB2312" w:eastAsia="仿宋_GB2312" w:cs="仿宋_GB2312"/>
          <w:color w:val="auto"/>
          <w:sz w:val="32"/>
          <w:szCs w:val="32"/>
        </w:rPr>
        <w:t>矿山和化工等高危行业的管理和对危险源、灾害灾难隐患点的密切监管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建立综合应急处置队伍</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做好应急准备工作，在发生突发事件时，认真执行市应急救援总指挥部和各专项应急指挥部有关应急处置突发事件的指令。</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其具体职责按照各</w:t>
      </w:r>
      <w:r>
        <w:rPr>
          <w:rFonts w:hint="eastAsia" w:ascii="仿宋_GB2312" w:hAnsi="仿宋_GB2312" w:eastAsia="仿宋_GB2312" w:cs="仿宋_GB2312"/>
          <w:color w:val="auto"/>
          <w:sz w:val="32"/>
          <w:szCs w:val="32"/>
          <w:lang w:eastAsia="zh-CN"/>
        </w:rPr>
        <w:t>乡镇（街道办事处）</w:t>
      </w:r>
      <w:r>
        <w:rPr>
          <w:rFonts w:hint="eastAsia" w:ascii="仿宋_GB2312" w:hAnsi="仿宋_GB2312" w:eastAsia="仿宋_GB2312" w:cs="仿宋_GB2312"/>
          <w:color w:val="auto"/>
          <w:sz w:val="32"/>
          <w:szCs w:val="32"/>
        </w:rPr>
        <w:t>编制的本级应急预案确定。</w:t>
      </w:r>
    </w:p>
    <w:p>
      <w:pPr>
        <w:pStyle w:val="5"/>
        <w:keepNext w:val="0"/>
        <w:keepLines w:val="0"/>
        <w:pageBreakBefore w:val="0"/>
        <w:widowControl w:val="0"/>
        <w:kinsoku/>
        <w:wordWrap/>
        <w:topLinePunct w:val="0"/>
        <w:autoSpaceDE/>
        <w:autoSpaceDN/>
        <w:bidi w:val="0"/>
        <w:spacing w:line="600" w:lineRule="exact"/>
        <w:ind w:left="0" w:firstLine="643" w:firstLineChars="200"/>
        <w:textAlignment w:val="auto"/>
        <w:rPr>
          <w:rFonts w:hint="eastAsia" w:ascii="楷体_GB2312" w:hAnsi="楷体_GB2312" w:eastAsia="楷体_GB2312" w:cs="楷体_GB2312"/>
          <w:b/>
          <w:bCs/>
          <w:color w:val="auto"/>
          <w:sz w:val="32"/>
          <w:szCs w:val="32"/>
        </w:rPr>
      </w:pPr>
      <w:bookmarkStart w:id="68" w:name="_Toc28444614"/>
      <w:r>
        <w:rPr>
          <w:rFonts w:hint="eastAsia" w:ascii="楷体_GB2312" w:hAnsi="楷体_GB2312" w:eastAsia="楷体_GB2312" w:cs="楷体_GB2312"/>
          <w:b/>
          <w:bCs/>
          <w:color w:val="auto"/>
          <w:sz w:val="32"/>
          <w:szCs w:val="32"/>
        </w:rPr>
        <w:t>2.5专家组及其职责</w:t>
      </w:r>
      <w:bookmarkEnd w:id="68"/>
    </w:p>
    <w:bookmarkEnd w:id="57"/>
    <w:bookmarkEnd w:id="58"/>
    <w:bookmarkEnd w:id="59"/>
    <w:bookmarkEnd w:id="60"/>
    <w:bookmarkEnd w:id="61"/>
    <w:bookmarkEnd w:id="62"/>
    <w:bookmarkEnd w:id="63"/>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bookmarkStart w:id="69" w:name="_Toc95223655"/>
      <w:bookmarkStart w:id="70" w:name="_Toc95734421"/>
      <w:bookmarkStart w:id="71" w:name="_Toc94775171"/>
      <w:bookmarkStart w:id="72" w:name="_Toc94605648"/>
      <w:bookmarkStart w:id="73" w:name="_Toc86291861"/>
      <w:bookmarkStart w:id="74" w:name="_Toc94774886"/>
      <w:bookmarkStart w:id="75" w:name="_Toc94430464"/>
      <w:r>
        <w:rPr>
          <w:rFonts w:hint="eastAsia" w:ascii="仿宋_GB2312" w:hAnsi="仿宋_GB2312" w:eastAsia="仿宋_GB2312" w:cs="仿宋_GB2312"/>
          <w:color w:val="auto"/>
          <w:sz w:val="32"/>
          <w:szCs w:val="32"/>
        </w:rPr>
        <w:t>市政府有关部门应建立突发事件防范应对专家库，突发事件发生后根据需要抽调有关专家成立专家组，开展突发事件应急处置和救援、调查评估等决策咨询服务工作。市应急管理局应会同有关部门和单位建立市应急管理专家委员会，研究应急管理重大问题，提出全局性、前瞻性政策措施建议。</w:t>
      </w:r>
      <w:bookmarkEnd w:id="69"/>
      <w:bookmarkEnd w:id="70"/>
      <w:bookmarkEnd w:id="71"/>
      <w:bookmarkEnd w:id="72"/>
      <w:bookmarkEnd w:id="73"/>
      <w:bookmarkEnd w:id="74"/>
      <w:bookmarkEnd w:id="75"/>
      <w:bookmarkStart w:id="76" w:name="_Toc94775172"/>
      <w:bookmarkStart w:id="77" w:name="_Toc85088096"/>
      <w:bookmarkStart w:id="78" w:name="_Toc94605649"/>
      <w:bookmarkStart w:id="79" w:name="_Toc95223656"/>
      <w:bookmarkStart w:id="80" w:name="_Toc94430465"/>
      <w:bookmarkStart w:id="81" w:name="_Toc86291862"/>
      <w:bookmarkStart w:id="82" w:name="_Toc95734422"/>
      <w:bookmarkStart w:id="83" w:name="_Toc94774887"/>
      <w:bookmarkStart w:id="84" w:name="_Toc28444615"/>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bookmarkEnd w:id="76"/>
      <w:bookmarkEnd w:id="77"/>
      <w:bookmarkEnd w:id="78"/>
      <w:bookmarkEnd w:id="79"/>
      <w:bookmarkEnd w:id="80"/>
      <w:bookmarkEnd w:id="81"/>
      <w:bookmarkEnd w:id="82"/>
      <w:bookmarkEnd w:id="83"/>
      <w:r>
        <w:rPr>
          <w:rFonts w:hint="eastAsia" w:ascii="仿宋_GB2312" w:hAnsi="仿宋_GB2312" w:eastAsia="仿宋_GB2312" w:cs="仿宋_GB2312"/>
          <w:color w:val="auto"/>
          <w:sz w:val="32"/>
          <w:szCs w:val="32"/>
        </w:rPr>
        <w:t>风险防控、监测、预警</w:t>
      </w:r>
      <w:bookmarkEnd w:id="84"/>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b/>
          <w:color w:val="auto"/>
          <w:sz w:val="32"/>
          <w:szCs w:val="32"/>
        </w:rPr>
      </w:pPr>
      <w:bookmarkStart w:id="85" w:name="_Toc85088097"/>
      <w:bookmarkStart w:id="86" w:name="_Toc94774888"/>
      <w:bookmarkStart w:id="87" w:name="_Toc86291863"/>
      <w:bookmarkStart w:id="88" w:name="_Toc95223657"/>
      <w:bookmarkStart w:id="89" w:name="_Toc94775173"/>
      <w:bookmarkStart w:id="90" w:name="_Toc95734423"/>
      <w:bookmarkStart w:id="91" w:name="_Toc94430466"/>
      <w:bookmarkStart w:id="92" w:name="_Toc94605650"/>
      <w:r>
        <w:rPr>
          <w:rFonts w:hint="eastAsia" w:ascii="仿宋_GB2312" w:hAnsi="仿宋_GB2312" w:eastAsia="仿宋_GB2312" w:cs="仿宋_GB2312"/>
          <w:color w:val="auto"/>
          <w:sz w:val="32"/>
          <w:szCs w:val="32"/>
          <w:lang w:eastAsia="zh-CN"/>
        </w:rPr>
        <w:t>各乡镇（街道办事处）</w:t>
      </w:r>
      <w:r>
        <w:rPr>
          <w:rFonts w:hint="eastAsia" w:ascii="仿宋_GB2312" w:hAnsi="仿宋_GB2312" w:eastAsia="仿宋_GB2312" w:cs="仿宋_GB2312"/>
          <w:color w:val="auto"/>
          <w:sz w:val="32"/>
          <w:szCs w:val="32"/>
        </w:rPr>
        <w:t>要建立健全应对突发事件的风险防控、监测预警等工作机制。</w:t>
      </w:r>
    </w:p>
    <w:p>
      <w:pPr>
        <w:pStyle w:val="5"/>
        <w:keepNext w:val="0"/>
        <w:keepLines w:val="0"/>
        <w:pageBreakBefore w:val="0"/>
        <w:widowControl w:val="0"/>
        <w:kinsoku/>
        <w:wordWrap/>
        <w:topLinePunct w:val="0"/>
        <w:autoSpaceDE/>
        <w:autoSpaceDN/>
        <w:bidi w:val="0"/>
        <w:spacing w:line="600" w:lineRule="exact"/>
        <w:ind w:left="0" w:firstLine="643" w:firstLineChars="200"/>
        <w:textAlignment w:val="auto"/>
        <w:rPr>
          <w:rFonts w:hint="eastAsia" w:ascii="楷体_GB2312" w:hAnsi="楷体_GB2312" w:eastAsia="楷体_GB2312" w:cs="楷体_GB2312"/>
          <w:b/>
          <w:bCs/>
          <w:color w:val="auto"/>
          <w:sz w:val="32"/>
          <w:szCs w:val="32"/>
        </w:rPr>
      </w:pPr>
      <w:bookmarkStart w:id="93" w:name="_Toc28444616"/>
      <w:r>
        <w:rPr>
          <w:rFonts w:hint="eastAsia" w:ascii="楷体_GB2312" w:hAnsi="楷体_GB2312" w:eastAsia="楷体_GB2312" w:cs="楷体_GB2312"/>
          <w:b/>
          <w:bCs/>
          <w:color w:val="auto"/>
          <w:sz w:val="32"/>
          <w:szCs w:val="32"/>
        </w:rPr>
        <w:t>3.1</w:t>
      </w:r>
      <w:bookmarkEnd w:id="85"/>
      <w:bookmarkEnd w:id="86"/>
      <w:bookmarkEnd w:id="87"/>
      <w:bookmarkEnd w:id="88"/>
      <w:bookmarkEnd w:id="89"/>
      <w:bookmarkEnd w:id="90"/>
      <w:bookmarkEnd w:id="91"/>
      <w:bookmarkEnd w:id="92"/>
      <w:r>
        <w:rPr>
          <w:rFonts w:hint="eastAsia" w:ascii="楷体_GB2312" w:hAnsi="楷体_GB2312" w:eastAsia="楷体_GB2312" w:cs="楷体_GB2312"/>
          <w:b/>
          <w:bCs/>
          <w:color w:val="auto"/>
          <w:sz w:val="32"/>
          <w:szCs w:val="32"/>
        </w:rPr>
        <w:t>风险防控</w:t>
      </w:r>
      <w:bookmarkEnd w:id="93"/>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各乡镇（街道办事处）</w:t>
      </w:r>
      <w:r>
        <w:rPr>
          <w:rFonts w:hint="eastAsia" w:ascii="仿宋_GB2312" w:hAnsi="仿宋_GB2312" w:eastAsia="仿宋_GB2312" w:cs="仿宋_GB2312"/>
          <w:color w:val="auto"/>
          <w:sz w:val="32"/>
          <w:szCs w:val="32"/>
        </w:rPr>
        <w:t>要建立突发事件风险调查和评估制度，依法对各类风险点、危险源、危险区域进行调查、辨识、评估、分级、登记、建立台账，定期进行检查、监控，责令有关单位采取安全防范措施，并建立信息共享机制，按照有关规定及时向社会公布。有关部门要按照职责分工对可能发生的突发事件进行综合评估和趋势分析，研究制定风险分级分类标准和管理办法。突发事件主要牵头部门于每年年底对下一年度突发事件发生发展趋势进行预测分析、跟踪研判，提出防范措施建议，报本级政府，抄送应急管理部门。</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eastAsia="zh-CN"/>
        </w:rPr>
        <w:t>各乡镇（街道办事处）</w:t>
      </w:r>
      <w:r>
        <w:rPr>
          <w:rFonts w:hint="eastAsia" w:ascii="仿宋_GB2312" w:hAnsi="仿宋_GB2312" w:eastAsia="仿宋_GB2312" w:cs="仿宋_GB2312"/>
          <w:color w:val="auto"/>
          <w:sz w:val="32"/>
          <w:szCs w:val="32"/>
        </w:rPr>
        <w:t>要建立完善社区、村、重点单位网格化风险防控体系。</w:t>
      </w:r>
      <w:r>
        <w:rPr>
          <w:rFonts w:hint="eastAsia" w:ascii="仿宋_GB2312" w:hAnsi="仿宋_GB2312" w:eastAsia="仿宋_GB2312" w:cs="仿宋_GB2312"/>
          <w:color w:val="auto"/>
          <w:sz w:val="32"/>
          <w:szCs w:val="32"/>
          <w:lang w:eastAsia="zh-CN"/>
        </w:rPr>
        <w:t>各乡镇（街道办事处）、</w:t>
      </w:r>
      <w:r>
        <w:rPr>
          <w:rFonts w:hint="eastAsia" w:ascii="仿宋_GB2312" w:hAnsi="仿宋_GB2312" w:eastAsia="仿宋_GB2312" w:cs="仿宋_GB2312"/>
          <w:color w:val="auto"/>
          <w:sz w:val="32"/>
          <w:szCs w:val="32"/>
        </w:rPr>
        <w:t>有关部门要及时发现和处置各类风险和隐患，落实风险管控措施。对重大风险点和危险源，要制定防控措施、整改方案和应急预案，同时做好监控和应急准备工作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对一些影响大，群众反映强烈的普遍性和倾向性社会问题，要研究采取政策、法律等治本措施，力求从根本上解决</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必要时，要立即向本级政府报告，并向上级政府有关部门和可能受到危害的毗邻或相关地区的政府通报。</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战略物资储备库、水利水电工程、天然气输送管道、天然气储运设施、铁路客运专线和干线、高压输变电工程、大中型桥梁、重要通信枢纽、支付清算系统等重大关键基础设施设计单位要科学选址、优化布局，进行风险辨识评估、可行性论证和评估，增强防灾抗灾和风险管控能力；运营和维护单位要建立完善日常安全和风险管理制度；各级政府及有关单位要加强安全监督检查。</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eastAsia="zh-CN"/>
        </w:rPr>
        <w:t>各乡镇（街道办事处）</w:t>
      </w:r>
      <w:r>
        <w:rPr>
          <w:rFonts w:hint="eastAsia" w:ascii="仿宋_GB2312" w:hAnsi="仿宋_GB2312" w:eastAsia="仿宋_GB2312" w:cs="仿宋_GB2312"/>
          <w:color w:val="auto"/>
          <w:sz w:val="32"/>
          <w:szCs w:val="32"/>
        </w:rPr>
        <w:t>国土空间规划应充分考虑公共安全风险因素，按照底线思维，统筹安排应对突发事件所必需的设备和基础设施建设。加强城乡防灾减灾能力建设，抓好源头治理为重点的安全生产基础能力建设，完善城乡医疗救治体系和疾病预防控制为重点的公共卫生保障体系，健全利益协调机制、诉求表达机制、矛盾调处机制为重点的社会安全基础能力建设。</w:t>
      </w:r>
    </w:p>
    <w:p>
      <w:pPr>
        <w:pStyle w:val="5"/>
        <w:keepNext w:val="0"/>
        <w:keepLines w:val="0"/>
        <w:pageBreakBefore w:val="0"/>
        <w:widowControl w:val="0"/>
        <w:kinsoku/>
        <w:wordWrap/>
        <w:topLinePunct w:val="0"/>
        <w:autoSpaceDE/>
        <w:autoSpaceDN/>
        <w:bidi w:val="0"/>
        <w:spacing w:line="600" w:lineRule="exact"/>
        <w:ind w:left="0" w:firstLine="643" w:firstLineChars="200"/>
        <w:textAlignment w:val="auto"/>
        <w:rPr>
          <w:rFonts w:hint="eastAsia" w:ascii="楷体_GB2312" w:hAnsi="楷体_GB2312" w:eastAsia="楷体_GB2312" w:cs="楷体_GB2312"/>
          <w:b/>
          <w:bCs/>
          <w:color w:val="auto"/>
          <w:sz w:val="32"/>
          <w:szCs w:val="32"/>
        </w:rPr>
      </w:pPr>
      <w:bookmarkStart w:id="94" w:name="_Toc28444617"/>
      <w:r>
        <w:rPr>
          <w:rFonts w:hint="eastAsia" w:ascii="楷体_GB2312" w:hAnsi="楷体_GB2312" w:eastAsia="楷体_GB2312" w:cs="楷体_GB2312"/>
          <w:b/>
          <w:bCs/>
          <w:color w:val="auto"/>
          <w:sz w:val="32"/>
          <w:szCs w:val="32"/>
        </w:rPr>
        <w:t>3.2监测</w:t>
      </w:r>
      <w:bookmarkEnd w:id="94"/>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bookmarkStart w:id="95" w:name="_Toc95223659"/>
      <w:bookmarkStart w:id="96" w:name="_Toc95734425"/>
      <w:bookmarkStart w:id="97" w:name="_Toc94605652"/>
      <w:bookmarkStart w:id="98" w:name="_Toc95648421"/>
      <w:bookmarkStart w:id="99" w:name="_Toc94775175"/>
      <w:bookmarkStart w:id="100" w:name="_Toc94774890"/>
      <w:r>
        <w:rPr>
          <w:rFonts w:hint="eastAsia" w:ascii="仿宋_GB2312" w:hAnsi="仿宋_GB2312" w:eastAsia="仿宋_GB2312" w:cs="仿宋_GB2312"/>
          <w:color w:val="auto"/>
          <w:sz w:val="32"/>
          <w:szCs w:val="32"/>
          <w:lang w:eastAsia="zh-CN"/>
        </w:rPr>
        <w:t>各乡镇（街道办事处）</w:t>
      </w:r>
      <w:r>
        <w:rPr>
          <w:rFonts w:hint="eastAsia" w:ascii="仿宋_GB2312" w:hAnsi="仿宋_GB2312" w:eastAsia="仿宋_GB2312" w:cs="仿宋_GB2312"/>
          <w:color w:val="auto"/>
          <w:sz w:val="32"/>
          <w:szCs w:val="32"/>
        </w:rPr>
        <w:t>及有关部门要建立健全突发事件监测制度，整合信息资源，完善信息资源获取和共享机制，各牵头部门负责相应突发事件监测信息集成。根据突发事件种类和特点，建立健全气象、地震、地质、洪涝、干旱、森林火灾、生物灾害、矿山开采、危险化学品、排污单位、重大关键基础设施、传染病疫情、动物疫情等基础信息数据库，完善监测网络，划分监测区域，确定监测点，明确检测项目，提供必要的设备、设施，配合专职或兼职人员，对可能发生的突发事件进行监测。</w:t>
      </w:r>
    </w:p>
    <w:p>
      <w:pPr>
        <w:pStyle w:val="5"/>
        <w:keepNext w:val="0"/>
        <w:keepLines w:val="0"/>
        <w:pageBreakBefore w:val="0"/>
        <w:widowControl w:val="0"/>
        <w:kinsoku/>
        <w:wordWrap/>
        <w:topLinePunct w:val="0"/>
        <w:autoSpaceDE/>
        <w:autoSpaceDN/>
        <w:bidi w:val="0"/>
        <w:spacing w:line="600" w:lineRule="exact"/>
        <w:ind w:left="0" w:firstLine="643" w:firstLineChars="200"/>
        <w:textAlignment w:val="auto"/>
        <w:rPr>
          <w:rFonts w:hint="eastAsia" w:ascii="楷体_GB2312" w:hAnsi="楷体_GB2312" w:eastAsia="楷体_GB2312" w:cs="楷体_GB2312"/>
          <w:b/>
          <w:bCs/>
          <w:color w:val="auto"/>
          <w:sz w:val="32"/>
          <w:szCs w:val="32"/>
        </w:rPr>
      </w:pPr>
      <w:bookmarkStart w:id="101" w:name="_Toc28444618"/>
      <w:r>
        <w:rPr>
          <w:rFonts w:hint="eastAsia" w:ascii="楷体_GB2312" w:hAnsi="楷体_GB2312" w:eastAsia="楷体_GB2312" w:cs="楷体_GB2312"/>
          <w:b/>
          <w:bCs/>
          <w:color w:val="auto"/>
          <w:sz w:val="32"/>
          <w:szCs w:val="32"/>
        </w:rPr>
        <w:t>3.3</w:t>
      </w:r>
      <w:bookmarkEnd w:id="95"/>
      <w:bookmarkEnd w:id="96"/>
      <w:bookmarkEnd w:id="97"/>
      <w:bookmarkEnd w:id="98"/>
      <w:bookmarkEnd w:id="99"/>
      <w:bookmarkEnd w:id="100"/>
      <w:r>
        <w:rPr>
          <w:rFonts w:hint="eastAsia" w:ascii="楷体_GB2312" w:hAnsi="楷体_GB2312" w:eastAsia="楷体_GB2312" w:cs="楷体_GB2312"/>
          <w:b/>
          <w:bCs/>
          <w:color w:val="auto"/>
          <w:sz w:val="32"/>
          <w:szCs w:val="32"/>
        </w:rPr>
        <w:t>风险预警</w:t>
      </w:r>
      <w:bookmarkEnd w:id="101"/>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各乡镇（街道办事处）</w:t>
      </w:r>
      <w:r>
        <w:rPr>
          <w:rFonts w:hint="eastAsia" w:ascii="仿宋_GB2312" w:hAnsi="仿宋_GB2312" w:eastAsia="仿宋_GB2312" w:cs="仿宋_GB2312"/>
          <w:color w:val="auto"/>
          <w:sz w:val="32"/>
          <w:szCs w:val="32"/>
        </w:rPr>
        <w:t>及有关部门要建立健全突发事件预警制度，统筹预警信息发布，运用应急广播等各类渠道，解决预警信息发布“最后一公里”问题。</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3.3.1 预警分级</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对可以预警的自然灾害、事故灾难或公共卫生事件，有关部门接到相关征兆信息后，及时组织进行分析评估，研判突发事件发生的可能性、强度和影响范围以及可能发生的次生衍生突发事件类别，确定预警级别。按照紧急程度、发展态势和可能造成的危害程度，预警级别由高到低依次为一级、二级、三级和四级，分别用红色、橙色、黄色和蓝色标示。预警级别的具体划分按照国家和行业相关标准执行。对其他突发事件，要根据情况及时向有关方面通报提醒信息，必要时向社会公众发布安全警示。</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3.3.2 预警信息</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3.3.2.1信息来源</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（1）公民、法人、机关、企事业单位上报的信息。</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（2）市政府、各</w:t>
      </w:r>
      <w:r>
        <w:rPr>
          <w:rFonts w:hint="eastAsia" w:ascii="仿宋_GB2312" w:hAnsi="仿宋_GB2312" w:eastAsia="仿宋_GB2312" w:cs="仿宋_GB2312"/>
          <w:color w:val="auto"/>
          <w:sz w:val="32"/>
          <w:szCs w:val="32"/>
          <w:lang w:eastAsia="zh-CN"/>
        </w:rPr>
        <w:t>乡镇</w:t>
      </w:r>
      <w:r>
        <w:rPr>
          <w:rFonts w:hint="eastAsia" w:ascii="仿宋_GB2312" w:hAnsi="仿宋_GB2312" w:eastAsia="仿宋_GB2312" w:cs="仿宋_GB2312"/>
          <w:color w:val="auto"/>
          <w:sz w:val="32"/>
          <w:szCs w:val="32"/>
        </w:rPr>
        <w:t>政府</w:t>
      </w:r>
      <w:r>
        <w:rPr>
          <w:rFonts w:hint="eastAsia" w:ascii="仿宋_GB2312" w:hAnsi="仿宋_GB2312" w:eastAsia="仿宋_GB2312" w:cs="仿宋_GB2312"/>
          <w:color w:val="auto"/>
          <w:sz w:val="32"/>
          <w:szCs w:val="32"/>
          <w:lang w:eastAsia="zh-CN"/>
        </w:rPr>
        <w:t>（街道办事处）</w:t>
      </w:r>
      <w:r>
        <w:rPr>
          <w:rFonts w:hint="eastAsia" w:ascii="仿宋_GB2312" w:hAnsi="仿宋_GB2312" w:eastAsia="仿宋_GB2312" w:cs="仿宋_GB2312"/>
          <w:color w:val="auto"/>
          <w:sz w:val="32"/>
          <w:szCs w:val="32"/>
        </w:rPr>
        <w:t>指定专门机构或人员负责收集的信息。</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（3）各</w:t>
      </w:r>
      <w:r>
        <w:rPr>
          <w:rFonts w:hint="eastAsia" w:ascii="仿宋_GB2312" w:hAnsi="仿宋_GB2312" w:eastAsia="仿宋_GB2312" w:cs="仿宋_GB2312"/>
          <w:color w:val="auto"/>
          <w:sz w:val="32"/>
          <w:szCs w:val="32"/>
          <w:lang w:eastAsia="zh-CN"/>
        </w:rPr>
        <w:t>乡镇（街道办事处）、</w:t>
      </w:r>
      <w:r>
        <w:rPr>
          <w:rFonts w:hint="eastAsia" w:ascii="仿宋_GB2312" w:hAnsi="仿宋_GB2312" w:eastAsia="仿宋_GB2312" w:cs="仿宋_GB2312"/>
          <w:color w:val="auto"/>
          <w:sz w:val="32"/>
          <w:szCs w:val="32"/>
        </w:rPr>
        <w:t>各应急职能相关部门收集的信息。</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（4）上级相关部门已发布或要求市政府发布的信息。</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3.3.2.2信息上报、接收与处理</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市应急管理局应急指挥中心为突发事件接警中心，负责全市各类突发事件的接警和处警工作。统一设置接警电话号码为：0374—8810110，并充分利用市110报警、市119火灾报警、市122交通事故报警、市120急救报警，实行联动报警。逐步建立突发事件应急处置综合平台报警中心，统一接收突发事件预测预警信息。</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（2）获悉突发事件的公民或企事业单位，可以通过110、120、119、122等常用报警电话报警，或直接拨打应急管理局统一接警电话（应急指挥中心）0374—8810110。报警内容一般包括：</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 1 \* GB3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①</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t>突发事件可能或已经发生的时间、地点、种类等情况；</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 2 \* GB3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②</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t>可能或已经发生的影响，人员伤亡情况和财产损失等情况；</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 3 \* GB3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③</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t>已经采取或已在采取的应急处置措施。如报警公民或单位讲述不全，接警人员应询问引导</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接警部门接到报警信息，或突发事件监测和收集机构、其他与突发事件有密切关系的单位获得突发事件预警信息后，立即向禹州市人民政府及上级有关职能部门报告；接到报警后，按规定必须上报的，及时向许昌市人民政府和上级有关职能部门报告，必要时可越级上报，并向可能受到影响的毗邻或相关地区的政府通报。</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（3）上级相关部门已发布或省政府要求发布的突发事件预警信息，按上级相关部门要求执行。</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（4）各企事业单位和相关职能部门按《禹州市突发事件预警信息报告单》</w:t>
      </w:r>
      <w:r>
        <w:rPr>
          <w:rFonts w:hint="eastAsia" w:ascii="仿宋_GB2312" w:hAnsi="仿宋_GB2312" w:eastAsia="仿宋_GB2312" w:cs="仿宋_GB2312"/>
          <w:color w:val="auto"/>
          <w:sz w:val="32"/>
          <w:szCs w:val="32"/>
          <w:lang w:eastAsia="zh-CN"/>
        </w:rPr>
        <w:t>（附件</w:t>
      </w:r>
      <w:r>
        <w:rPr>
          <w:rFonts w:hint="eastAsia" w:ascii="仿宋_GB2312" w:hAnsi="仿宋_GB2312" w:eastAsia="仿宋_GB2312" w:cs="仿宋_GB2312"/>
          <w:color w:val="auto"/>
          <w:sz w:val="32"/>
          <w:szCs w:val="32"/>
          <w:lang w:val="en-US" w:eastAsia="zh-CN"/>
        </w:rPr>
        <w:t>9.9</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进行报告。报告内容主要包括：突发事件的类型、时间、地点、规模、人员伤亡和财产损失情况、现场已采取的措施、相关建议等。紧急情况下，各企事业单位或职能部门可先电话报告上级相关职能部门，再书面报告。</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3.3.3预警信息的发布</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3.3.3.1发布主体及权限</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bookmarkStart w:id="102" w:name="OLE_LINK6"/>
      <w:r>
        <w:rPr>
          <w:rFonts w:hint="eastAsia" w:ascii="仿宋_GB2312" w:hAnsi="仿宋_GB2312" w:eastAsia="仿宋_GB2312" w:cs="仿宋_GB2312"/>
          <w:color w:val="auto"/>
          <w:sz w:val="32"/>
          <w:szCs w:val="32"/>
        </w:rPr>
        <w:t>Ⅲ、Ⅳ级预警信息由各</w:t>
      </w:r>
      <w:r>
        <w:rPr>
          <w:rFonts w:hint="eastAsia" w:ascii="仿宋_GB2312" w:hAnsi="仿宋_GB2312" w:eastAsia="仿宋_GB2312" w:cs="仿宋_GB2312"/>
          <w:color w:val="auto"/>
          <w:sz w:val="32"/>
          <w:szCs w:val="32"/>
          <w:lang w:eastAsia="zh-CN"/>
        </w:rPr>
        <w:t>乡镇</w:t>
      </w:r>
      <w:r>
        <w:rPr>
          <w:rFonts w:hint="eastAsia" w:ascii="仿宋_GB2312" w:hAnsi="仿宋_GB2312" w:eastAsia="仿宋_GB2312" w:cs="仿宋_GB2312"/>
          <w:color w:val="auto"/>
          <w:sz w:val="32"/>
          <w:szCs w:val="32"/>
        </w:rPr>
        <w:t>政府</w:t>
      </w:r>
      <w:r>
        <w:rPr>
          <w:rFonts w:hint="eastAsia" w:ascii="仿宋_GB2312" w:hAnsi="仿宋_GB2312" w:eastAsia="仿宋_GB2312" w:cs="仿宋_GB2312"/>
          <w:color w:val="auto"/>
          <w:sz w:val="32"/>
          <w:szCs w:val="32"/>
          <w:lang w:eastAsia="zh-CN"/>
        </w:rPr>
        <w:t>（街道办事处）</w:t>
      </w:r>
      <w:r>
        <w:rPr>
          <w:rFonts w:hint="eastAsia" w:ascii="仿宋_GB2312" w:hAnsi="仿宋_GB2312" w:eastAsia="仿宋_GB2312" w:cs="仿宋_GB2312"/>
          <w:color w:val="auto"/>
          <w:sz w:val="32"/>
          <w:szCs w:val="32"/>
        </w:rPr>
        <w:t>授权有关部门和单位发布；Ⅰ、Ⅱ级预警信息，由市政府或市政府授权的有关部门或单位在突发事件可能影响的区域内发布。</w:t>
      </w:r>
      <w:bookmarkEnd w:id="102"/>
      <w:r>
        <w:rPr>
          <w:rFonts w:hint="eastAsia" w:ascii="仿宋_GB2312" w:hAnsi="仿宋_GB2312" w:eastAsia="仿宋_GB2312" w:cs="仿宋_GB2312"/>
          <w:color w:val="auto"/>
          <w:sz w:val="32"/>
          <w:szCs w:val="32"/>
        </w:rPr>
        <w:t>市政府授权的部门或单位发布预警信息的，应当同时报市应急管理局备案。</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（2）预警信息发布部门和单位应当根据事态发展，及时调整预警级别并重新发布。</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（3）特殊情况下，市政府可发布各类级别的预警信息。</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（4）法律、法规或规范性文件没有规定的，由有关部门和单位根据市人民政府授权，负责相应级别的预警信息发布工作。</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Ⅰ、Ⅱ级预警信息发布实行严格审查制度。有关职能部门针对可能出现的突发事件进行分析研判并形成预警信息，必要时召集有关专家进行会商，预警信息经发布部门主要领导审签后予以发布。如特殊情况需报市政府审查的，及时报送市政府办公室，由办公室提出意见后报市政府。</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3.3.3.2发布方式</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（1）预警信息实行统一发布制度，通过市（Ⅰ、Ⅱ级预警）、各</w:t>
      </w:r>
      <w:r>
        <w:rPr>
          <w:rFonts w:hint="eastAsia" w:ascii="仿宋_GB2312" w:hAnsi="仿宋_GB2312" w:eastAsia="仿宋_GB2312" w:cs="仿宋_GB2312"/>
          <w:color w:val="auto"/>
          <w:sz w:val="32"/>
          <w:szCs w:val="32"/>
          <w:lang w:eastAsia="zh-CN"/>
        </w:rPr>
        <w:t>乡镇</w:t>
      </w:r>
      <w:r>
        <w:rPr>
          <w:rFonts w:hint="eastAsia" w:ascii="仿宋_GB2312" w:hAnsi="仿宋_GB2312" w:eastAsia="仿宋_GB2312" w:cs="仿宋_GB2312"/>
          <w:color w:val="auto"/>
          <w:sz w:val="32"/>
          <w:szCs w:val="32"/>
        </w:rPr>
        <w:t>政府</w:t>
      </w:r>
      <w:r>
        <w:rPr>
          <w:rFonts w:hint="eastAsia" w:ascii="仿宋_GB2312" w:hAnsi="仿宋_GB2312" w:eastAsia="仿宋_GB2312" w:cs="仿宋_GB2312"/>
          <w:color w:val="auto"/>
          <w:sz w:val="32"/>
          <w:szCs w:val="32"/>
          <w:lang w:eastAsia="zh-CN"/>
        </w:rPr>
        <w:t>（街道办事处）</w:t>
      </w:r>
      <w:r>
        <w:rPr>
          <w:rFonts w:hint="eastAsia" w:ascii="仿宋_GB2312" w:hAnsi="仿宋_GB2312" w:eastAsia="仿宋_GB2312" w:cs="仿宋_GB2312"/>
          <w:color w:val="auto"/>
          <w:sz w:val="32"/>
          <w:szCs w:val="32"/>
        </w:rPr>
        <w:t>（Ⅲ、Ⅳ级预警）突发事件预警信息发布系统发布，其他任何组织和个人不得向社会发布预警信息。禹州市突发事件预警信息发布系统设在市气象局。</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预警信息的发布和调整可通过广播、电视、报刊、互联网、手机短信、电子显示屏、宣传车、农村“大喇叭”或组织人员通知等方式，快速、及时、准确地将预警信息传播给社会各界和公众。对老、幼、病、残、孕等特殊人群以及医院、</w:t>
      </w:r>
      <w:r>
        <w:rPr>
          <w:rFonts w:hint="eastAsia" w:ascii="仿宋_GB2312" w:hAnsi="仿宋_GB2312" w:eastAsia="仿宋_GB2312" w:cs="仿宋_GB2312"/>
          <w:color w:val="auto"/>
          <w:spacing w:val="6"/>
          <w:sz w:val="32"/>
          <w:szCs w:val="32"/>
        </w:rPr>
        <w:t>学校等特殊场所和警报盲区，应当采取足以周知的有效传播方式。</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（3）广播电台、电视台、报社、网站和电信运营单位应当及时、准确、无偿地向社会公众传播预警信息。</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（4）承担应急处置职责的相关单位接收到预警信息后，应及时向发布预警信息的单位反馈接收结果。</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3.3.3.3发布内容及要求</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预警信息分两类，一类是市政府授权部门根据专项应急预案提出申请，经由专项应急指挥部总指挥批准后予以发布的预警信息；另一类是市政府领导指示，由本级政府相关部门具体办理，并予以发布的预警信息。</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预警信息要求准确、简练，内容包括发布主体、发布时间、事件类别、起始时间、影响范围、预警级别、警示措施、事态发展、咨询电话等。采用手机短信形式发布的预警信息应控制在70个汉字（包括符号、数字等）以内。</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（3）预警信息通过政务外网或传真发送至发布平台，市气象局在收到</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"01预案附件/002-预警华龙区突发事件预警信息发布审批备案表.doc"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u w:val="none"/>
        </w:rPr>
        <w:t>《禹州市突发事件预警信息发布/审批/备案表》</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lang w:eastAsia="zh-CN"/>
        </w:rPr>
        <w:t>（见附件</w:t>
      </w:r>
      <w:r>
        <w:rPr>
          <w:rFonts w:hint="eastAsia" w:ascii="仿宋_GB2312" w:hAnsi="仿宋_GB2312" w:eastAsia="仿宋_GB2312" w:cs="仿宋_GB2312"/>
          <w:color w:val="auto"/>
          <w:sz w:val="32"/>
          <w:szCs w:val="32"/>
          <w:lang w:val="en-US" w:eastAsia="zh-CN"/>
        </w:rPr>
        <w:t>9.10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15分钟内，与市内通信运营商做好衔接。</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市内通信运营商收到预警信息发布通知后15分钟内，完成内部相应的报备和审核等发布前准备工作。在此基础上，在20分钟内完成数字电视全频道推送和手机短信分区域发布、6小时内完成手机短信全市域发布。</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（5）市政府授权部门发布的预警信息，应同时向市应急管理局备案。</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3.3.4预警措施</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发布预警信息后，有关方面要根据预警级别和实际情况以及分级负责的原则，采取下列一项或多项措施：</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增加观测频次，及时收集、报告有关信息；</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加强公众沟通，公布信息接收和咨询电话，向社会公告采取的有关特定措施、避免或减轻危害的建议和劝告等；</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组织应急队伍和负有特定职责的人员进入待命状态，动员后备人员做好参加应急处置和救援工作的准备，视情况预置有关队伍、装备、物资等应急资源；</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调集应急处置和救援所需物资、设备、工具，准备应急设施和避难场所，并确保其处于良好状态、随时可以投入正常使用；</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加强对重点单位、重要部位和重要设施的安全保卫，维护社会治安秩序；</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采取必要措施，确保交通、通信、供水、排水、供电、供气、供热等公共设施的安全和正常运行；</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转移、疏散或撤离易受突发事件危害的人员并予以妥善安置，转移重要财产；</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关闭或限制使用易受突发事件危害的场所，控制或限制容易导致危害扩大的公共场所的活动；</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有关地区和部门发布预警后，其他相关地区或部门及时组织分析本地区本行业可能受到影响的范围、程度等，安排部署有关防范性措施。</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3.3.5预警解除</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当突发事件风险已经解除，发布警报的政府或有关部门要立即宣布解除警报，终止预警期，解除已经采取的有关措施。</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3.3.6信息报送和预警信息发布流程</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rPr>
        <w:t>具体见</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"01预案附件/附件9.11商丘市突发事件信息报送和预警信息发布流程图.doc"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u w:val="none"/>
        </w:rPr>
        <w:t>附件9.11</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lang w:eastAsia="zh-CN"/>
        </w:rPr>
        <w:t>。</w:t>
      </w:r>
    </w:p>
    <w:p>
      <w:pPr>
        <w:pStyle w:val="4"/>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黑体" w:hAnsi="黑体" w:eastAsia="黑体" w:cs="黑体"/>
          <w:color w:val="auto"/>
          <w:sz w:val="32"/>
          <w:szCs w:val="32"/>
        </w:rPr>
      </w:pPr>
      <w:bookmarkStart w:id="103" w:name="_Toc94774895"/>
      <w:bookmarkStart w:id="104" w:name="_Toc86291869"/>
      <w:bookmarkStart w:id="105" w:name="_Toc95223664"/>
      <w:bookmarkStart w:id="106" w:name="_Toc28444619"/>
      <w:bookmarkStart w:id="107" w:name="_Toc94775180"/>
      <w:bookmarkStart w:id="108" w:name="_Toc94605657"/>
      <w:bookmarkStart w:id="109" w:name="_Toc94430473"/>
      <w:bookmarkStart w:id="110" w:name="_Toc95734430"/>
      <w:r>
        <w:rPr>
          <w:rFonts w:hint="eastAsia" w:ascii="黑体" w:hAnsi="黑体" w:eastAsia="黑体" w:cs="黑体"/>
          <w:color w:val="auto"/>
          <w:sz w:val="32"/>
          <w:szCs w:val="32"/>
        </w:rPr>
        <w:t>4应急响应</w:t>
      </w:r>
      <w:bookmarkEnd w:id="103"/>
      <w:bookmarkEnd w:id="104"/>
      <w:bookmarkEnd w:id="105"/>
      <w:bookmarkEnd w:id="106"/>
      <w:bookmarkEnd w:id="107"/>
      <w:bookmarkEnd w:id="108"/>
      <w:bookmarkEnd w:id="109"/>
      <w:bookmarkEnd w:id="110"/>
    </w:p>
    <w:p>
      <w:pPr>
        <w:pStyle w:val="5"/>
        <w:keepNext w:val="0"/>
        <w:keepLines w:val="0"/>
        <w:pageBreakBefore w:val="0"/>
        <w:widowControl w:val="0"/>
        <w:kinsoku/>
        <w:wordWrap/>
        <w:topLinePunct w:val="0"/>
        <w:autoSpaceDE/>
        <w:autoSpaceDN/>
        <w:bidi w:val="0"/>
        <w:spacing w:line="600" w:lineRule="exact"/>
        <w:ind w:left="0" w:firstLine="643" w:firstLineChars="200"/>
        <w:textAlignment w:val="auto"/>
        <w:rPr>
          <w:rFonts w:hint="eastAsia" w:ascii="楷体_GB2312" w:hAnsi="楷体_GB2312" w:eastAsia="楷体_GB2312" w:cs="楷体_GB2312"/>
          <w:b/>
          <w:bCs/>
          <w:color w:val="auto"/>
          <w:sz w:val="32"/>
          <w:szCs w:val="32"/>
        </w:rPr>
      </w:pPr>
      <w:bookmarkStart w:id="111" w:name="_Toc28444620"/>
      <w:r>
        <w:rPr>
          <w:rFonts w:hint="eastAsia" w:ascii="楷体_GB2312" w:hAnsi="楷体_GB2312" w:eastAsia="楷体_GB2312" w:cs="楷体_GB2312"/>
          <w:b/>
          <w:bCs/>
          <w:color w:val="auto"/>
          <w:sz w:val="32"/>
          <w:szCs w:val="32"/>
        </w:rPr>
        <w:t>4.1分级响应</w:t>
      </w:r>
      <w:bookmarkEnd w:id="111"/>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突发事件应急响应的分级标准原则上与突发事件的分级标准相对应，分为四级响应，分别是：Ⅰ级（特别重大）、Ⅱ级（重大）、Ⅲ级（较大）和Ⅳ级（一般）。各类突发事件具体分级情况按各专项应急预案的划分标准执行。未明确列入专项预案的偶发突发事件的响应级别按照相近或相似的专项预案标准确定。</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（2）当发生Ⅳ级突发事件时，由事发地各</w:t>
      </w:r>
      <w:r>
        <w:rPr>
          <w:rFonts w:hint="eastAsia" w:ascii="仿宋_GB2312" w:hAnsi="仿宋_GB2312" w:eastAsia="仿宋_GB2312" w:cs="仿宋_GB2312"/>
          <w:color w:val="auto"/>
          <w:sz w:val="32"/>
          <w:szCs w:val="32"/>
          <w:lang w:eastAsia="zh-CN"/>
        </w:rPr>
        <w:t>乡镇政府（街道办事处）</w:t>
      </w:r>
      <w:r>
        <w:rPr>
          <w:rFonts w:hint="eastAsia" w:ascii="仿宋_GB2312" w:hAnsi="仿宋_GB2312" w:eastAsia="仿宋_GB2312" w:cs="仿宋_GB2312"/>
          <w:color w:val="auto"/>
          <w:sz w:val="32"/>
          <w:szCs w:val="32"/>
        </w:rPr>
        <w:t>负责响应处置，按照各</w:t>
      </w:r>
      <w:r>
        <w:rPr>
          <w:rFonts w:hint="eastAsia" w:ascii="仿宋_GB2312" w:hAnsi="仿宋_GB2312" w:eastAsia="仿宋_GB2312" w:cs="仿宋_GB2312"/>
          <w:color w:val="auto"/>
          <w:sz w:val="32"/>
          <w:szCs w:val="32"/>
          <w:lang w:eastAsia="zh-CN"/>
        </w:rPr>
        <w:t>乡镇政府（街道办事处）</w:t>
      </w:r>
      <w:r>
        <w:rPr>
          <w:rFonts w:hint="eastAsia" w:ascii="仿宋_GB2312" w:hAnsi="仿宋_GB2312" w:eastAsia="仿宋_GB2312" w:cs="仿宋_GB2312"/>
          <w:color w:val="auto"/>
          <w:sz w:val="32"/>
          <w:szCs w:val="32"/>
        </w:rPr>
        <w:t>突发事件总体或专项应急预案，启动应急响应。市政府根据突发事件的发展和处置情况适时启动相应等级的应急响应。</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（3）当发生Ⅲ级突发事件时，由专项应急指挥部指挥长（分管市长）启动相应的专项应急预案的Ⅲ级应急响应。并采取如下措施：</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 1 \* GB3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①</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t>市专项应急指挥部指挥长、副指挥长及相关成员单位负责人立即赶赴现场。</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 2 \* GB3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②</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t>视情况成立救援现场指挥部，按照各专项应急预案设立各相关处置小组，明确职责分工及人员。</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 3 \* GB3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③</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t>开展现场会商，研判灾情，制定具体救援方案。</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 4 \* GB3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④</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t>协调救援队伍、专业设备、应急专家。</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 5 \* GB3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⑤</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t>指导抢救伤员，控制现场，疏散人员，监测环境。</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 6 \* GB3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⑥</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t>指导信息发布，善后处置。</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（4）当发生Ⅱ级及以上突发事件时，由市应急救援指挥部总指挥长（市长）启动相应级别的应急响应。并采取如下措施：</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 1 \* GB3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①</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t>市政府主要负责同志</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市应急救援总指挥部相关成员及市直各相关部门单位主要负责人立即赶赴现场。</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 2 \* GB3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②</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t>成立救援现场指挥部，按照预案设立各相关处置小组，明确职责分工及人员。</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 3 \* GB3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③</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t>现场会商，研判灾情，制定具体救援方案。</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 4 \* GB3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④</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t>调动救援队伍、专业设备、应急专家等。</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 5 \* GB3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⑤</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t>抢救伤员，控制现场，疏散人员，监测环境。</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 6 \* GB3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⑥</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t>控制舆情，信息发布，善后处置。</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（5）当市专项应急预案和本预案启动时，事发地各</w:t>
      </w:r>
      <w:r>
        <w:rPr>
          <w:rFonts w:hint="eastAsia" w:ascii="仿宋_GB2312" w:hAnsi="仿宋_GB2312" w:eastAsia="仿宋_GB2312" w:cs="仿宋_GB2312"/>
          <w:color w:val="auto"/>
          <w:sz w:val="32"/>
          <w:szCs w:val="32"/>
          <w:lang w:eastAsia="zh-CN"/>
        </w:rPr>
        <w:t>乡镇</w:t>
      </w:r>
      <w:r>
        <w:rPr>
          <w:rFonts w:hint="eastAsia" w:ascii="仿宋_GB2312" w:hAnsi="仿宋_GB2312" w:eastAsia="仿宋_GB2312" w:cs="仿宋_GB2312"/>
          <w:color w:val="auto"/>
          <w:sz w:val="32"/>
          <w:szCs w:val="32"/>
        </w:rPr>
        <w:t>政府</w:t>
      </w:r>
      <w:r>
        <w:rPr>
          <w:rFonts w:hint="eastAsia" w:ascii="仿宋_GB2312" w:hAnsi="仿宋_GB2312" w:eastAsia="仿宋_GB2312" w:cs="仿宋_GB2312"/>
          <w:color w:val="auto"/>
          <w:sz w:val="32"/>
          <w:szCs w:val="32"/>
          <w:lang w:eastAsia="zh-CN"/>
        </w:rPr>
        <w:t>（街道办事处）</w:t>
      </w:r>
      <w:r>
        <w:rPr>
          <w:rFonts w:hint="eastAsia" w:ascii="仿宋_GB2312" w:hAnsi="仿宋_GB2312" w:eastAsia="仿宋_GB2312" w:cs="仿宋_GB2312"/>
          <w:color w:val="auto"/>
          <w:sz w:val="32"/>
          <w:szCs w:val="32"/>
        </w:rPr>
        <w:t>及企事业单位必须启动相应的应急预案。</w:t>
      </w:r>
    </w:p>
    <w:p>
      <w:pPr>
        <w:pStyle w:val="5"/>
        <w:keepNext w:val="0"/>
        <w:keepLines w:val="0"/>
        <w:pageBreakBefore w:val="0"/>
        <w:widowControl w:val="0"/>
        <w:kinsoku/>
        <w:wordWrap/>
        <w:topLinePunct w:val="0"/>
        <w:autoSpaceDE/>
        <w:autoSpaceDN/>
        <w:bidi w:val="0"/>
        <w:spacing w:line="600" w:lineRule="exact"/>
        <w:ind w:left="0" w:firstLine="643" w:firstLineChars="200"/>
        <w:textAlignment w:val="auto"/>
        <w:rPr>
          <w:rFonts w:hint="eastAsia" w:ascii="楷体_GB2312" w:hAnsi="楷体_GB2312" w:eastAsia="楷体_GB2312" w:cs="楷体_GB2312"/>
          <w:b/>
          <w:bCs/>
          <w:color w:val="auto"/>
          <w:sz w:val="32"/>
          <w:szCs w:val="32"/>
        </w:rPr>
      </w:pPr>
      <w:bookmarkStart w:id="112" w:name="_Toc28444621"/>
      <w:r>
        <w:rPr>
          <w:rFonts w:hint="eastAsia" w:ascii="楷体_GB2312" w:hAnsi="楷体_GB2312" w:eastAsia="楷体_GB2312" w:cs="楷体_GB2312"/>
          <w:b/>
          <w:bCs/>
          <w:color w:val="auto"/>
          <w:sz w:val="32"/>
          <w:szCs w:val="32"/>
        </w:rPr>
        <w:t>4.2信息报告</w:t>
      </w:r>
      <w:bookmarkEnd w:id="112"/>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4.2.1信息报告与响应启动</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突发事件发生或发现重大风险、隐患后，基层网格员和有关村</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社区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企业、社会组织及相关专业机构、监测网点等，要及时向所在地政府及其有关主管部门通报相关信息。有关主管部门要向本级政府相关部门通报。事发地政府及其有关部门按照国家有关规定向上级政府及其有关部门报送信息。根据事态进展，及时续报事件处置等有关情况。</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w:t>
      </w:r>
      <w:r>
        <w:rPr>
          <w:rFonts w:hint="eastAsia" w:ascii="仿宋_GB2312" w:hAnsi="仿宋_GB2312" w:eastAsia="仿宋_GB2312" w:cs="仿宋_GB2312"/>
          <w:color w:val="auto"/>
          <w:sz w:val="32"/>
          <w:szCs w:val="32"/>
          <w:lang w:eastAsia="zh-CN"/>
        </w:rPr>
        <w:t>乡镇（街道办事处）</w:t>
      </w:r>
      <w:r>
        <w:rPr>
          <w:rFonts w:hint="eastAsia" w:ascii="仿宋_GB2312" w:hAnsi="仿宋_GB2312" w:eastAsia="仿宋_GB2312" w:cs="仿宋_GB2312"/>
          <w:color w:val="auto"/>
          <w:sz w:val="32"/>
          <w:szCs w:val="32"/>
        </w:rPr>
        <w:t>、各部门、各单位接到突发事件信息后，在做好应急处置工作的同时，立即将突发事件相关情况电话报告至市应急管理局应急指挥中心和市专项应急指挥部办公室；然后以书面形式报送至市应急管理局应急指挥中心和市专项应急指挥部办公室。</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市应急管理局应急指挥中心和市专项应急指挥部办公室接警人员立即将信息上报给专项应急指挥部副指挥长，副指挥长上报给指挥长，专项应急指挥部经研判后，若达到</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 3 \* ROMAN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Ⅲ</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t>级突发事件标准，立即下令启动专项应急预案Ⅲ级响应；若经研判，达到Ⅱ级及以上突发事件标准，在下令启动专项应急预案Ⅱ级响应的同时，立即上报市应急救援总指挥部，并提请启动相应级别的应急响应。</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市应急救援总指挥部接到信息，经研判后，若达到Ⅱ级及以上突发事件标准，总指挥长立即下令启动相应级别的应急响应，同时下令市应急救援办公室将突发事件相关信息报送至许昌市应急救援专项应急指挥部办公室，同时报送许昌市委、许昌市政府。</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突发事件信息报告与响应启动见</w:t>
      </w:r>
      <w:bookmarkStart w:id="113" w:name="OLE_LINK5"/>
      <w:r>
        <w:rPr>
          <w:rFonts w:hint="eastAsia" w:ascii="仿宋_GB2312" w:hAnsi="仿宋_GB2312" w:eastAsia="仿宋_GB2312" w:cs="仿宋_GB2312"/>
          <w:color w:val="auto"/>
          <w:sz w:val="32"/>
          <w:szCs w:val="32"/>
        </w:rPr>
        <w:t>附件</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"01预案附件/附件9.12商丘市突发事件信息报告与响应启动流程.doc"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u w:val="none"/>
        </w:rPr>
        <w:t>9.12</w:t>
      </w:r>
      <w:bookmarkEnd w:id="113"/>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应急指挥部联系方式</w:t>
      </w:r>
      <w:r>
        <w:rPr>
          <w:rFonts w:hint="eastAsia" w:ascii="仿宋_GB2312" w:hAnsi="仿宋_GB2312" w:eastAsia="仿宋_GB2312" w:cs="仿宋_GB2312"/>
          <w:color w:val="auto"/>
          <w:sz w:val="32"/>
          <w:szCs w:val="32"/>
          <w:lang w:eastAsia="zh-CN"/>
        </w:rPr>
        <w:t>见</w:t>
      </w:r>
      <w:r>
        <w:rPr>
          <w:rFonts w:hint="eastAsia" w:ascii="仿宋_GB2312" w:hAnsi="仿宋_GB2312" w:eastAsia="仿宋_GB2312" w:cs="仿宋_GB2312"/>
          <w:color w:val="auto"/>
          <w:sz w:val="32"/>
          <w:szCs w:val="32"/>
        </w:rPr>
        <w:t>附件</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"01预案附件/附件9.8%20商丘市人民政府应急指挥部成员名单.doc"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u w:val="none"/>
        </w:rPr>
        <w:t>9.8</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4.2.2信息报告的内容与方式</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报告内容一般包括突发事件发生的时间、地点、信息来源、性质、简要经过、影响范围（含环境影响）、人员伤（病）亡和失联情况、房屋倒塌损坏等经济损失情况、交通通信电力等基础设施损毁情况、现场救援情况和已经采取的其他措施等。</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各单位对突发事件全面情况不清楚的，应先报已掌握主要情况，随后补报详细信息，不得以需要了解详细情况为借口延缓报送时间。</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事件信息报告可采取电话、传真、电子信箱、值班会商系统、单兵音视频等方式。通过传真和电子信箱报告事件信息后必须电话确认。各级接收和上报事件信息必须认真进行登记存档，以备调查核实。</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4.2.3信息报告的时限和要求</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（1）重大、特别重大事件须在发生后5分钟内向市应急管理局应急指挥中心电话报告、20分钟内以书面形式报告；且15分钟内向省</w:t>
      </w:r>
      <w:r>
        <w:rPr>
          <w:rFonts w:hint="eastAsia" w:ascii="仿宋_GB2312" w:hAnsi="仿宋_GB2312" w:eastAsia="仿宋_GB2312" w:cs="仿宋_GB2312"/>
          <w:color w:val="auto"/>
          <w:sz w:val="32"/>
          <w:szCs w:val="32"/>
          <w:lang w:eastAsia="zh-CN"/>
        </w:rPr>
        <w:t>应急</w:t>
      </w:r>
      <w:r>
        <w:rPr>
          <w:rFonts w:hint="eastAsia" w:ascii="仿宋_GB2312" w:hAnsi="仿宋_GB2312" w:eastAsia="仿宋_GB2312" w:cs="仿宋_GB2312"/>
          <w:color w:val="auto"/>
          <w:sz w:val="32"/>
          <w:szCs w:val="32"/>
        </w:rPr>
        <w:t>厅电话报告、35分钟内以书面形式报告。</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（2）较大事件须在发生后30分钟内书面向市应急管理局应急指挥中心报告；且1小时内书面上报至许昌市应急管理局。</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（3）一般事件须在发生后4小时内书面向市应急管理局应急指挥中心报告；且6小时内书面上报至许昌市应急管理局。</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（4）较大及以上事件每天上午7点30分前、下午</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点前向市应急管理局应急指挥中心各续报1次，每天上午8</w:t>
      </w:r>
      <w:r>
        <w:rPr>
          <w:rFonts w:hint="eastAsia" w:ascii="仿宋_GB2312" w:hAnsi="仿宋_GB2312" w:eastAsia="仿宋_GB2312" w:cs="仿宋_GB2312"/>
          <w:color w:val="auto"/>
          <w:sz w:val="32"/>
          <w:szCs w:val="32"/>
          <w:lang w:eastAsia="zh-CN"/>
        </w:rPr>
        <w:t>点</w:t>
      </w:r>
      <w:r>
        <w:rPr>
          <w:rFonts w:hint="eastAsia" w:ascii="仿宋_GB2312" w:hAnsi="仿宋_GB2312" w:eastAsia="仿宋_GB2312" w:cs="仿宋_GB2312"/>
          <w:color w:val="auto"/>
          <w:sz w:val="32"/>
          <w:szCs w:val="32"/>
        </w:rPr>
        <w:t>前，下午</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点前向许昌市应急管理局各续报1次；特殊情况随时续报，续报直至事件抢险救援结束。领导对事件信息有批示的，按照领导的批示及时跟踪续报事件抢救进展情况。工矿商贸领域事件自发生之日起30日内，道路交通、火灾事件自发生之日起7日内伤亡人数发生变化的，应于变化当日续报。</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接到许昌市应急管理局值班室要求核实有关情况的通知后,各单位原则上要在20分钟内电话反馈；要求报送书面信息的,反馈时间不得超过40分钟。接到市应急管理局应急指挥中心要求核实有关情况的通知后,各单位原则上要在15分钟内电话反馈；要求报送书面信息的,反馈时间不得超过30分钟。</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绝不允许出现信息报送滞后于网络消息的现象。各级事件现场的处置人员、应急值班负责人要保持通讯畅通，及时接听国务院总值班室电话（010-66015050）、国家应急管理部值班室电话（010-83933123/83933200）、省委值班室电话（0371-65902289）、省政府值班室电话（0371-65506266）、省应急管理厅值班室电话（0371-65919777/65919700）、许昌市安全生产应急救援指挥中心（0374—2965161）和禹州市安全生产应急救援</w:t>
      </w:r>
      <w:r>
        <w:rPr>
          <w:rFonts w:hint="eastAsia" w:ascii="仿宋_GB2312" w:hAnsi="仿宋_GB2312" w:eastAsia="仿宋_GB2312" w:cs="仿宋_GB2312"/>
          <w:color w:val="auto"/>
          <w:sz w:val="32"/>
          <w:szCs w:val="32"/>
          <w:lang w:eastAsia="zh-CN"/>
        </w:rPr>
        <w:t>指挥中</w:t>
      </w:r>
      <w:r>
        <w:rPr>
          <w:rFonts w:hint="eastAsia" w:ascii="仿宋_GB2312" w:hAnsi="仿宋_GB2312" w:eastAsia="仿宋_GB2312" w:cs="仿宋_GB2312"/>
          <w:color w:val="auto"/>
          <w:sz w:val="32"/>
          <w:szCs w:val="32"/>
        </w:rPr>
        <w:t>心（0374—8810</w:t>
      </w:r>
      <w:r>
        <w:rPr>
          <w:rFonts w:hint="eastAsia" w:ascii="仿宋_GB2312" w:hAnsi="仿宋_GB2312" w:eastAsia="仿宋_GB2312" w:cs="仿宋_GB2312"/>
          <w:color w:val="auto"/>
          <w:sz w:val="32"/>
          <w:szCs w:val="32"/>
          <w:lang w:val="en-US" w:eastAsia="zh-CN"/>
        </w:rPr>
        <w:t>110</w:t>
      </w:r>
      <w:r>
        <w:rPr>
          <w:rFonts w:hint="eastAsia" w:ascii="仿宋_GB2312" w:hAnsi="仿宋_GB2312" w:eastAsia="仿宋_GB2312" w:cs="仿宋_GB2312"/>
          <w:color w:val="auto"/>
          <w:sz w:val="32"/>
          <w:szCs w:val="32"/>
        </w:rPr>
        <w:t>），按照要求准确如实报告事件信息及其他相关情况。</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4.2.4其他</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涉及港澳台胞、外籍人员的突发事件，需要向有关国家、地区、国际机构通报的，按照相关规定办理。</w:t>
      </w:r>
    </w:p>
    <w:p>
      <w:pPr>
        <w:pStyle w:val="5"/>
        <w:keepNext w:val="0"/>
        <w:keepLines w:val="0"/>
        <w:pageBreakBefore w:val="0"/>
        <w:widowControl w:val="0"/>
        <w:kinsoku/>
        <w:wordWrap/>
        <w:topLinePunct w:val="0"/>
        <w:autoSpaceDE/>
        <w:autoSpaceDN/>
        <w:bidi w:val="0"/>
        <w:spacing w:line="600" w:lineRule="exact"/>
        <w:ind w:left="0" w:firstLine="643" w:firstLineChars="200"/>
        <w:textAlignment w:val="auto"/>
        <w:rPr>
          <w:rFonts w:hint="eastAsia" w:ascii="楷体_GB2312" w:hAnsi="楷体_GB2312" w:eastAsia="楷体_GB2312" w:cs="楷体_GB2312"/>
          <w:b/>
          <w:bCs/>
          <w:color w:val="auto"/>
          <w:sz w:val="32"/>
          <w:szCs w:val="32"/>
        </w:rPr>
      </w:pPr>
      <w:bookmarkStart w:id="114" w:name="_Toc28444622"/>
      <w:r>
        <w:rPr>
          <w:rFonts w:hint="eastAsia" w:ascii="楷体_GB2312" w:hAnsi="楷体_GB2312" w:eastAsia="楷体_GB2312" w:cs="楷体_GB2312"/>
          <w:b/>
          <w:bCs/>
          <w:color w:val="auto"/>
          <w:sz w:val="32"/>
          <w:szCs w:val="32"/>
        </w:rPr>
        <w:t>4.3处置与救援</w:t>
      </w:r>
      <w:bookmarkEnd w:id="114"/>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4.3.1先期处置</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（1）突发事件发生后，事发单位要立即组织本单位应急队伍和工作人员营救受害人员，疏散、撤离、安置受威胁人员；控制危险源，标明危险区域，封锁危险场所，并采取其他防止危害扩大的必要措施</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迅速控制可疑的传染源，积极救治病人，组织医疗卫生人员加强个人防护</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向所在地政府及有关部门、单位报告。对因本单位的问题引发的或主体是本单位人员的社会安全事件，有关单位要迅速派出负责人赶赴现场开展劝解、疏导工作。</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（2）事发地居民委员会、村民委员会和其他组织要立即进行宣传动员，组织群众开展自救和互救，协助维护社会秩序，或按照当地政府的决定、命令组织开展突发事件应对工作。</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（3）乡镇政府、街道办事处应调动应急队伍，采取措施控制事态发展，组织开展应急处置与救援工作，并及时向上级政府报告。</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4.3.2指挥协调</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（1）组织指挥</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 1 \* GB3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①</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t>市政府及相关部门指导</w:t>
      </w:r>
      <w:r>
        <w:rPr>
          <w:rFonts w:hint="eastAsia" w:ascii="仿宋_GB2312" w:hAnsi="仿宋_GB2312" w:eastAsia="仿宋_GB2312" w:cs="仿宋_GB2312"/>
          <w:color w:val="auto"/>
          <w:sz w:val="32"/>
          <w:szCs w:val="32"/>
          <w:lang w:eastAsia="zh-CN"/>
        </w:rPr>
        <w:t>乡镇</w:t>
      </w:r>
      <w:r>
        <w:rPr>
          <w:rFonts w:hint="eastAsia" w:ascii="仿宋_GB2312" w:hAnsi="仿宋_GB2312" w:eastAsia="仿宋_GB2312" w:cs="仿宋_GB2312"/>
          <w:color w:val="auto"/>
          <w:sz w:val="32"/>
          <w:szCs w:val="32"/>
        </w:rPr>
        <w:t>政府及相关部门开展应对工作。上级组织指挥机构设立后，下级组织指挥机构按照上级组织指挥机构要求做好应急处置与救援有关工作。按照上级政府要求组织实施应急处置与救援措施。</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 2 \* GB3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②</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t>市专项应急指挥机构按照应急职责和分工，负责相应类别和级别突发事件的组织和指挥工作；并根据事发地应急组织机构的请求或工作需要，指挥或指导事发地突发事件的应对。</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 3 \* GB3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③</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lang w:eastAsia="zh-CN"/>
        </w:rPr>
        <w:t>各乡镇（街道办事处）</w:t>
      </w:r>
      <w:r>
        <w:rPr>
          <w:rFonts w:hint="eastAsia" w:ascii="仿宋_GB2312" w:hAnsi="仿宋_GB2312" w:eastAsia="仿宋_GB2312" w:cs="仿宋_GB2312"/>
          <w:color w:val="auto"/>
          <w:sz w:val="32"/>
          <w:szCs w:val="32"/>
        </w:rPr>
        <w:t>层面组织机构按照分级应对、分级响应规定分别负责相应各级别突发事件应对的组织指挥。超出事发地政府处置能力的，</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政府根据请求或应对工作需要，组织指挥突发事件的应对。</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（2）现场指挥</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市政府设立现场指挥部的，各</w:t>
      </w:r>
      <w:r>
        <w:rPr>
          <w:rFonts w:hint="eastAsia" w:ascii="仿宋_GB2312" w:hAnsi="仿宋_GB2312" w:eastAsia="仿宋_GB2312" w:cs="仿宋_GB2312"/>
          <w:color w:val="auto"/>
          <w:sz w:val="32"/>
          <w:szCs w:val="32"/>
          <w:lang w:eastAsia="zh-CN"/>
        </w:rPr>
        <w:t>乡镇</w:t>
      </w:r>
      <w:r>
        <w:rPr>
          <w:rFonts w:hint="eastAsia" w:ascii="仿宋_GB2312" w:hAnsi="仿宋_GB2312" w:eastAsia="仿宋_GB2312" w:cs="仿宋_GB2312"/>
          <w:color w:val="auto"/>
          <w:sz w:val="32"/>
          <w:szCs w:val="32"/>
        </w:rPr>
        <w:t>政府</w:t>
      </w:r>
      <w:r>
        <w:rPr>
          <w:rFonts w:hint="eastAsia" w:ascii="仿宋_GB2312" w:hAnsi="仿宋_GB2312" w:eastAsia="仿宋_GB2312" w:cs="仿宋_GB2312"/>
          <w:color w:val="auto"/>
          <w:sz w:val="32"/>
          <w:szCs w:val="32"/>
          <w:lang w:eastAsia="zh-CN"/>
        </w:rPr>
        <w:t>（街道办事处）</w:t>
      </w:r>
      <w:r>
        <w:rPr>
          <w:rFonts w:hint="eastAsia" w:ascii="仿宋_GB2312" w:hAnsi="仿宋_GB2312" w:eastAsia="仿宋_GB2312" w:cs="仿宋_GB2312"/>
          <w:color w:val="auto"/>
          <w:sz w:val="32"/>
          <w:szCs w:val="32"/>
        </w:rPr>
        <w:t>的现场指挥部应纳入市现场指挥部。现场指挥部要充分听取有关专家意见建议，开设统一的救援队伍集结点、物资接收点和分布点、新闻中心，并提供必要的后勤保障。</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当上级政府派出现场工作组时，下级政府的救援指挥部应与其对接并接受业务指导，做好相应保障工作。</w:t>
      </w:r>
    </w:p>
    <w:p>
      <w:pPr>
        <w:keepNext w:val="0"/>
        <w:keepLines w:val="0"/>
        <w:pageBreakBefore w:val="0"/>
        <w:widowControl w:val="0"/>
        <w:numPr>
          <w:ilvl w:val="0"/>
          <w:numId w:val="1"/>
        </w:numPr>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协同联动</w:t>
      </w:r>
    </w:p>
    <w:p>
      <w:pPr>
        <w:keepNext w:val="0"/>
        <w:keepLines w:val="0"/>
        <w:pageBreakBefore w:val="0"/>
        <w:widowControl w:val="0"/>
        <w:numPr>
          <w:ilvl w:val="0"/>
          <w:numId w:val="0"/>
        </w:numPr>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驻禹武警中队、民兵预备役</w:t>
      </w:r>
      <w:r>
        <w:rPr>
          <w:rFonts w:hint="eastAsia" w:ascii="仿宋_GB2312" w:hAnsi="仿宋_GB2312" w:eastAsia="仿宋_GB2312" w:cs="仿宋_GB2312"/>
          <w:color w:val="auto"/>
          <w:sz w:val="32"/>
          <w:szCs w:val="32"/>
        </w:rPr>
        <w:t>、消防救援</w:t>
      </w:r>
      <w:r>
        <w:rPr>
          <w:rFonts w:hint="eastAsia" w:ascii="仿宋_GB2312" w:hAnsi="仿宋_GB2312" w:eastAsia="仿宋_GB2312" w:cs="仿宋_GB2312"/>
          <w:color w:val="auto"/>
          <w:sz w:val="32"/>
          <w:szCs w:val="32"/>
          <w:lang w:eastAsia="zh-CN"/>
        </w:rPr>
        <w:t>大</w:t>
      </w:r>
      <w:r>
        <w:rPr>
          <w:rFonts w:hint="eastAsia" w:ascii="仿宋_GB2312" w:hAnsi="仿宋_GB2312" w:eastAsia="仿宋_GB2312" w:cs="仿宋_GB2312"/>
          <w:color w:val="auto"/>
          <w:sz w:val="32"/>
          <w:szCs w:val="32"/>
        </w:rPr>
        <w:t>队和专业应急救援队伍等，在党委、政府的统一领导下参加突发事件应急处置和救援，按规定的指挥关系和指挥权限指挥。社会组织参与突发事件应急处置与救援的，纳入现场指挥机构统一管理、统一调动、统一行动。各级应急指挥机构根据突发事件现场实际情况，及时调度指挥相关应急资源开展应急处置与救援行动。</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具体参照《禹州市应急救援联动工作机制(试行)》执行。</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4.3.3处置措施</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（1）自然灾害、事故灾难或公共卫生事件发生后，事发地政府根据处置需要，应采取下列一项或多项、或者其他必要的应急措施：</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①现场信息获取。组织现场人员、勘察队伍等，利用无人机等手段获取现场</w:t>
      </w:r>
      <w:r>
        <w:rPr>
          <w:rFonts w:hint="eastAsia" w:ascii="仿宋_GB2312" w:hAnsi="仿宋_GB2312" w:eastAsia="仿宋_GB2312" w:cs="仿宋_GB2312"/>
          <w:color w:val="auto"/>
          <w:sz w:val="32"/>
          <w:szCs w:val="32"/>
          <w:lang w:eastAsia="zh-CN"/>
        </w:rPr>
        <w:t>影像</w:t>
      </w:r>
      <w:r>
        <w:rPr>
          <w:rFonts w:hint="eastAsia" w:ascii="仿宋_GB2312" w:hAnsi="仿宋_GB2312" w:eastAsia="仿宋_GB2312" w:cs="仿宋_GB2312"/>
          <w:color w:val="auto"/>
          <w:sz w:val="32"/>
          <w:szCs w:val="32"/>
        </w:rPr>
        <w:t>，分析研判道路桥梁、通信、电力等基础设施和居民住房损毁情况，重要目标物、人员密集场所和人口分布等信息，提出初步评估意见，并向现场指挥机构和有关部门报告。</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②组织营救受灾和被困人员，疏散、撤离并妥善安置受威胁人员，必要时组织动员社会应急力量有序参与应急处置与救援、受灾人员救助工作。</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③组织开展伤病员救治、卫生防疫和公共卫生调查处理、应急心理救助等医疗卫生救援工作，治疗传染病人和疑似病例，控制传染源，观察密切接触者，对易感染人群采取应急接种、预防性服药和卫生防疫知识宣传。</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④迅速组织开展抢险工作，控制危险源、减轻或消除危害，并标明危险区域，封锁危险场所，划定警戒区，实施交通管制及其他控制措施，交通运输、公安等有关部门要保证紧急情况下应急交通工具的优先安排、优先调度、优先放行，确保抢险救灾物资和人员能够及时、安全送达。</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⑤立即抢修被损坏的交通、通信、供（排）水、供电、供气、供热等公共设施，短时难以恢复的，要实施临时过渡方案，保障社会生产生活基本需要。</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⑥要开展环境应急监测，追踪研判污染范围、程度和发展趋势</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切断污染源，控制和处置污染物，保护饮用水水源地等环境敏感目标，减轻环境影响</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开展灾后环境风险排查，整治污染隐患，妥善处置事件应对产生的废弃物。</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⑦禁止或限制使用有关设备、设施，关闭或限制使用有关场所，中止人员密集的活动或可能导致危害扩大的生产经营活动以及采取其他保护措施。</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⑧启用本级政府设置的财政预备费和储备的应急救援救灾物资，必要时征用其他急需物资、设备、设施、工具。</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⑨做好受灾群众的基本生活保障工作，提供食品、饮用水、衣被、燃料等基本生活必需品和临时住所，开展卫生防疫工作，确保灾区群众有饭吃、有水喝、有衣穿、有住处、有学上、有病能及时医治，确保大灾之后无大疫。</w:t>
      </w:r>
    </w:p>
    <w:p>
      <w:pPr>
        <w:keepNext w:val="0"/>
        <w:keepLines w:val="0"/>
        <w:pageBreakBefore w:val="0"/>
        <w:widowControl w:val="0"/>
        <w:kinsoku/>
        <w:wordWrap/>
        <w:topLinePunct w:val="0"/>
        <w:autoSpaceDE/>
        <w:autoSpaceDN/>
        <w:bidi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auto"/>
        </w:rPr>
        <w:t>⑩</w:t>
      </w:r>
      <w:r>
        <w:rPr>
          <w:rFonts w:hint="eastAsia" w:ascii="仿宋_GB2312" w:hAnsi="仿宋_GB2312" w:eastAsia="仿宋_GB2312" w:cs="仿宋_GB2312"/>
          <w:color w:val="auto"/>
          <w:sz w:val="32"/>
          <w:szCs w:val="32"/>
        </w:rPr>
        <w:t>开展遇难人员善后处置工作，妥善处理遇难人员遗体，做好遇难人员家属安抚工作。</w:t>
      </w:r>
    </w:p>
    <w:p>
      <w:pPr>
        <w:keepNext w:val="0"/>
        <w:keepLines w:val="0"/>
        <w:pageBreakBefore w:val="0"/>
        <w:widowControl w:val="0"/>
        <w:kinsoku/>
        <w:wordWrap/>
        <w:topLinePunct w:val="0"/>
        <w:autoSpaceDE/>
        <w:autoSpaceDN/>
        <w:bidi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⑪组织开展救灾捐款活动，接受、管理、分配救灾捐赠款物。</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⑫依法从严惩处囤积居奇、哄抬价格、制假售假等扰乱市场秩序的行为，稳定市场价格，维护市场秩序。</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⑬依法从严惩处哄抢财物、干扰破坏应急处置工作等扰乱社会秩序的行为，维护社会治安。</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⑭采取防止发生次生、衍生灾害和事件的必要措施。</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（2）社会安全事件发生后，事发地政府要立即组织有关部门针对事件的性质和特点，应采取下列一项或多项、或者其他必要的应急措施：</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①尽快了解和分析事件起因，有针对性地开展法制宣传和说服教育，及时疏导、化解矛盾和冲突。</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②维护现场治安秩序，对使用器械相互对抗或以暴力行为参与冲突的当事人实行强制隔离带离，妥善解决现场纠纷和争端，控制事态发展。</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③对特定区域内的建筑物、交通工具、设备、设施以及燃料、燃气、电力、水的供应进行控制，必要时依法对网络、通信进行管控。</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④封锁有关场所、道路，查验现场人员的身份证件，限制有关公共场所内的活动。</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⑤加强对易受冲击的核心机关和单位的警卫，在党政机关、军事机关、广播电台、电视台等单位附近设置临时警戒线，加强对重点敏感人员、场所、部位和标志性建筑的安全保护。</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⑥严重危害社会治安秩序的事件发生时，立即依法出动警力，加大社会面检查、巡逻、控制力度，根据现场情况依法采取相应的强制性措施，尽快使社会秩序恢复正常。</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⑦法律法规等规定的其他必要措施。</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交通运输、医学救援、能源供应、通信保障、现场信息、抢险救援物资装备、自然灾害救助、社会秩序、新闻宣传等应急保障工作牵头部门和支持部门，应组织编制并指导有关部门编制相关保障预案，督促做好保障体系建设，完善快速反应联动机制。</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（4）当突发事件严重影响经济发展稳定时，市政府或经授权的有关主管部门可以采取救助、保障、控制等必要的应急措施，保障人民群众的基本生产生活需要，最大程度地减轻突发事件的影响。</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4.3.4信息发布与舆论引导</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各级应急指挥机构要制定统一的信息发布与舆论引导方案，与突发事件应对处置工作同时研究、同时部署、同步行动。</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事发地政府应急指挥机构要在事发后及时通过主流媒体向社会发布突发事件的简要信息，并及时发布初步核实情况、政府应对措施和公众防范措施等权威信息，根据事件处置进展动态发布信息。法律、法规和另有规定的，从其规定。</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突发事件新闻发布模板见附件</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"01预案附件/附件9.14商丘市突发事件新闻发布通稿规范格式范本.doc"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u w:val="none"/>
        </w:rPr>
        <w:t>9.13</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（2）信息发布由履行统一领导职责的政府设立的应急指挥机构负责。必要时，按照国家、省、市信息发布的有关工作机制，由国家、省、市的相关部门统筹协调。</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（3）信息发布形式主要包括提供新闻通稿、组织吹风会、举行新闻发布会、接受媒体采访，以及运用官方网站、微博、微信、移动客户端、手机短信等官方信息平台发布信息，具体按照有关规定执行。</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（4）履行统一领导职责的政府，要加强网络媒体和移动新媒体信息发布内容管理和舆情分析，及时回应社会关切，迅速澄清谣言，引导网民依法、理性表达意见，形成积极健康的社会舆论。</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lang w:val="en-GB"/>
        </w:rPr>
      </w:pPr>
      <w:r>
        <w:rPr>
          <w:rFonts w:hint="eastAsia" w:ascii="仿宋_GB2312" w:hAnsi="仿宋_GB2312" w:eastAsia="仿宋_GB2312" w:cs="仿宋_GB2312"/>
          <w:color w:val="auto"/>
          <w:sz w:val="32"/>
          <w:szCs w:val="32"/>
        </w:rPr>
        <w:t>（5）未经履行统一领导职责的政府设立的应急指挥机构批准，参与突发事件应急处置工作的各有关单位和个人不得擅自对外发布事件原因、伤亡数字、责任追究等有关突发事件处置工作的情况和事态发展的信息。任何单位和个人不得编造、传播突发事件事态发展或者应急处置工作的虚假信息。</w:t>
      </w:r>
      <w:r>
        <w:rPr>
          <w:rFonts w:hint="eastAsia" w:ascii="仿宋_GB2312" w:hAnsi="仿宋_GB2312" w:eastAsia="仿宋_GB2312" w:cs="仿宋_GB2312"/>
          <w:color w:val="auto"/>
          <w:sz w:val="32"/>
          <w:szCs w:val="32"/>
          <w:lang w:val="en-GB"/>
        </w:rPr>
        <w:t xml:space="preserve">                                                                                                                                                                                                                                                                                                                                                                                                                                                                                                                                                                                                                                                                                                                                                                                                                                                                                                                                                                                                                                                                                                                                                                                                                                                                                                                                                                                                                                                                                                                                                                                 </w:t>
      </w:r>
    </w:p>
    <w:p>
      <w:pPr>
        <w:pStyle w:val="5"/>
        <w:keepNext w:val="0"/>
        <w:keepLines w:val="0"/>
        <w:pageBreakBefore w:val="0"/>
        <w:widowControl w:val="0"/>
        <w:kinsoku/>
        <w:wordWrap/>
        <w:topLinePunct w:val="0"/>
        <w:autoSpaceDE/>
        <w:autoSpaceDN/>
        <w:bidi w:val="0"/>
        <w:spacing w:line="600" w:lineRule="exact"/>
        <w:ind w:left="0" w:firstLine="643" w:firstLineChars="200"/>
        <w:textAlignment w:val="auto"/>
        <w:rPr>
          <w:rFonts w:hint="eastAsia" w:ascii="仿宋_GB2312" w:hAnsi="仿宋_GB2312" w:eastAsia="仿宋_GB2312" w:cs="仿宋_GB2312"/>
          <w:b/>
          <w:bCs/>
          <w:color w:val="auto"/>
          <w:sz w:val="32"/>
          <w:szCs w:val="32"/>
        </w:rPr>
      </w:pPr>
      <w:bookmarkStart w:id="115" w:name="_Toc28444623"/>
      <w:r>
        <w:rPr>
          <w:rFonts w:hint="eastAsia" w:ascii="仿宋_GB2312" w:hAnsi="仿宋_GB2312" w:eastAsia="仿宋_GB2312" w:cs="仿宋_GB2312"/>
          <w:b/>
          <w:bCs/>
          <w:color w:val="auto"/>
          <w:sz w:val="32"/>
          <w:szCs w:val="32"/>
        </w:rPr>
        <w:t>4.4应急结束</w:t>
      </w:r>
      <w:bookmarkEnd w:id="115"/>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突发事件应急处置工作结束，或相关威胁和危害得到控制、消除后，履行统一领导职责的政府或应急指挥机构可宣布应急结束，或逐步停止有关应急处置措施，应急队伍和工作人员有序撤离。同时，采取或者继续实施必要措施，防止发生自然灾害、事故灾难、公共卫生事件次生、衍生事件或者重新引发社会安全事件。现场指挥机构停止运行后，通知相关方面解除应急措施，进入过渡时期，逐步恢复生产生活秩序。</w:t>
      </w:r>
    </w:p>
    <w:p>
      <w:pPr>
        <w:pStyle w:val="5"/>
        <w:keepNext w:val="0"/>
        <w:keepLines w:val="0"/>
        <w:pageBreakBefore w:val="0"/>
        <w:widowControl w:val="0"/>
        <w:kinsoku/>
        <w:wordWrap/>
        <w:topLinePunct w:val="0"/>
        <w:autoSpaceDE/>
        <w:autoSpaceDN/>
        <w:bidi w:val="0"/>
        <w:spacing w:line="600" w:lineRule="exact"/>
        <w:ind w:left="0" w:firstLine="643" w:firstLineChars="200"/>
        <w:textAlignment w:val="auto"/>
        <w:rPr>
          <w:rFonts w:hint="eastAsia" w:ascii="楷体_GB2312" w:hAnsi="楷体_GB2312" w:eastAsia="楷体_GB2312" w:cs="楷体_GB2312"/>
          <w:b/>
          <w:bCs/>
          <w:color w:val="auto"/>
          <w:sz w:val="32"/>
          <w:szCs w:val="32"/>
        </w:rPr>
      </w:pPr>
      <w:bookmarkStart w:id="116" w:name="_Toc28444624"/>
      <w:r>
        <w:rPr>
          <w:rFonts w:hint="eastAsia" w:ascii="楷体_GB2312" w:hAnsi="楷体_GB2312" w:eastAsia="楷体_GB2312" w:cs="楷体_GB2312"/>
          <w:b/>
          <w:bCs/>
          <w:color w:val="auto"/>
          <w:sz w:val="32"/>
          <w:szCs w:val="32"/>
        </w:rPr>
        <w:t>4.5基本响应程序</w:t>
      </w:r>
      <w:bookmarkEnd w:id="116"/>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禹州市突发事件基本响应程序见附件</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"01预案附件/附件9.15商丘市突发事件基本响应程序.doc"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u w:val="none"/>
        </w:rPr>
        <w:t>9.14</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lang w:eastAsia="zh-CN"/>
        </w:rPr>
        <w:t>。</w:t>
      </w:r>
    </w:p>
    <w:p>
      <w:pPr>
        <w:pStyle w:val="4"/>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黑体" w:hAnsi="黑体" w:eastAsia="黑体" w:cs="黑体"/>
          <w:color w:val="auto"/>
          <w:sz w:val="32"/>
          <w:szCs w:val="32"/>
        </w:rPr>
      </w:pPr>
      <w:bookmarkStart w:id="117" w:name="_Toc86291876"/>
      <w:bookmarkStart w:id="118" w:name="_Toc94430482"/>
      <w:bookmarkStart w:id="119" w:name="_Toc94775189"/>
      <w:bookmarkStart w:id="120" w:name="_Toc94605666"/>
      <w:bookmarkStart w:id="121" w:name="_Toc95223673"/>
      <w:bookmarkStart w:id="122" w:name="_Toc95734440"/>
      <w:bookmarkStart w:id="123" w:name="_Toc94774904"/>
      <w:bookmarkStart w:id="124" w:name="_Toc28444625"/>
      <w:r>
        <w:rPr>
          <w:rFonts w:hint="eastAsia" w:ascii="黑体" w:hAnsi="黑体" w:eastAsia="黑体" w:cs="黑体"/>
          <w:color w:val="auto"/>
          <w:sz w:val="32"/>
          <w:szCs w:val="32"/>
        </w:rPr>
        <w:t>5</w:t>
      </w:r>
      <w:bookmarkEnd w:id="117"/>
      <w:bookmarkEnd w:id="118"/>
      <w:bookmarkEnd w:id="119"/>
      <w:bookmarkEnd w:id="120"/>
      <w:bookmarkEnd w:id="121"/>
      <w:bookmarkEnd w:id="122"/>
      <w:bookmarkEnd w:id="123"/>
      <w:r>
        <w:rPr>
          <w:rFonts w:hint="eastAsia" w:ascii="黑体" w:hAnsi="黑体" w:eastAsia="黑体" w:cs="黑体"/>
          <w:color w:val="auto"/>
          <w:sz w:val="32"/>
          <w:szCs w:val="32"/>
        </w:rPr>
        <w:t>恢复与重建</w:t>
      </w:r>
      <w:bookmarkEnd w:id="124"/>
    </w:p>
    <w:p>
      <w:pPr>
        <w:pStyle w:val="5"/>
        <w:keepNext w:val="0"/>
        <w:keepLines w:val="0"/>
        <w:pageBreakBefore w:val="0"/>
        <w:widowControl w:val="0"/>
        <w:kinsoku/>
        <w:wordWrap/>
        <w:topLinePunct w:val="0"/>
        <w:autoSpaceDE/>
        <w:autoSpaceDN/>
        <w:bidi w:val="0"/>
        <w:spacing w:line="600" w:lineRule="exact"/>
        <w:ind w:left="0" w:firstLine="643" w:firstLineChars="200"/>
        <w:textAlignment w:val="auto"/>
        <w:rPr>
          <w:rFonts w:hint="eastAsia" w:ascii="楷体_GB2312" w:hAnsi="楷体_GB2312" w:eastAsia="楷体_GB2312" w:cs="楷体_GB2312"/>
          <w:b/>
          <w:bCs/>
          <w:color w:val="auto"/>
          <w:sz w:val="32"/>
          <w:szCs w:val="32"/>
        </w:rPr>
      </w:pPr>
      <w:bookmarkStart w:id="125" w:name="_Toc28444626"/>
      <w:bookmarkStart w:id="126" w:name="_Toc95223674"/>
      <w:bookmarkStart w:id="127" w:name="_Toc94774905"/>
      <w:bookmarkStart w:id="128" w:name="_Toc95734441"/>
      <w:bookmarkStart w:id="129" w:name="_Toc94775190"/>
      <w:bookmarkStart w:id="130" w:name="_Toc94605667"/>
      <w:bookmarkStart w:id="131" w:name="_Toc86291877"/>
      <w:bookmarkStart w:id="132" w:name="_Toc94430483"/>
      <w:r>
        <w:rPr>
          <w:rFonts w:hint="eastAsia" w:ascii="楷体_GB2312" w:hAnsi="楷体_GB2312" w:eastAsia="楷体_GB2312" w:cs="楷体_GB2312"/>
          <w:b/>
          <w:bCs/>
          <w:color w:val="auto"/>
          <w:sz w:val="32"/>
          <w:szCs w:val="32"/>
        </w:rPr>
        <w:t>5.1善后处置</w:t>
      </w:r>
      <w:bookmarkEnd w:id="125"/>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5.1.1受突发事件影响地区的政府应当根据本地遭受损失的情况，制定救助、补偿、抚慰、安置等善后工作方案；对突发事件中的伤亡人员、应急处置工作人员，以及紧急调集、征用有关单位及个人的物资，按照规定给与抚恤、补助或补偿，并提供心理咨询及司法援助；妥善解决因处置突发事件引发的矛盾纠纷。</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5.1.2有关部门要做好疫病防治和环境污染消除工作。</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5.1.3保险机构及时开展查勘和理赔工作。</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5.1.4财政部门根据当地情况，制定具体补偿标准和办法。</w:t>
      </w:r>
    </w:p>
    <w:p>
      <w:pPr>
        <w:pStyle w:val="5"/>
        <w:keepNext w:val="0"/>
        <w:keepLines w:val="0"/>
        <w:pageBreakBefore w:val="0"/>
        <w:widowControl w:val="0"/>
        <w:kinsoku/>
        <w:wordWrap/>
        <w:topLinePunct w:val="0"/>
        <w:autoSpaceDE/>
        <w:autoSpaceDN/>
        <w:bidi w:val="0"/>
        <w:spacing w:line="600" w:lineRule="exact"/>
        <w:ind w:left="0" w:firstLine="643" w:firstLineChars="200"/>
        <w:textAlignment w:val="auto"/>
        <w:rPr>
          <w:rFonts w:hint="eastAsia" w:ascii="楷体_GB2312" w:hAnsi="楷体_GB2312" w:eastAsia="楷体_GB2312" w:cs="楷体_GB2312"/>
          <w:b/>
          <w:bCs/>
          <w:color w:val="auto"/>
          <w:sz w:val="32"/>
          <w:szCs w:val="32"/>
        </w:rPr>
      </w:pPr>
      <w:bookmarkStart w:id="133" w:name="_Toc10726221"/>
      <w:bookmarkStart w:id="134" w:name="_Toc10737036"/>
      <w:bookmarkStart w:id="135" w:name="_Toc9005272"/>
      <w:bookmarkStart w:id="136" w:name="_Toc28444627"/>
      <w:bookmarkStart w:id="137" w:name="_Toc10734407"/>
      <w:r>
        <w:rPr>
          <w:rFonts w:hint="eastAsia" w:ascii="楷体_GB2312" w:hAnsi="楷体_GB2312" w:eastAsia="楷体_GB2312" w:cs="楷体_GB2312"/>
          <w:b/>
          <w:bCs/>
          <w:color w:val="auto"/>
          <w:sz w:val="32"/>
          <w:szCs w:val="32"/>
        </w:rPr>
        <w:t>5.2调查评估</w:t>
      </w:r>
      <w:bookmarkEnd w:id="133"/>
      <w:bookmarkEnd w:id="134"/>
      <w:bookmarkEnd w:id="135"/>
      <w:bookmarkEnd w:id="136"/>
      <w:bookmarkEnd w:id="137"/>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履行统一领导职责的</w:t>
      </w:r>
      <w:r>
        <w:rPr>
          <w:rFonts w:hint="eastAsia" w:ascii="仿宋_GB2312" w:hAnsi="仿宋_GB2312" w:eastAsia="仿宋_GB2312" w:cs="仿宋_GB2312"/>
          <w:color w:val="auto"/>
          <w:sz w:val="32"/>
          <w:szCs w:val="32"/>
          <w:lang w:eastAsia="zh-CN"/>
        </w:rPr>
        <w:t>乡镇</w:t>
      </w:r>
      <w:r>
        <w:rPr>
          <w:rFonts w:hint="eastAsia" w:ascii="仿宋_GB2312" w:hAnsi="仿宋_GB2312" w:eastAsia="仿宋_GB2312" w:cs="仿宋_GB2312"/>
          <w:color w:val="auto"/>
          <w:sz w:val="32"/>
          <w:szCs w:val="32"/>
        </w:rPr>
        <w:t>政府</w:t>
      </w:r>
      <w:r>
        <w:rPr>
          <w:rFonts w:hint="eastAsia" w:ascii="仿宋_GB2312" w:hAnsi="仿宋_GB2312" w:eastAsia="仿宋_GB2312" w:cs="仿宋_GB2312"/>
          <w:color w:val="auto"/>
          <w:sz w:val="32"/>
          <w:szCs w:val="32"/>
          <w:lang w:eastAsia="zh-CN"/>
        </w:rPr>
        <w:t>（街道办事处）</w:t>
      </w:r>
      <w:r>
        <w:rPr>
          <w:rFonts w:hint="eastAsia" w:ascii="仿宋_GB2312" w:hAnsi="仿宋_GB2312" w:eastAsia="仿宋_GB2312" w:cs="仿宋_GB2312"/>
          <w:color w:val="auto"/>
          <w:sz w:val="32"/>
          <w:szCs w:val="32"/>
        </w:rPr>
        <w:t>应当及时查明突发事件的发生经过和原因，对突发事件造成的损失进行评估；组织参与处置的部门（单位）对应急处置工作进行复盘分析，总结经验教训，制定改进措施；将调查与评估情况向</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政府报告。较大突发事件由市级有关部门进行调查评估，并向市政府作出报告。</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法律法规对事故调查等另有规定的，依照其规定。</w:t>
      </w:r>
    </w:p>
    <w:p>
      <w:pPr>
        <w:pStyle w:val="5"/>
        <w:keepNext w:val="0"/>
        <w:keepLines w:val="0"/>
        <w:pageBreakBefore w:val="0"/>
        <w:widowControl w:val="0"/>
        <w:kinsoku/>
        <w:wordWrap/>
        <w:topLinePunct w:val="0"/>
        <w:autoSpaceDE/>
        <w:autoSpaceDN/>
        <w:bidi w:val="0"/>
        <w:spacing w:line="600" w:lineRule="exact"/>
        <w:ind w:left="0" w:firstLine="643" w:firstLineChars="200"/>
        <w:textAlignment w:val="auto"/>
        <w:rPr>
          <w:rFonts w:hint="eastAsia" w:ascii="楷体_GB2312" w:hAnsi="楷体_GB2312" w:eastAsia="楷体_GB2312" w:cs="楷体_GB2312"/>
          <w:b/>
          <w:bCs/>
          <w:color w:val="auto"/>
          <w:sz w:val="32"/>
          <w:szCs w:val="32"/>
        </w:rPr>
      </w:pPr>
      <w:bookmarkStart w:id="138" w:name="_Toc28444628"/>
      <w:r>
        <w:rPr>
          <w:rFonts w:hint="eastAsia" w:ascii="楷体_GB2312" w:hAnsi="楷体_GB2312" w:eastAsia="楷体_GB2312" w:cs="楷体_GB2312"/>
          <w:b/>
          <w:bCs/>
          <w:color w:val="auto"/>
          <w:sz w:val="32"/>
          <w:szCs w:val="32"/>
        </w:rPr>
        <w:t>5.3</w:t>
      </w:r>
      <w:bookmarkStart w:id="139" w:name="_Toc9005273"/>
      <w:bookmarkStart w:id="140" w:name="_Toc10737037"/>
      <w:bookmarkStart w:id="141" w:name="_Toc10726222"/>
      <w:bookmarkStart w:id="142" w:name="_Toc10734408"/>
      <w:r>
        <w:rPr>
          <w:rFonts w:hint="eastAsia" w:ascii="楷体_GB2312" w:hAnsi="楷体_GB2312" w:eastAsia="楷体_GB2312" w:cs="楷体_GB2312"/>
          <w:b/>
          <w:bCs/>
          <w:color w:val="auto"/>
          <w:sz w:val="32"/>
          <w:szCs w:val="32"/>
        </w:rPr>
        <w:t>恢复重建</w:t>
      </w:r>
      <w:bookmarkEnd w:id="138"/>
      <w:bookmarkEnd w:id="139"/>
      <w:bookmarkEnd w:id="140"/>
      <w:bookmarkEnd w:id="141"/>
      <w:bookmarkEnd w:id="142"/>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5.3.1恢复重建工作由事发地政府负责。突发事件应急处置工作结束后，事发地政府要立即组织制定恢复重建计划，并向上一级政府报告。受突发事件影响地区的</w:t>
      </w:r>
      <w:r>
        <w:rPr>
          <w:rFonts w:hint="eastAsia" w:ascii="仿宋_GB2312" w:hAnsi="仿宋_GB2312" w:eastAsia="仿宋_GB2312" w:cs="仿宋_GB2312"/>
          <w:color w:val="auto"/>
          <w:sz w:val="32"/>
          <w:szCs w:val="32"/>
          <w:lang w:eastAsia="zh-CN"/>
        </w:rPr>
        <w:t>乡镇</w:t>
      </w:r>
      <w:r>
        <w:rPr>
          <w:rFonts w:hint="eastAsia" w:ascii="仿宋_GB2312" w:hAnsi="仿宋_GB2312" w:eastAsia="仿宋_GB2312" w:cs="仿宋_GB2312"/>
          <w:color w:val="auto"/>
          <w:sz w:val="32"/>
          <w:szCs w:val="32"/>
        </w:rPr>
        <w:t>政府</w:t>
      </w:r>
      <w:r>
        <w:rPr>
          <w:rFonts w:hint="eastAsia" w:ascii="仿宋_GB2312" w:hAnsi="仿宋_GB2312" w:eastAsia="仿宋_GB2312" w:cs="仿宋_GB2312"/>
          <w:color w:val="auto"/>
          <w:sz w:val="32"/>
          <w:szCs w:val="32"/>
          <w:lang w:eastAsia="zh-CN"/>
        </w:rPr>
        <w:t>（街道办事处）</w:t>
      </w:r>
      <w:r>
        <w:rPr>
          <w:rFonts w:hint="eastAsia" w:ascii="仿宋_GB2312" w:hAnsi="仿宋_GB2312" w:eastAsia="仿宋_GB2312" w:cs="仿宋_GB2312"/>
          <w:color w:val="auto"/>
          <w:sz w:val="32"/>
          <w:szCs w:val="32"/>
        </w:rPr>
        <w:t>要及时组织和协调发改、财政、公安、交通</w:t>
      </w:r>
      <w:r>
        <w:rPr>
          <w:rFonts w:hint="eastAsia" w:ascii="仿宋_GB2312" w:hAnsi="仿宋_GB2312" w:eastAsia="仿宋_GB2312" w:cs="仿宋_GB2312"/>
          <w:color w:val="auto"/>
          <w:sz w:val="32"/>
          <w:szCs w:val="32"/>
          <w:lang w:eastAsia="zh-CN"/>
        </w:rPr>
        <w:t>运输</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科技和</w:t>
      </w:r>
      <w:r>
        <w:rPr>
          <w:rFonts w:hint="eastAsia" w:ascii="仿宋_GB2312" w:hAnsi="仿宋_GB2312" w:eastAsia="仿宋_GB2312" w:cs="仿宋_GB2312"/>
          <w:color w:val="auto"/>
          <w:sz w:val="32"/>
          <w:szCs w:val="32"/>
        </w:rPr>
        <w:t>工业信息化、住建、水利等有关部门恢复社会秩序，尽快修复被损坏的</w:t>
      </w:r>
      <w:r>
        <w:rPr>
          <w:rFonts w:hint="eastAsia" w:ascii="仿宋_GB2312" w:hAnsi="仿宋_GB2312" w:eastAsia="仿宋_GB2312" w:cs="仿宋_GB2312"/>
          <w:color w:val="auto"/>
          <w:spacing w:val="6"/>
          <w:sz w:val="32"/>
          <w:szCs w:val="32"/>
        </w:rPr>
        <w:t>交通、水利、通信、供水、排水、供电、供气、供热等公共设施。</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5.3.2根据实际情况对需要支持的政府</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提供资金、物资支持和技术指导，组织其他</w:t>
      </w:r>
      <w:r>
        <w:rPr>
          <w:rFonts w:hint="eastAsia" w:ascii="仿宋_GB2312" w:hAnsi="仿宋_GB2312" w:eastAsia="仿宋_GB2312" w:cs="仿宋_GB2312"/>
          <w:color w:val="auto"/>
          <w:sz w:val="32"/>
          <w:szCs w:val="32"/>
          <w:lang w:eastAsia="zh-CN"/>
        </w:rPr>
        <w:t>政府单位</w:t>
      </w:r>
      <w:r>
        <w:rPr>
          <w:rFonts w:hint="eastAsia" w:ascii="仿宋_GB2312" w:hAnsi="仿宋_GB2312" w:eastAsia="仿宋_GB2312" w:cs="仿宋_GB2312"/>
          <w:color w:val="auto"/>
          <w:sz w:val="32"/>
          <w:szCs w:val="32"/>
        </w:rPr>
        <w:t>提供资金、物资和人力支援。需要</w:t>
      </w:r>
      <w:r>
        <w:rPr>
          <w:rFonts w:hint="eastAsia" w:ascii="仿宋_GB2312" w:hAnsi="仿宋_GB2312" w:eastAsia="仿宋_GB2312" w:cs="仿宋_GB2312"/>
          <w:color w:val="auto"/>
          <w:sz w:val="32"/>
          <w:szCs w:val="32"/>
          <w:lang w:eastAsia="zh-CN"/>
        </w:rPr>
        <w:t>上级</w:t>
      </w:r>
      <w:r>
        <w:rPr>
          <w:rFonts w:hint="eastAsia" w:ascii="仿宋_GB2312" w:hAnsi="仿宋_GB2312" w:eastAsia="仿宋_GB2312" w:cs="仿宋_GB2312"/>
          <w:color w:val="auto"/>
          <w:sz w:val="32"/>
          <w:szCs w:val="32"/>
        </w:rPr>
        <w:t>政府援助的，由市政府提出请求，向</w:t>
      </w:r>
      <w:r>
        <w:rPr>
          <w:rFonts w:hint="eastAsia" w:ascii="仿宋_GB2312" w:hAnsi="仿宋_GB2312" w:eastAsia="仿宋_GB2312" w:cs="仿宋_GB2312"/>
          <w:color w:val="auto"/>
          <w:sz w:val="32"/>
          <w:szCs w:val="32"/>
          <w:lang w:eastAsia="zh-CN"/>
        </w:rPr>
        <w:t>上级政府</w:t>
      </w:r>
      <w:r>
        <w:rPr>
          <w:rFonts w:hint="eastAsia" w:ascii="仿宋_GB2312" w:hAnsi="仿宋_GB2312" w:eastAsia="仿宋_GB2312" w:cs="仿宋_GB2312"/>
          <w:color w:val="auto"/>
          <w:sz w:val="32"/>
          <w:szCs w:val="32"/>
        </w:rPr>
        <w:t>有关部门汇报调查评估情况和受灾地区恢复重建计划，提出解决建议或意见，制定扶持社会经济和有关行业发展的优惠政策。</w:t>
      </w:r>
      <w:bookmarkEnd w:id="126"/>
      <w:bookmarkEnd w:id="127"/>
      <w:bookmarkEnd w:id="128"/>
      <w:bookmarkEnd w:id="129"/>
      <w:bookmarkEnd w:id="130"/>
      <w:bookmarkEnd w:id="131"/>
      <w:bookmarkEnd w:id="132"/>
      <w:bookmarkStart w:id="143" w:name="_Toc95734445"/>
      <w:bookmarkStart w:id="144" w:name="_Toc94430487"/>
      <w:bookmarkStart w:id="145" w:name="_Toc94774909"/>
      <w:bookmarkStart w:id="146" w:name="_Toc94605671"/>
      <w:bookmarkStart w:id="147" w:name="_Toc86291881"/>
      <w:bookmarkStart w:id="148" w:name="_Toc95223678"/>
      <w:bookmarkStart w:id="149" w:name="_Toc94775194"/>
      <w:bookmarkStart w:id="150" w:name="_Toc28444629"/>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6</w:t>
      </w:r>
      <w:bookmarkEnd w:id="143"/>
      <w:bookmarkEnd w:id="144"/>
      <w:bookmarkEnd w:id="145"/>
      <w:bookmarkEnd w:id="146"/>
      <w:bookmarkEnd w:id="147"/>
      <w:bookmarkEnd w:id="148"/>
      <w:bookmarkEnd w:id="149"/>
      <w:r>
        <w:rPr>
          <w:rFonts w:hint="eastAsia" w:ascii="黑体" w:hAnsi="黑体" w:eastAsia="黑体" w:cs="黑体"/>
          <w:color w:val="auto"/>
          <w:sz w:val="32"/>
          <w:szCs w:val="32"/>
        </w:rPr>
        <w:t>应急保障</w:t>
      </w:r>
      <w:bookmarkEnd w:id="150"/>
    </w:p>
    <w:p>
      <w:pPr>
        <w:pStyle w:val="5"/>
        <w:keepNext w:val="0"/>
        <w:keepLines w:val="0"/>
        <w:pageBreakBefore w:val="0"/>
        <w:widowControl w:val="0"/>
        <w:kinsoku/>
        <w:wordWrap/>
        <w:topLinePunct w:val="0"/>
        <w:autoSpaceDE/>
        <w:autoSpaceDN/>
        <w:bidi w:val="0"/>
        <w:spacing w:line="600" w:lineRule="exact"/>
        <w:ind w:left="0" w:firstLine="643" w:firstLineChars="200"/>
        <w:textAlignment w:val="auto"/>
        <w:rPr>
          <w:rFonts w:hint="eastAsia" w:ascii="楷体_GB2312" w:hAnsi="楷体_GB2312" w:eastAsia="楷体_GB2312" w:cs="楷体_GB2312"/>
          <w:b/>
          <w:bCs/>
          <w:color w:val="auto"/>
          <w:sz w:val="32"/>
          <w:szCs w:val="32"/>
        </w:rPr>
      </w:pPr>
      <w:bookmarkStart w:id="151" w:name="_Toc95734449"/>
      <w:bookmarkStart w:id="152" w:name="_Toc94430491"/>
      <w:bookmarkStart w:id="153" w:name="_Toc94774913"/>
      <w:bookmarkStart w:id="154" w:name="_Toc94605675"/>
      <w:bookmarkStart w:id="155" w:name="_Toc94775198"/>
      <w:bookmarkStart w:id="156" w:name="_Toc86291885"/>
      <w:bookmarkStart w:id="157" w:name="_Toc28444630"/>
      <w:bookmarkStart w:id="158" w:name="_Toc95223682"/>
      <w:bookmarkStart w:id="159" w:name="_Toc86291882"/>
      <w:bookmarkStart w:id="160" w:name="_Toc95734446"/>
      <w:bookmarkStart w:id="161" w:name="_Toc94774910"/>
      <w:bookmarkStart w:id="162" w:name="_Toc94605672"/>
      <w:bookmarkStart w:id="163" w:name="_Toc95223679"/>
      <w:bookmarkStart w:id="164" w:name="_Toc94775195"/>
      <w:bookmarkStart w:id="165" w:name="_Toc94430488"/>
      <w:r>
        <w:rPr>
          <w:rFonts w:hint="eastAsia" w:ascii="楷体_GB2312" w:hAnsi="楷体_GB2312" w:eastAsia="楷体_GB2312" w:cs="楷体_GB2312"/>
          <w:b/>
          <w:bCs/>
          <w:color w:val="auto"/>
          <w:sz w:val="32"/>
          <w:szCs w:val="32"/>
        </w:rPr>
        <w:t>6.1应急队伍保障</w:t>
      </w:r>
      <w:bookmarkEnd w:id="151"/>
      <w:bookmarkEnd w:id="152"/>
      <w:bookmarkEnd w:id="153"/>
      <w:bookmarkEnd w:id="154"/>
      <w:bookmarkEnd w:id="155"/>
      <w:bookmarkEnd w:id="156"/>
      <w:bookmarkEnd w:id="157"/>
      <w:bookmarkEnd w:id="158"/>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（1）综合性消防救援队：是应急救援的主力军。要</w:t>
      </w:r>
      <w:r>
        <w:rPr>
          <w:rFonts w:hint="eastAsia" w:ascii="仿宋_GB2312" w:hAnsi="仿宋_GB2312" w:eastAsia="仿宋_GB2312" w:cs="仿宋_GB2312"/>
          <w:color w:val="auto"/>
          <w:spacing w:val="6"/>
          <w:sz w:val="32"/>
          <w:szCs w:val="32"/>
        </w:rPr>
        <w:t>加强综合性消防救援队伍的建设和管理，提供必要的支持与保障。</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eastAsia="zh-CN"/>
        </w:rPr>
        <w:t>驻禹部队和民兵预备役</w:t>
      </w:r>
      <w:r>
        <w:rPr>
          <w:rFonts w:hint="eastAsia" w:ascii="仿宋_GB2312" w:hAnsi="仿宋_GB2312" w:eastAsia="仿宋_GB2312" w:cs="仿宋_GB2312"/>
          <w:color w:val="auto"/>
          <w:sz w:val="32"/>
          <w:szCs w:val="32"/>
        </w:rPr>
        <w:t>应急救援队伍：是应急救援的突击力量。依法将</w:t>
      </w:r>
      <w:r>
        <w:rPr>
          <w:rFonts w:hint="eastAsia" w:ascii="仿宋_GB2312" w:hAnsi="仿宋_GB2312" w:eastAsia="仿宋_GB2312" w:cs="仿宋_GB2312"/>
          <w:color w:val="auto"/>
          <w:sz w:val="32"/>
          <w:szCs w:val="32"/>
          <w:lang w:eastAsia="zh-CN"/>
        </w:rPr>
        <w:t>驻禹部队和民兵预备役</w:t>
      </w:r>
      <w:r>
        <w:rPr>
          <w:rFonts w:hint="eastAsia" w:ascii="仿宋_GB2312" w:hAnsi="仿宋_GB2312" w:eastAsia="仿宋_GB2312" w:cs="仿宋_GB2312"/>
          <w:color w:val="auto"/>
          <w:sz w:val="32"/>
          <w:szCs w:val="32"/>
        </w:rPr>
        <w:t>应急救援力量纳入应急力量体系建设，统筹规划，合理布局。建立健全军地协调联动机制，应急管理信息系统实现互联互通。按照应急任务能力要求，配备必要的装备，加强有针对性的训练和演练。</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（3）专业应急救援队伍：是应急救援的骨干力量。应急管理、</w:t>
      </w:r>
      <w:r>
        <w:rPr>
          <w:rFonts w:hint="eastAsia" w:ascii="仿宋_GB2312" w:hAnsi="仿宋_GB2312" w:eastAsia="仿宋_GB2312" w:cs="仿宋_GB2312"/>
          <w:color w:val="auto"/>
          <w:sz w:val="32"/>
          <w:szCs w:val="32"/>
          <w:lang w:eastAsia="zh-CN"/>
        </w:rPr>
        <w:t>科技和</w:t>
      </w:r>
      <w:r>
        <w:rPr>
          <w:rFonts w:hint="eastAsia" w:ascii="仿宋_GB2312" w:hAnsi="仿宋_GB2312" w:eastAsia="仿宋_GB2312" w:cs="仿宋_GB2312"/>
          <w:color w:val="auto"/>
          <w:sz w:val="32"/>
          <w:szCs w:val="32"/>
        </w:rPr>
        <w:t>工业信息化、公安、自然资源</w:t>
      </w:r>
      <w:r>
        <w:rPr>
          <w:rFonts w:hint="eastAsia" w:ascii="仿宋_GB2312" w:hAnsi="仿宋_GB2312" w:eastAsia="仿宋_GB2312" w:cs="仿宋_GB2312"/>
          <w:color w:val="auto"/>
          <w:sz w:val="32"/>
          <w:szCs w:val="32"/>
          <w:lang w:eastAsia="zh-CN"/>
        </w:rPr>
        <w:t>和规划</w:t>
      </w:r>
      <w:r>
        <w:rPr>
          <w:rFonts w:hint="eastAsia" w:ascii="仿宋_GB2312" w:hAnsi="仿宋_GB2312" w:eastAsia="仿宋_GB2312" w:cs="仿宋_GB2312"/>
          <w:color w:val="auto"/>
          <w:sz w:val="32"/>
          <w:szCs w:val="32"/>
        </w:rPr>
        <w:t>、生态环境、交通运输、</w:t>
      </w:r>
      <w:r>
        <w:rPr>
          <w:rFonts w:hint="eastAsia" w:ascii="仿宋_GB2312" w:hAnsi="仿宋_GB2312" w:eastAsia="仿宋_GB2312" w:cs="仿宋_GB2312"/>
          <w:color w:val="auto"/>
          <w:sz w:val="32"/>
          <w:szCs w:val="32"/>
          <w:lang w:eastAsia="zh-CN"/>
        </w:rPr>
        <w:t>住建</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水利、农业农村、文化</w:t>
      </w:r>
      <w:r>
        <w:rPr>
          <w:rFonts w:hint="eastAsia" w:ascii="仿宋_GB2312" w:hAnsi="仿宋_GB2312" w:eastAsia="仿宋_GB2312" w:cs="仿宋_GB2312"/>
          <w:color w:val="auto"/>
          <w:sz w:val="32"/>
          <w:szCs w:val="32"/>
          <w:lang w:eastAsia="zh-CN"/>
        </w:rPr>
        <w:t>广电</w:t>
      </w:r>
      <w:r>
        <w:rPr>
          <w:rFonts w:hint="eastAsia" w:ascii="仿宋_GB2312" w:hAnsi="仿宋_GB2312" w:eastAsia="仿宋_GB2312" w:cs="仿宋_GB2312"/>
          <w:color w:val="auto"/>
          <w:sz w:val="32"/>
          <w:szCs w:val="32"/>
        </w:rPr>
        <w:t>和旅游、卫健、林业、新闻宣传等主管部门根据需要，建设和管理本行业、本领域的专业应急救援队伍。</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禹州市应急救援队伍情况见</w:t>
      </w:r>
      <w:bookmarkStart w:id="166" w:name="OLE_LINK4"/>
      <w:bookmarkStart w:id="167" w:name="OLE_LINK3"/>
      <w:r>
        <w:rPr>
          <w:rFonts w:hint="eastAsia" w:ascii="仿宋_GB2312" w:hAnsi="仿宋_GB2312" w:eastAsia="仿宋_GB2312" w:cs="仿宋_GB2312"/>
          <w:color w:val="auto"/>
          <w:sz w:val="32"/>
          <w:szCs w:val="32"/>
        </w:rPr>
        <w:t>附</w:t>
      </w:r>
      <w:bookmarkStart w:id="168" w:name="_Hlt19090508"/>
      <w:r>
        <w:rPr>
          <w:rFonts w:hint="eastAsia" w:ascii="仿宋_GB2312" w:hAnsi="仿宋_GB2312" w:eastAsia="仿宋_GB2312" w:cs="仿宋_GB2312"/>
          <w:color w:val="auto"/>
          <w:sz w:val="32"/>
          <w:szCs w:val="32"/>
        </w:rPr>
        <w:t>件</w:t>
      </w:r>
      <w:bookmarkEnd w:id="168"/>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"01预案附件/附件9.16%20商丘市应急救援队伍和应急装备清单.xls"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u w:val="none"/>
        </w:rPr>
        <w:t>9.15</w:t>
      </w:r>
      <w:bookmarkEnd w:id="166"/>
      <w:bookmarkEnd w:id="167"/>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（4）基层应急救援队伍：是第一时间先期处置的重要力量。重点乡镇党委、政府，街道办事处及村（居）民委员会应当单独建立或者与有关单位、社会组织共同建立基层应急救援队伍。</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（5）社会应急队伍：各有关部门要制定相关政策措施，充分发挥红十字会和共青团作用，鼓励企事业单位、社会组织等有序参与应急救援工作。</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应急专家队伍：市应急救援总指挥部和11个市应急指挥部按照突发自然灾害、突发事故灾难、突发公共卫生事件、突发社会安全事件四类突发事件分别设立专家库，并建立多种切实可行的联系方式，在应急处置突发事件中充分发挥专家的作用。</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基层信息员队伍：创新基层网格员管理体制机制，统筹灾害信息员、群测群防员、气象信息员、“九小”场所网格员等资源，建立统一规范的基层网格员管理和激励制度，实现社区、村网格员全覆盖、无死角，同时承担风险隐患巡查报告、突发事件第一时间报告、第一时间处置、灾情统计报告等职责。</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w:t>
      </w:r>
      <w:r>
        <w:rPr>
          <w:rFonts w:hint="eastAsia" w:ascii="仿宋_GB2312" w:hAnsi="仿宋_GB2312" w:eastAsia="仿宋_GB2312" w:cs="仿宋_GB2312"/>
          <w:color w:val="auto"/>
          <w:sz w:val="32"/>
          <w:szCs w:val="32"/>
          <w:lang w:eastAsia="zh-CN"/>
        </w:rPr>
        <w:t>各乡镇（街道办事处）</w:t>
      </w:r>
      <w:r>
        <w:rPr>
          <w:rFonts w:hint="eastAsia" w:ascii="仿宋_GB2312" w:hAnsi="仿宋_GB2312" w:eastAsia="仿宋_GB2312" w:cs="仿宋_GB2312"/>
          <w:color w:val="auto"/>
          <w:sz w:val="32"/>
          <w:szCs w:val="32"/>
        </w:rPr>
        <w:t>及有关部门、单位要加强应急救援队伍的业务培训和应急演练，建立联动协调机制，提高装备水平；动员社会团体、企事业单位以及志愿者等各种社会力量参与应急救援工作；增进邻近地区间的交流与合作。加强以乡镇和社区为单位的公众应急能力建设，发挥其在应对突发公共事件中的重要作用。</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（9）建立健全应急队伍交流合作机制，鼓励、引导、组织各应急救援队伍积极参与各种交流比赛，跨区域应急救援。</w:t>
      </w:r>
    </w:p>
    <w:p>
      <w:pPr>
        <w:pStyle w:val="5"/>
        <w:keepNext w:val="0"/>
        <w:keepLines w:val="0"/>
        <w:pageBreakBefore w:val="0"/>
        <w:widowControl w:val="0"/>
        <w:kinsoku/>
        <w:wordWrap/>
        <w:topLinePunct w:val="0"/>
        <w:autoSpaceDE/>
        <w:autoSpaceDN/>
        <w:bidi w:val="0"/>
        <w:spacing w:line="600" w:lineRule="exact"/>
        <w:ind w:left="0" w:firstLine="643" w:firstLineChars="200"/>
        <w:textAlignment w:val="auto"/>
        <w:rPr>
          <w:rFonts w:hint="eastAsia" w:ascii="楷体_GB2312" w:hAnsi="楷体_GB2312" w:eastAsia="楷体_GB2312" w:cs="楷体_GB2312"/>
          <w:b/>
          <w:bCs/>
          <w:color w:val="auto"/>
          <w:sz w:val="32"/>
          <w:szCs w:val="32"/>
        </w:rPr>
      </w:pPr>
      <w:bookmarkStart w:id="169" w:name="_Toc28444631"/>
      <w:r>
        <w:rPr>
          <w:rFonts w:hint="eastAsia" w:ascii="楷体_GB2312" w:hAnsi="楷体_GB2312" w:eastAsia="楷体_GB2312" w:cs="楷体_GB2312"/>
          <w:b/>
          <w:bCs/>
          <w:color w:val="auto"/>
          <w:sz w:val="32"/>
          <w:szCs w:val="32"/>
        </w:rPr>
        <w:t>6.2应急</w:t>
      </w:r>
      <w:bookmarkEnd w:id="159"/>
      <w:r>
        <w:rPr>
          <w:rFonts w:hint="eastAsia" w:ascii="楷体_GB2312" w:hAnsi="楷体_GB2312" w:eastAsia="楷体_GB2312" w:cs="楷体_GB2312"/>
          <w:b/>
          <w:bCs/>
          <w:color w:val="auto"/>
          <w:sz w:val="32"/>
          <w:szCs w:val="32"/>
        </w:rPr>
        <w:t>处置综合平台系统</w:t>
      </w:r>
      <w:bookmarkEnd w:id="160"/>
      <w:bookmarkEnd w:id="161"/>
      <w:bookmarkEnd w:id="162"/>
      <w:bookmarkEnd w:id="163"/>
      <w:bookmarkEnd w:id="164"/>
      <w:bookmarkEnd w:id="165"/>
      <w:bookmarkEnd w:id="169"/>
      <w:r>
        <w:rPr>
          <w:rFonts w:hint="eastAsia" w:ascii="楷体_GB2312" w:hAnsi="楷体_GB2312" w:eastAsia="楷体_GB2312" w:cs="楷体_GB2312"/>
          <w:b/>
          <w:bCs/>
          <w:color w:val="auto"/>
          <w:sz w:val="32"/>
          <w:szCs w:val="32"/>
        </w:rPr>
        <w:t xml:space="preserve"> </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全市突发事件应急处置综合平台以市政府突发事件应急救援系统为基础，以各专项应急指挥部为主，充分整合市安全生产事故应急救援系统、现有的119、110、120、122等应急救助资源、市气象应急信息发布系统、各</w:t>
      </w:r>
      <w:r>
        <w:rPr>
          <w:rFonts w:hint="eastAsia" w:ascii="仿宋_GB2312" w:hAnsi="仿宋_GB2312" w:eastAsia="仿宋_GB2312" w:cs="仿宋_GB2312"/>
          <w:color w:val="auto"/>
          <w:sz w:val="32"/>
          <w:szCs w:val="32"/>
          <w:lang w:eastAsia="zh-CN"/>
        </w:rPr>
        <w:t>乡镇（街道办事处）</w:t>
      </w:r>
      <w:r>
        <w:rPr>
          <w:rFonts w:hint="eastAsia" w:ascii="仿宋_GB2312" w:hAnsi="仿宋_GB2312" w:eastAsia="仿宋_GB2312" w:cs="仿宋_GB2312"/>
          <w:color w:val="auto"/>
          <w:sz w:val="32"/>
          <w:szCs w:val="32"/>
        </w:rPr>
        <w:t>值班室的信息资源、各部门已建立的网络资源，统一规划，建立市突发事件信息数据库和接警中心，并由有装备的现场应急指挥车实现突发事件现场与指挥系统之间的多媒体声像图文双向信息传递和指挥。建立市各有关部门和各</w:t>
      </w:r>
      <w:r>
        <w:rPr>
          <w:rFonts w:hint="eastAsia" w:ascii="仿宋_GB2312" w:hAnsi="仿宋_GB2312" w:eastAsia="仿宋_GB2312" w:cs="仿宋_GB2312"/>
          <w:color w:val="auto"/>
          <w:sz w:val="32"/>
          <w:szCs w:val="32"/>
          <w:lang w:eastAsia="zh-CN"/>
        </w:rPr>
        <w:t>乡镇（街道办事处）</w:t>
      </w:r>
      <w:r>
        <w:rPr>
          <w:rFonts w:hint="eastAsia" w:ascii="仿宋_GB2312" w:hAnsi="仿宋_GB2312" w:eastAsia="仿宋_GB2312" w:cs="仿宋_GB2312"/>
          <w:color w:val="auto"/>
          <w:sz w:val="32"/>
          <w:szCs w:val="32"/>
        </w:rPr>
        <w:t>之间互联互通、实时传送、快速灵敏的多媒体双向信息传输、运行可靠的应急指挥系统，是实现应急处置各类突发事件的有效保证。</w:t>
      </w:r>
    </w:p>
    <w:p>
      <w:pPr>
        <w:pStyle w:val="5"/>
        <w:keepNext w:val="0"/>
        <w:keepLines w:val="0"/>
        <w:pageBreakBefore w:val="0"/>
        <w:widowControl w:val="0"/>
        <w:kinsoku/>
        <w:wordWrap/>
        <w:topLinePunct w:val="0"/>
        <w:autoSpaceDE/>
        <w:autoSpaceDN/>
        <w:bidi w:val="0"/>
        <w:spacing w:line="600" w:lineRule="exact"/>
        <w:ind w:left="0" w:firstLine="643" w:firstLineChars="200"/>
        <w:textAlignment w:val="auto"/>
        <w:rPr>
          <w:rFonts w:hint="eastAsia" w:ascii="楷体_GB2312" w:hAnsi="楷体_GB2312" w:eastAsia="楷体_GB2312" w:cs="楷体_GB2312"/>
          <w:b/>
          <w:bCs/>
          <w:color w:val="auto"/>
          <w:sz w:val="32"/>
          <w:szCs w:val="32"/>
        </w:rPr>
      </w:pPr>
      <w:bookmarkStart w:id="170" w:name="_Toc28444632"/>
      <w:bookmarkStart w:id="171" w:name="_Toc94775196"/>
      <w:bookmarkStart w:id="172" w:name="_Toc86291883"/>
      <w:bookmarkStart w:id="173" w:name="_Toc94430489"/>
      <w:bookmarkStart w:id="174" w:name="_Toc94605673"/>
      <w:bookmarkStart w:id="175" w:name="_Toc94774911"/>
      <w:bookmarkStart w:id="176" w:name="_Toc95734447"/>
      <w:bookmarkStart w:id="177" w:name="_Toc95223680"/>
      <w:r>
        <w:rPr>
          <w:rFonts w:hint="eastAsia" w:ascii="楷体_GB2312" w:hAnsi="楷体_GB2312" w:eastAsia="楷体_GB2312" w:cs="楷体_GB2312"/>
          <w:b/>
          <w:bCs/>
          <w:color w:val="auto"/>
          <w:sz w:val="32"/>
          <w:szCs w:val="32"/>
        </w:rPr>
        <w:t>6.3通信保障</w:t>
      </w:r>
      <w:bookmarkEnd w:id="170"/>
      <w:bookmarkEnd w:id="171"/>
      <w:bookmarkEnd w:id="172"/>
      <w:bookmarkEnd w:id="173"/>
      <w:bookmarkEnd w:id="174"/>
      <w:bookmarkEnd w:id="175"/>
      <w:bookmarkEnd w:id="176"/>
      <w:bookmarkEnd w:id="177"/>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各类突发事件的应急通信保障，按照《禹州市突发事件应急通信保障预案》，由市工业和信息化局统筹协调电信、移动、联通公司组织实施。</w:t>
      </w:r>
    </w:p>
    <w:p>
      <w:pPr>
        <w:pStyle w:val="5"/>
        <w:keepNext w:val="0"/>
        <w:keepLines w:val="0"/>
        <w:pageBreakBefore w:val="0"/>
        <w:widowControl w:val="0"/>
        <w:kinsoku/>
        <w:wordWrap/>
        <w:topLinePunct w:val="0"/>
        <w:autoSpaceDE/>
        <w:autoSpaceDN/>
        <w:bidi w:val="0"/>
        <w:spacing w:line="600" w:lineRule="exact"/>
        <w:ind w:left="0" w:firstLine="643" w:firstLineChars="200"/>
        <w:textAlignment w:val="auto"/>
        <w:rPr>
          <w:rFonts w:hint="eastAsia" w:ascii="楷体_GB2312" w:hAnsi="楷体_GB2312" w:eastAsia="楷体_GB2312" w:cs="楷体_GB2312"/>
          <w:b/>
          <w:bCs/>
          <w:color w:val="auto"/>
          <w:sz w:val="32"/>
          <w:szCs w:val="32"/>
        </w:rPr>
      </w:pPr>
      <w:bookmarkStart w:id="178" w:name="_Toc94775197"/>
      <w:bookmarkStart w:id="179" w:name="_Toc28444633"/>
      <w:bookmarkStart w:id="180" w:name="_Toc95734448"/>
      <w:bookmarkStart w:id="181" w:name="_Toc95223681"/>
      <w:bookmarkStart w:id="182" w:name="_Toc86291884"/>
      <w:bookmarkStart w:id="183" w:name="_Toc94774912"/>
      <w:bookmarkStart w:id="184" w:name="_Toc94605674"/>
      <w:bookmarkStart w:id="185" w:name="_Toc94430490"/>
      <w:r>
        <w:rPr>
          <w:rFonts w:hint="eastAsia" w:ascii="楷体_GB2312" w:hAnsi="楷体_GB2312" w:eastAsia="楷体_GB2312" w:cs="楷体_GB2312"/>
          <w:b/>
          <w:bCs/>
          <w:color w:val="auto"/>
          <w:sz w:val="32"/>
          <w:szCs w:val="32"/>
        </w:rPr>
        <w:t>6.4现场救援和工程抢险装备保障</w:t>
      </w:r>
      <w:bookmarkEnd w:id="178"/>
      <w:bookmarkEnd w:id="179"/>
      <w:bookmarkEnd w:id="180"/>
      <w:bookmarkEnd w:id="181"/>
      <w:bookmarkEnd w:id="182"/>
      <w:bookmarkEnd w:id="183"/>
      <w:bookmarkEnd w:id="184"/>
      <w:bookmarkEnd w:id="185"/>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（1）有关部门根据自身应急救援业务的需要，采取平战结合的原则配备现场救援和工程抢险装备和器材，建立相应的维护、保养和调用等制度；大型工程抢险设备由</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应急管理局统筹协调各专项应急指挥部与有关单位签订合同，合同签订单位要服从调度及时到位，确保各类突发事件的抢险和救援。</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（2）在对突发事件应急处置过程中，因应急抢险救援需要时可依法征用、调用单位和个人所有的交通工具、设施及工程抢险装备和器材等。</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（3）按照统一技术标准建立救援和抢险装备信息数据库并及时更新内容，数据库应当载明现场救援和工程抢险装备类型、数量、性能、存放位置等，确保应急指挥调度的准确、高效、灵敏、可靠。</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应急装备清单见附件</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"01预案附件/附件9.16%20商丘市应急救援队伍和应急装备清单.xls"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u w:val="none"/>
        </w:rPr>
        <w:t>9.15</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应急装备拥有单位应当切实加强维护、保养，科学规划存放地点，确保装备性能完好，并定期进行检查、调试，及时更新补充。执行应急任务时，必须对现场救援和工程抢险装备进行必要的检查，并配备专业技术人员跟踪服务。</w:t>
      </w:r>
    </w:p>
    <w:p>
      <w:pPr>
        <w:pStyle w:val="5"/>
        <w:keepNext w:val="0"/>
        <w:keepLines w:val="0"/>
        <w:pageBreakBefore w:val="0"/>
        <w:widowControl w:val="0"/>
        <w:kinsoku/>
        <w:wordWrap/>
        <w:topLinePunct w:val="0"/>
        <w:autoSpaceDE/>
        <w:autoSpaceDN/>
        <w:bidi w:val="0"/>
        <w:spacing w:line="600" w:lineRule="exact"/>
        <w:ind w:left="0" w:firstLine="643" w:firstLineChars="200"/>
        <w:textAlignment w:val="auto"/>
        <w:rPr>
          <w:rFonts w:hint="eastAsia" w:ascii="楷体_GB2312" w:hAnsi="楷体_GB2312" w:eastAsia="楷体_GB2312" w:cs="楷体_GB2312"/>
          <w:b/>
          <w:bCs/>
          <w:color w:val="auto"/>
          <w:sz w:val="32"/>
          <w:szCs w:val="32"/>
        </w:rPr>
      </w:pPr>
      <w:bookmarkStart w:id="186" w:name="_Toc94774914"/>
      <w:bookmarkStart w:id="187" w:name="_Toc95734450"/>
      <w:bookmarkStart w:id="188" w:name="_Toc95223683"/>
      <w:bookmarkStart w:id="189" w:name="_Toc28444634"/>
      <w:bookmarkStart w:id="190" w:name="_Toc86291886"/>
      <w:bookmarkStart w:id="191" w:name="_Toc94605676"/>
      <w:bookmarkStart w:id="192" w:name="_Toc94430492"/>
      <w:bookmarkStart w:id="193" w:name="_Toc94775199"/>
      <w:r>
        <w:rPr>
          <w:rFonts w:hint="eastAsia" w:ascii="楷体_GB2312" w:hAnsi="楷体_GB2312" w:eastAsia="楷体_GB2312" w:cs="楷体_GB2312"/>
          <w:b/>
          <w:bCs/>
          <w:color w:val="auto"/>
          <w:sz w:val="32"/>
          <w:szCs w:val="32"/>
        </w:rPr>
        <w:t>6.5交通运输保障</w:t>
      </w:r>
      <w:bookmarkEnd w:id="186"/>
      <w:bookmarkEnd w:id="187"/>
      <w:bookmarkEnd w:id="188"/>
      <w:bookmarkEnd w:id="189"/>
      <w:bookmarkEnd w:id="190"/>
      <w:bookmarkEnd w:id="191"/>
      <w:bookmarkEnd w:id="192"/>
      <w:bookmarkEnd w:id="193"/>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市交通运输局负责指挥调动各种交通工具确保突发事件应急处置需要；加强交通战备建设，建立应急联动机制；根据需要和可能开设应急救援“绿色通道”；依法建立紧急情况社会交通运输工具的征用程序，确保抢险救灾物资和人员能够及时、安全送达。</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（2）市交通运输局、市住建局、市</w:t>
      </w:r>
      <w:r>
        <w:rPr>
          <w:rFonts w:hint="eastAsia" w:ascii="仿宋_GB2312" w:hAnsi="仿宋_GB2312" w:eastAsia="仿宋_GB2312" w:cs="仿宋_GB2312"/>
          <w:color w:val="auto"/>
          <w:sz w:val="32"/>
          <w:szCs w:val="32"/>
          <w:lang w:eastAsia="zh-CN"/>
        </w:rPr>
        <w:t>城市发展服务中心</w:t>
      </w:r>
      <w:r>
        <w:rPr>
          <w:rFonts w:hint="eastAsia" w:ascii="仿宋_GB2312" w:hAnsi="仿宋_GB2312" w:eastAsia="仿宋_GB2312" w:cs="仿宋_GB2312"/>
          <w:color w:val="auto"/>
          <w:sz w:val="32"/>
          <w:szCs w:val="32"/>
        </w:rPr>
        <w:t>、市公路</w:t>
      </w:r>
      <w:r>
        <w:rPr>
          <w:rFonts w:hint="eastAsia" w:ascii="仿宋_GB2312" w:hAnsi="仿宋_GB2312" w:eastAsia="仿宋_GB2312" w:cs="仿宋_GB2312"/>
          <w:color w:val="auto"/>
          <w:sz w:val="32"/>
          <w:szCs w:val="32"/>
          <w:lang w:eastAsia="zh-CN"/>
        </w:rPr>
        <w:t>事业发展中心</w:t>
      </w:r>
      <w:r>
        <w:rPr>
          <w:rFonts w:hint="eastAsia" w:ascii="仿宋_GB2312" w:hAnsi="仿宋_GB2312" w:eastAsia="仿宋_GB2312" w:cs="仿宋_GB2312"/>
          <w:color w:val="auto"/>
          <w:sz w:val="32"/>
          <w:szCs w:val="32"/>
        </w:rPr>
        <w:t>等单位负责组织专业队伍，尽快</w:t>
      </w:r>
      <w:r>
        <w:rPr>
          <w:rFonts w:hint="eastAsia" w:ascii="仿宋_GB2312" w:hAnsi="仿宋_GB2312" w:eastAsia="仿宋_GB2312" w:cs="仿宋_GB2312"/>
          <w:color w:val="auto"/>
          <w:spacing w:val="6"/>
          <w:sz w:val="32"/>
          <w:szCs w:val="32"/>
        </w:rPr>
        <w:t>恢复被毁坏的公路、交通干线及有关设施，保障交通路线的畅通。</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（3）各类突发事件的交通保畅和应急人员及物资运输，按照《禹州市突发事件交通运输保障预案》由市交通运输局组织实施。</w:t>
      </w:r>
    </w:p>
    <w:p>
      <w:pPr>
        <w:pStyle w:val="5"/>
        <w:keepNext w:val="0"/>
        <w:keepLines w:val="0"/>
        <w:pageBreakBefore w:val="0"/>
        <w:widowControl w:val="0"/>
        <w:kinsoku/>
        <w:wordWrap/>
        <w:topLinePunct w:val="0"/>
        <w:autoSpaceDE/>
        <w:autoSpaceDN/>
        <w:bidi w:val="0"/>
        <w:spacing w:line="600" w:lineRule="exact"/>
        <w:ind w:left="0" w:firstLine="643" w:firstLineChars="200"/>
        <w:textAlignment w:val="auto"/>
        <w:rPr>
          <w:rFonts w:hint="eastAsia" w:ascii="楷体_GB2312" w:hAnsi="楷体_GB2312" w:eastAsia="楷体_GB2312" w:cs="楷体_GB2312"/>
          <w:b/>
          <w:bCs/>
          <w:color w:val="auto"/>
          <w:sz w:val="32"/>
          <w:szCs w:val="32"/>
        </w:rPr>
      </w:pPr>
      <w:bookmarkStart w:id="194" w:name="_Toc94605677"/>
      <w:bookmarkStart w:id="195" w:name="_Toc95223684"/>
      <w:bookmarkStart w:id="196" w:name="_Toc86291887"/>
      <w:bookmarkStart w:id="197" w:name="_Toc28444635"/>
      <w:bookmarkStart w:id="198" w:name="_Toc94774915"/>
      <w:bookmarkStart w:id="199" w:name="_Toc95734451"/>
      <w:bookmarkStart w:id="200" w:name="_Toc94775200"/>
      <w:bookmarkStart w:id="201" w:name="_Toc94430493"/>
      <w:r>
        <w:rPr>
          <w:rFonts w:hint="eastAsia" w:ascii="楷体_GB2312" w:hAnsi="楷体_GB2312" w:eastAsia="楷体_GB2312" w:cs="楷体_GB2312"/>
          <w:b/>
          <w:bCs/>
          <w:color w:val="auto"/>
          <w:sz w:val="32"/>
          <w:szCs w:val="32"/>
        </w:rPr>
        <w:t>6.6医疗卫生保障</w:t>
      </w:r>
      <w:bookmarkEnd w:id="194"/>
      <w:bookmarkEnd w:id="195"/>
      <w:bookmarkEnd w:id="196"/>
      <w:bookmarkEnd w:id="197"/>
      <w:bookmarkEnd w:id="198"/>
      <w:bookmarkEnd w:id="199"/>
      <w:bookmarkEnd w:id="200"/>
      <w:bookmarkEnd w:id="201"/>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卫健部门加强公共卫生体系建设，充分发挥疾病控制监测网络的优势，研究制定适应不同类别突发公共事件的应急准备措施，做好医疗设施装备、药品储备物资调度工作，实现应急卫生资源的有机整合。逐步实现市、乡镇</w:t>
      </w:r>
      <w:r>
        <w:rPr>
          <w:rFonts w:hint="eastAsia" w:ascii="仿宋_GB2312" w:hAnsi="仿宋_GB2312" w:eastAsia="仿宋_GB2312" w:cs="仿宋_GB2312"/>
          <w:color w:val="auto"/>
          <w:sz w:val="32"/>
          <w:szCs w:val="32"/>
          <w:lang w:eastAsia="zh-CN"/>
        </w:rPr>
        <w:t>两</w:t>
      </w:r>
      <w:r>
        <w:rPr>
          <w:rFonts w:hint="eastAsia" w:ascii="仿宋_GB2312" w:hAnsi="仿宋_GB2312" w:eastAsia="仿宋_GB2312" w:cs="仿宋_GB2312"/>
          <w:color w:val="auto"/>
          <w:sz w:val="32"/>
          <w:szCs w:val="32"/>
        </w:rPr>
        <w:t>级急救网络的整合。根据市域特点和辐射半径，合理布设和建立急救站，确保有效实施现场救治、防疫防病工作。应当做好动物免疫、检疫、消毒等工作。</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卫健部门负责组建医疗卫生应急专业技术队伍，根据需要及时赴现场开展医疗救治、疾病预防控制等卫生应急工作。必</w:t>
      </w:r>
      <w:r>
        <w:rPr>
          <w:rFonts w:hint="eastAsia" w:ascii="仿宋_GB2312" w:hAnsi="仿宋_GB2312" w:eastAsia="仿宋_GB2312" w:cs="仿宋_GB2312"/>
          <w:color w:val="auto"/>
          <w:spacing w:val="6"/>
          <w:sz w:val="32"/>
          <w:szCs w:val="32"/>
        </w:rPr>
        <w:t>要时，组织动员红十字会等社会卫生力量参与医疗卫生救助工作。</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各类突发事件的医疗卫生救援，按照《禹州市突发事件医疗救援保障预案》由市卫健委会组织实施。</w:t>
      </w:r>
    </w:p>
    <w:p>
      <w:pPr>
        <w:pStyle w:val="5"/>
        <w:keepNext w:val="0"/>
        <w:keepLines w:val="0"/>
        <w:pageBreakBefore w:val="0"/>
        <w:widowControl w:val="0"/>
        <w:kinsoku/>
        <w:wordWrap/>
        <w:topLinePunct w:val="0"/>
        <w:autoSpaceDE/>
        <w:autoSpaceDN/>
        <w:bidi w:val="0"/>
        <w:spacing w:line="600" w:lineRule="exact"/>
        <w:ind w:left="0" w:firstLine="643" w:firstLineChars="200"/>
        <w:textAlignment w:val="auto"/>
        <w:rPr>
          <w:rFonts w:hint="eastAsia" w:ascii="楷体_GB2312" w:hAnsi="楷体_GB2312" w:eastAsia="楷体_GB2312" w:cs="楷体_GB2312"/>
          <w:b/>
          <w:bCs/>
          <w:color w:val="auto"/>
          <w:sz w:val="32"/>
          <w:szCs w:val="32"/>
        </w:rPr>
      </w:pPr>
      <w:bookmarkStart w:id="202" w:name="_Toc95734452"/>
      <w:bookmarkStart w:id="203" w:name="_Toc94605678"/>
      <w:bookmarkStart w:id="204" w:name="_Toc95223685"/>
      <w:bookmarkStart w:id="205" w:name="_Toc94774916"/>
      <w:bookmarkStart w:id="206" w:name="_Toc94775201"/>
      <w:bookmarkStart w:id="207" w:name="_Toc94430494"/>
      <w:bookmarkStart w:id="208" w:name="_Toc86291888"/>
      <w:bookmarkStart w:id="209" w:name="_Toc28444636"/>
      <w:r>
        <w:rPr>
          <w:rFonts w:hint="eastAsia" w:ascii="楷体_GB2312" w:hAnsi="楷体_GB2312" w:eastAsia="楷体_GB2312" w:cs="楷体_GB2312"/>
          <w:b/>
          <w:bCs/>
          <w:color w:val="auto"/>
          <w:sz w:val="32"/>
          <w:szCs w:val="32"/>
        </w:rPr>
        <w:t>6.7交通管制和治安保障</w:t>
      </w:r>
      <w:bookmarkEnd w:id="202"/>
      <w:bookmarkEnd w:id="203"/>
      <w:bookmarkEnd w:id="204"/>
      <w:bookmarkEnd w:id="205"/>
      <w:bookmarkEnd w:id="206"/>
      <w:bookmarkEnd w:id="207"/>
      <w:bookmarkEnd w:id="208"/>
      <w:bookmarkEnd w:id="209"/>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类突发事件现场治安保障和交通管制，按照《禹州市突发事件交通管制和现场治安保障预案》由市公安局组织实施，在突发事件现场设立警戒区和警戒哨，做好现场控制、交通管制、疏散救助群众、维护公共秩序等工作。</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较大及以上突发事件的保卫工作，由市公安局负责，对重要目标和重要设施进行保卫，严密防范和严厉打击“打、砸、抢、盗”的犯罪活动；负责保卫党政机关和重要部门。突发事件发生地要积极发动和组织社会力量开展自救互助、群防群治，全力维护突发事件地区的稳定。</w:t>
      </w:r>
    </w:p>
    <w:p>
      <w:pPr>
        <w:pStyle w:val="5"/>
        <w:keepNext w:val="0"/>
        <w:keepLines w:val="0"/>
        <w:pageBreakBefore w:val="0"/>
        <w:widowControl w:val="0"/>
        <w:kinsoku/>
        <w:wordWrap/>
        <w:topLinePunct w:val="0"/>
        <w:autoSpaceDE/>
        <w:autoSpaceDN/>
        <w:bidi w:val="0"/>
        <w:spacing w:line="600" w:lineRule="exact"/>
        <w:ind w:left="0" w:firstLine="643" w:firstLineChars="200"/>
        <w:textAlignment w:val="auto"/>
        <w:rPr>
          <w:rFonts w:hint="eastAsia" w:ascii="楷体_GB2312" w:hAnsi="楷体_GB2312" w:eastAsia="楷体_GB2312" w:cs="楷体_GB2312"/>
          <w:b/>
          <w:bCs/>
          <w:color w:val="auto"/>
          <w:sz w:val="32"/>
          <w:szCs w:val="32"/>
        </w:rPr>
      </w:pPr>
      <w:bookmarkStart w:id="210" w:name="_Toc94775202"/>
      <w:bookmarkStart w:id="211" w:name="_Toc86291889"/>
      <w:bookmarkStart w:id="212" w:name="_Toc94605679"/>
      <w:bookmarkStart w:id="213" w:name="_Toc28444637"/>
      <w:bookmarkStart w:id="214" w:name="_Toc94430495"/>
      <w:bookmarkStart w:id="215" w:name="_Toc95223686"/>
      <w:bookmarkStart w:id="216" w:name="_Toc95734453"/>
      <w:bookmarkStart w:id="217" w:name="_Toc94774917"/>
      <w:r>
        <w:rPr>
          <w:rFonts w:hint="eastAsia" w:ascii="楷体_GB2312" w:hAnsi="楷体_GB2312" w:eastAsia="楷体_GB2312" w:cs="楷体_GB2312"/>
          <w:b/>
          <w:bCs/>
          <w:color w:val="auto"/>
          <w:sz w:val="32"/>
          <w:szCs w:val="32"/>
        </w:rPr>
        <w:t>6.8应急物资保障</w:t>
      </w:r>
      <w:bookmarkEnd w:id="210"/>
      <w:bookmarkEnd w:id="211"/>
      <w:bookmarkEnd w:id="212"/>
      <w:bookmarkEnd w:id="213"/>
      <w:bookmarkEnd w:id="214"/>
      <w:bookmarkEnd w:id="215"/>
      <w:bookmarkEnd w:id="216"/>
      <w:bookmarkEnd w:id="217"/>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市政府有关部门及相关单位要建立应急救援物资储备制度，根据应急处置突发事件的需要，制定本部门储备的调拨体系和方案。各类突发事件的生活物资保障，按照《禹州市突发事件应急物资保障预案》和《禹州市突发自然灾害救助应急预案》，由市发改委、市商务局和市应急管理局组织实施。</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加强对储备物资的管理，防止储备物资被盗用、挪用、流失和失效，对各类物资及时予以补充和更新；建立与其他市区物资调剂供应的渠道，以备本地区物资短缺时迅速调集。</w:t>
      </w:r>
    </w:p>
    <w:p>
      <w:pPr>
        <w:pStyle w:val="5"/>
        <w:keepNext w:val="0"/>
        <w:keepLines w:val="0"/>
        <w:pageBreakBefore w:val="0"/>
        <w:widowControl w:val="0"/>
        <w:kinsoku/>
        <w:wordWrap/>
        <w:topLinePunct w:val="0"/>
        <w:autoSpaceDE/>
        <w:autoSpaceDN/>
        <w:bidi w:val="0"/>
        <w:spacing w:line="600" w:lineRule="exact"/>
        <w:ind w:left="0" w:firstLine="643" w:firstLineChars="200"/>
        <w:textAlignment w:val="auto"/>
        <w:rPr>
          <w:rFonts w:hint="eastAsia" w:ascii="楷体_GB2312" w:hAnsi="楷体_GB2312" w:eastAsia="楷体_GB2312" w:cs="楷体_GB2312"/>
          <w:b/>
          <w:bCs/>
          <w:color w:val="auto"/>
          <w:sz w:val="32"/>
          <w:szCs w:val="32"/>
        </w:rPr>
      </w:pPr>
      <w:bookmarkStart w:id="218" w:name="_Toc95734454"/>
      <w:bookmarkStart w:id="219" w:name="_Toc94430496"/>
      <w:bookmarkStart w:id="220" w:name="_Toc28444638"/>
      <w:bookmarkStart w:id="221" w:name="_Toc95223687"/>
      <w:bookmarkStart w:id="222" w:name="_Toc86291890"/>
      <w:bookmarkStart w:id="223" w:name="_Toc94775203"/>
      <w:bookmarkStart w:id="224" w:name="_Toc94605680"/>
      <w:bookmarkStart w:id="225" w:name="_Toc94774918"/>
      <w:r>
        <w:rPr>
          <w:rFonts w:hint="eastAsia" w:ascii="楷体_GB2312" w:hAnsi="楷体_GB2312" w:eastAsia="楷体_GB2312" w:cs="楷体_GB2312"/>
          <w:b/>
          <w:bCs/>
          <w:color w:val="auto"/>
          <w:sz w:val="32"/>
          <w:szCs w:val="32"/>
        </w:rPr>
        <w:t>6.9应急经费保障</w:t>
      </w:r>
      <w:bookmarkEnd w:id="218"/>
      <w:bookmarkEnd w:id="219"/>
      <w:bookmarkEnd w:id="220"/>
      <w:bookmarkEnd w:id="221"/>
      <w:bookmarkEnd w:id="222"/>
      <w:bookmarkEnd w:id="223"/>
      <w:bookmarkEnd w:id="224"/>
      <w:bookmarkEnd w:id="225"/>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各类突发事件应急资金保障，按照《禹州市突发事件应急资金保障预案》由市财政局组织实施。市政府和各</w:t>
      </w:r>
      <w:r>
        <w:rPr>
          <w:rFonts w:hint="eastAsia" w:ascii="仿宋_GB2312" w:hAnsi="仿宋_GB2312" w:eastAsia="仿宋_GB2312" w:cs="仿宋_GB2312"/>
          <w:color w:val="auto"/>
          <w:sz w:val="32"/>
          <w:szCs w:val="32"/>
          <w:lang w:eastAsia="zh-CN"/>
        </w:rPr>
        <w:t>乡镇政府（街道办事处）</w:t>
      </w:r>
      <w:r>
        <w:rPr>
          <w:rFonts w:hint="eastAsia" w:ascii="仿宋_GB2312" w:hAnsi="仿宋_GB2312" w:eastAsia="仿宋_GB2312" w:cs="仿宋_GB2312"/>
          <w:color w:val="auto"/>
          <w:sz w:val="32"/>
          <w:szCs w:val="32"/>
        </w:rPr>
        <w:t>要根据国家有关法规按照每年财政收入的十万分之六安排应对突发事件的预备费或应急处置专项资金，并纳入政府财政预算，保障突发事件应对工作所需经费。</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在发生较大及以上突发事件时，</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应急管理局报市政府批准后，调拨市预备费或应急处置专项资金，同时统筹市政府有关部门争取</w:t>
      </w:r>
      <w:r>
        <w:rPr>
          <w:rFonts w:hint="eastAsia" w:ascii="仿宋_GB2312" w:hAnsi="仿宋_GB2312" w:eastAsia="仿宋_GB2312" w:cs="仿宋_GB2312"/>
          <w:color w:val="auto"/>
          <w:sz w:val="32"/>
          <w:szCs w:val="32"/>
          <w:lang w:eastAsia="zh-CN"/>
        </w:rPr>
        <w:t>国家</w:t>
      </w:r>
      <w:r>
        <w:rPr>
          <w:rFonts w:hint="eastAsia" w:ascii="仿宋_GB2312" w:hAnsi="仿宋_GB2312" w:eastAsia="仿宋_GB2312" w:cs="仿宋_GB2312"/>
          <w:color w:val="auto"/>
          <w:sz w:val="32"/>
          <w:szCs w:val="32"/>
        </w:rPr>
        <w:t>专项资金，多渠道、多方式、多元化筹集资金，及时下拨突发事件发生</w:t>
      </w:r>
      <w:r>
        <w:rPr>
          <w:rFonts w:hint="eastAsia" w:ascii="仿宋_GB2312" w:hAnsi="仿宋_GB2312" w:eastAsia="仿宋_GB2312" w:cs="仿宋_GB2312"/>
          <w:color w:val="auto"/>
          <w:sz w:val="32"/>
          <w:szCs w:val="32"/>
          <w:lang w:eastAsia="zh-CN"/>
        </w:rPr>
        <w:t>地，</w:t>
      </w:r>
      <w:r>
        <w:rPr>
          <w:rFonts w:hint="eastAsia" w:ascii="仿宋_GB2312" w:hAnsi="仿宋_GB2312" w:eastAsia="仿宋_GB2312" w:cs="仿宋_GB2312"/>
          <w:color w:val="auto"/>
          <w:sz w:val="32"/>
          <w:szCs w:val="32"/>
        </w:rPr>
        <w:t>用于突发事件的先期应急处置和善后处理。</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在发生一般突发事件时，由</w:t>
      </w:r>
      <w:r>
        <w:rPr>
          <w:rFonts w:hint="eastAsia" w:ascii="仿宋_GB2312" w:hAnsi="仿宋_GB2312" w:eastAsia="仿宋_GB2312" w:cs="仿宋_GB2312"/>
          <w:color w:val="auto"/>
          <w:sz w:val="32"/>
          <w:szCs w:val="32"/>
          <w:lang w:eastAsia="zh-CN"/>
        </w:rPr>
        <w:t>政府</w:t>
      </w:r>
      <w:r>
        <w:rPr>
          <w:rFonts w:hint="eastAsia" w:ascii="仿宋_GB2312" w:hAnsi="仿宋_GB2312" w:eastAsia="仿宋_GB2312" w:cs="仿宋_GB2312"/>
          <w:color w:val="auto"/>
          <w:sz w:val="32"/>
          <w:szCs w:val="32"/>
        </w:rPr>
        <w:t>筹集资金，</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预备金给予支持，保证一般和较大突发事件的应急处置和善后工作。</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突发事件的资金使用和物资分配，必须接受市</w:t>
      </w:r>
      <w:r>
        <w:rPr>
          <w:rFonts w:hint="eastAsia" w:ascii="仿宋_GB2312" w:hAnsi="仿宋_GB2312" w:eastAsia="仿宋_GB2312" w:cs="仿宋_GB2312"/>
          <w:color w:val="auto"/>
          <w:sz w:val="32"/>
          <w:szCs w:val="32"/>
          <w:lang w:eastAsia="zh-CN"/>
        </w:rPr>
        <w:t>纪委监委</w:t>
      </w:r>
      <w:r>
        <w:rPr>
          <w:rFonts w:hint="eastAsia" w:ascii="仿宋_GB2312" w:hAnsi="仿宋_GB2312" w:eastAsia="仿宋_GB2312" w:cs="仿宋_GB2312"/>
          <w:color w:val="auto"/>
          <w:sz w:val="32"/>
          <w:szCs w:val="32"/>
        </w:rPr>
        <w:t>、市审计部门的监察、审计。</w:t>
      </w:r>
    </w:p>
    <w:p>
      <w:pPr>
        <w:pStyle w:val="5"/>
        <w:keepNext w:val="0"/>
        <w:keepLines w:val="0"/>
        <w:pageBreakBefore w:val="0"/>
        <w:widowControl w:val="0"/>
        <w:kinsoku/>
        <w:wordWrap/>
        <w:topLinePunct w:val="0"/>
        <w:autoSpaceDE/>
        <w:autoSpaceDN/>
        <w:bidi w:val="0"/>
        <w:spacing w:line="600" w:lineRule="exact"/>
        <w:ind w:left="0" w:firstLine="643" w:firstLineChars="200"/>
        <w:textAlignment w:val="auto"/>
        <w:rPr>
          <w:rFonts w:hint="eastAsia" w:ascii="楷体_GB2312" w:hAnsi="楷体_GB2312" w:eastAsia="楷体_GB2312" w:cs="楷体_GB2312"/>
          <w:b/>
          <w:bCs/>
          <w:color w:val="auto"/>
          <w:sz w:val="32"/>
          <w:szCs w:val="32"/>
        </w:rPr>
      </w:pPr>
      <w:bookmarkStart w:id="226" w:name="_Toc28444639"/>
      <w:bookmarkStart w:id="227" w:name="_Toc94430497"/>
      <w:bookmarkStart w:id="228" w:name="_Toc86291891"/>
      <w:bookmarkStart w:id="229" w:name="_Toc94605681"/>
      <w:bookmarkStart w:id="230" w:name="_Toc94774919"/>
      <w:bookmarkStart w:id="231" w:name="_Toc94775204"/>
      <w:bookmarkStart w:id="232" w:name="_Toc95223688"/>
      <w:bookmarkStart w:id="233" w:name="_Toc95734455"/>
      <w:r>
        <w:rPr>
          <w:rFonts w:hint="eastAsia" w:ascii="楷体_GB2312" w:hAnsi="楷体_GB2312" w:eastAsia="楷体_GB2312" w:cs="楷体_GB2312"/>
          <w:b/>
          <w:bCs/>
          <w:color w:val="auto"/>
          <w:sz w:val="32"/>
          <w:szCs w:val="32"/>
        </w:rPr>
        <w:t>6.10社会动员保障</w:t>
      </w:r>
      <w:bookmarkEnd w:id="226"/>
      <w:bookmarkEnd w:id="227"/>
      <w:bookmarkEnd w:id="228"/>
      <w:bookmarkEnd w:id="229"/>
      <w:bookmarkEnd w:id="230"/>
      <w:bookmarkEnd w:id="231"/>
      <w:bookmarkEnd w:id="232"/>
      <w:bookmarkEnd w:id="233"/>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在突发事件发出预警信息或发生突发事件、启动市应急预案时，应向社会公众发布信息，由</w:t>
      </w:r>
      <w:r>
        <w:rPr>
          <w:rFonts w:hint="eastAsia" w:ascii="仿宋_GB2312" w:hAnsi="仿宋_GB2312" w:eastAsia="仿宋_GB2312" w:cs="仿宋_GB2312"/>
          <w:color w:val="auto"/>
          <w:sz w:val="32"/>
          <w:szCs w:val="32"/>
          <w:lang w:eastAsia="zh-CN"/>
        </w:rPr>
        <w:t>政府</w:t>
      </w:r>
      <w:r>
        <w:rPr>
          <w:rFonts w:hint="eastAsia" w:ascii="仿宋_GB2312" w:hAnsi="仿宋_GB2312" w:eastAsia="仿宋_GB2312" w:cs="仿宋_GB2312"/>
          <w:color w:val="auto"/>
          <w:sz w:val="32"/>
          <w:szCs w:val="32"/>
        </w:rPr>
        <w:t>实施现场动员，提供有关保障，组织人员疏散、隐蔽和隔离等。</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依据突发事件预警和响应等级，市应急救援总指挥部确定社会动员的范围。重大、特别重大突发事件发生需要在全市范围内进行的紧急社会动员，由市政府应急救援总指挥部批准，市应急救援总指挥部统筹协调11个市应急指挥部、各</w:t>
      </w:r>
      <w:r>
        <w:rPr>
          <w:rFonts w:hint="eastAsia" w:ascii="仿宋_GB2312" w:hAnsi="仿宋_GB2312" w:eastAsia="仿宋_GB2312" w:cs="仿宋_GB2312"/>
          <w:color w:val="auto"/>
          <w:sz w:val="32"/>
          <w:szCs w:val="32"/>
          <w:lang w:eastAsia="zh-CN"/>
        </w:rPr>
        <w:t>乡镇（街道办事处）</w:t>
      </w:r>
      <w:r>
        <w:rPr>
          <w:rFonts w:hint="eastAsia" w:ascii="仿宋_GB2312" w:hAnsi="仿宋_GB2312" w:eastAsia="仿宋_GB2312" w:cs="仿宋_GB2312"/>
          <w:color w:val="auto"/>
          <w:sz w:val="32"/>
          <w:szCs w:val="32"/>
        </w:rPr>
        <w:t>组织具体实施。各</w:t>
      </w:r>
      <w:r>
        <w:rPr>
          <w:rFonts w:hint="eastAsia" w:ascii="仿宋_GB2312" w:hAnsi="仿宋_GB2312" w:eastAsia="仿宋_GB2312" w:cs="仿宋_GB2312"/>
          <w:color w:val="auto"/>
          <w:sz w:val="32"/>
          <w:szCs w:val="32"/>
          <w:lang w:eastAsia="zh-CN"/>
        </w:rPr>
        <w:t>乡镇（街道办事处）</w:t>
      </w:r>
      <w:r>
        <w:rPr>
          <w:rFonts w:hint="eastAsia" w:ascii="仿宋_GB2312" w:hAnsi="仿宋_GB2312" w:eastAsia="仿宋_GB2312" w:cs="仿宋_GB2312"/>
          <w:color w:val="auto"/>
          <w:sz w:val="32"/>
          <w:szCs w:val="32"/>
        </w:rPr>
        <w:t>范围内需要进行的紧急社会动员，由各</w:t>
      </w:r>
      <w:r>
        <w:rPr>
          <w:rFonts w:hint="eastAsia" w:ascii="仿宋_GB2312" w:hAnsi="仿宋_GB2312" w:eastAsia="仿宋_GB2312" w:cs="仿宋_GB2312"/>
          <w:color w:val="auto"/>
          <w:sz w:val="32"/>
          <w:szCs w:val="32"/>
          <w:lang w:eastAsia="zh-CN"/>
        </w:rPr>
        <w:t>乡镇（街道办事处）</w:t>
      </w:r>
      <w:r>
        <w:rPr>
          <w:rFonts w:hint="eastAsia" w:ascii="仿宋_GB2312" w:hAnsi="仿宋_GB2312" w:eastAsia="仿宋_GB2312" w:cs="仿宋_GB2312"/>
          <w:color w:val="auto"/>
          <w:sz w:val="32"/>
          <w:szCs w:val="32"/>
        </w:rPr>
        <w:t>报请市政府批准后实施。</w:t>
      </w:r>
    </w:p>
    <w:p>
      <w:pPr>
        <w:pStyle w:val="5"/>
        <w:keepNext w:val="0"/>
        <w:keepLines w:val="0"/>
        <w:pageBreakBefore w:val="0"/>
        <w:widowControl w:val="0"/>
        <w:kinsoku/>
        <w:wordWrap/>
        <w:topLinePunct w:val="0"/>
        <w:autoSpaceDE/>
        <w:autoSpaceDN/>
        <w:bidi w:val="0"/>
        <w:spacing w:line="600" w:lineRule="exact"/>
        <w:ind w:left="0" w:firstLine="643" w:firstLineChars="200"/>
        <w:textAlignment w:val="auto"/>
        <w:rPr>
          <w:rFonts w:hint="eastAsia" w:ascii="楷体_GB2312" w:hAnsi="楷体_GB2312" w:eastAsia="楷体_GB2312" w:cs="楷体_GB2312"/>
          <w:b/>
          <w:bCs/>
          <w:color w:val="auto"/>
          <w:sz w:val="32"/>
          <w:szCs w:val="32"/>
        </w:rPr>
      </w:pPr>
      <w:bookmarkStart w:id="234" w:name="_Toc28444640"/>
      <w:bookmarkStart w:id="235" w:name="_Toc95734456"/>
      <w:bookmarkStart w:id="236" w:name="_Toc86291892"/>
      <w:bookmarkStart w:id="237" w:name="_Toc94605682"/>
      <w:bookmarkStart w:id="238" w:name="_Toc94775205"/>
      <w:bookmarkStart w:id="239" w:name="_Toc94774920"/>
      <w:bookmarkStart w:id="240" w:name="_Toc95223689"/>
      <w:bookmarkStart w:id="241" w:name="_Toc94430498"/>
      <w:r>
        <w:rPr>
          <w:rFonts w:hint="eastAsia" w:ascii="楷体_GB2312" w:hAnsi="楷体_GB2312" w:eastAsia="楷体_GB2312" w:cs="楷体_GB2312"/>
          <w:b/>
          <w:bCs/>
          <w:color w:val="auto"/>
          <w:sz w:val="32"/>
          <w:szCs w:val="32"/>
        </w:rPr>
        <w:t>6.11应急避难场所保障</w:t>
      </w:r>
      <w:bookmarkEnd w:id="234"/>
      <w:bookmarkEnd w:id="235"/>
      <w:bookmarkEnd w:id="236"/>
      <w:bookmarkEnd w:id="237"/>
      <w:bookmarkEnd w:id="238"/>
      <w:bookmarkEnd w:id="239"/>
      <w:bookmarkEnd w:id="240"/>
      <w:bookmarkEnd w:id="241"/>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把避难场所建设纳入经济社会发展的总体规划，逐步建成一批设施完备、布局科学，能够满足人员紧急疏散的、较大的或永久性的避难基础设施，确保疏散避难人员的基本生活需要。结合本地地形、地貌特点，在方便生活并较为安全的地区开辟临时避难场所。</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城区可以与公园、广场等市政公共设施和人防工程的建设、改造相结合，预留避难场所建设场地，完善紧急避难功能，增强应急避难能力，确保避难人员简易食宿、如厕、饮水、医疗的需要。</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进一步完善紧急疏散管理办法和程序，明确各级责任人，采取必要的防护措施，严格按照程序开展应急救援工作，确保在紧急情况下公众安全、有序的转移或疏散。</w:t>
      </w:r>
    </w:p>
    <w:p>
      <w:pPr>
        <w:pStyle w:val="5"/>
        <w:keepNext w:val="0"/>
        <w:keepLines w:val="0"/>
        <w:pageBreakBefore w:val="0"/>
        <w:widowControl w:val="0"/>
        <w:kinsoku/>
        <w:wordWrap/>
        <w:topLinePunct w:val="0"/>
        <w:autoSpaceDE/>
        <w:autoSpaceDN/>
        <w:bidi w:val="0"/>
        <w:spacing w:line="600" w:lineRule="exact"/>
        <w:ind w:left="0" w:firstLine="643" w:firstLineChars="200"/>
        <w:textAlignment w:val="auto"/>
        <w:rPr>
          <w:rFonts w:hint="eastAsia" w:ascii="楷体_GB2312" w:hAnsi="楷体_GB2312" w:eastAsia="楷体_GB2312" w:cs="楷体_GB2312"/>
          <w:b/>
          <w:bCs/>
          <w:color w:val="auto"/>
          <w:sz w:val="32"/>
          <w:szCs w:val="32"/>
        </w:rPr>
      </w:pPr>
      <w:bookmarkStart w:id="242" w:name="_Toc94774921"/>
      <w:bookmarkStart w:id="243" w:name="_Toc94775206"/>
      <w:bookmarkStart w:id="244" w:name="_Toc95223690"/>
      <w:bookmarkStart w:id="245" w:name="_Toc94605683"/>
      <w:bookmarkStart w:id="246" w:name="_Toc94430499"/>
      <w:bookmarkStart w:id="247" w:name="_Toc86291893"/>
      <w:bookmarkStart w:id="248" w:name="_Toc28444641"/>
      <w:bookmarkStart w:id="249" w:name="_Toc95734457"/>
      <w:r>
        <w:rPr>
          <w:rFonts w:hint="eastAsia" w:ascii="楷体_GB2312" w:hAnsi="楷体_GB2312" w:eastAsia="楷体_GB2312" w:cs="楷体_GB2312"/>
          <w:b/>
          <w:bCs/>
          <w:color w:val="auto"/>
          <w:sz w:val="32"/>
          <w:szCs w:val="32"/>
        </w:rPr>
        <w:t>6.12技术储备与保障</w:t>
      </w:r>
      <w:bookmarkEnd w:id="242"/>
      <w:bookmarkEnd w:id="243"/>
      <w:bookmarkEnd w:id="244"/>
      <w:bookmarkEnd w:id="245"/>
      <w:bookmarkEnd w:id="246"/>
      <w:bookmarkEnd w:id="247"/>
      <w:bookmarkEnd w:id="248"/>
      <w:bookmarkEnd w:id="249"/>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加强与高校、科研院所的合作，开展对突发事件的预测、预警技术和发生机理、规律等和应急处置技术的研究，充分利用现有的科学技术手段全面提升预警、化解、应急、处置、善后的能力，并增强对突发事件应急处置的技术储备。</w:t>
      </w:r>
      <w:bookmarkStart w:id="250" w:name="_Toc95734458"/>
      <w:bookmarkStart w:id="251" w:name="_Toc94775208"/>
      <w:bookmarkStart w:id="252" w:name="_Toc86291894"/>
      <w:bookmarkStart w:id="253" w:name="_Toc94605685"/>
      <w:bookmarkStart w:id="254" w:name="_Toc94774923"/>
      <w:bookmarkStart w:id="255" w:name="_Toc94430501"/>
      <w:bookmarkStart w:id="256" w:name="_Toc95223692"/>
      <w:bookmarkStart w:id="257" w:name="_Toc94775207"/>
      <w:bookmarkStart w:id="258" w:name="_Toc94774922"/>
      <w:bookmarkStart w:id="259" w:name="_Toc95223691"/>
      <w:bookmarkStart w:id="260" w:name="_Toc94430500"/>
      <w:bookmarkStart w:id="261" w:name="_Toc94605684"/>
    </w:p>
    <w:bookmarkEnd w:id="250"/>
    <w:bookmarkEnd w:id="251"/>
    <w:bookmarkEnd w:id="252"/>
    <w:bookmarkEnd w:id="253"/>
    <w:bookmarkEnd w:id="254"/>
    <w:bookmarkEnd w:id="255"/>
    <w:bookmarkEnd w:id="256"/>
    <w:p>
      <w:pPr>
        <w:pStyle w:val="5"/>
        <w:keepNext w:val="0"/>
        <w:keepLines w:val="0"/>
        <w:pageBreakBefore w:val="0"/>
        <w:widowControl w:val="0"/>
        <w:kinsoku/>
        <w:wordWrap/>
        <w:topLinePunct w:val="0"/>
        <w:autoSpaceDE/>
        <w:autoSpaceDN/>
        <w:bidi w:val="0"/>
        <w:spacing w:line="600" w:lineRule="exact"/>
        <w:ind w:left="0" w:firstLine="643" w:firstLineChars="200"/>
        <w:textAlignment w:val="auto"/>
        <w:rPr>
          <w:rFonts w:hint="eastAsia" w:ascii="楷体_GB2312" w:hAnsi="楷体_GB2312" w:eastAsia="楷体_GB2312" w:cs="楷体_GB2312"/>
          <w:b/>
          <w:bCs/>
          <w:color w:val="auto"/>
          <w:sz w:val="32"/>
          <w:szCs w:val="32"/>
        </w:rPr>
      </w:pPr>
      <w:bookmarkStart w:id="262" w:name="_Toc28444642"/>
      <w:bookmarkStart w:id="263" w:name="_Toc95734459"/>
      <w:r>
        <w:rPr>
          <w:rFonts w:hint="eastAsia" w:ascii="楷体_GB2312" w:hAnsi="楷体_GB2312" w:eastAsia="楷体_GB2312" w:cs="楷体_GB2312"/>
          <w:b/>
          <w:bCs/>
          <w:color w:val="auto"/>
          <w:sz w:val="32"/>
          <w:szCs w:val="32"/>
        </w:rPr>
        <w:t>6.13应急物资的战略储备</w:t>
      </w:r>
      <w:bookmarkEnd w:id="257"/>
      <w:bookmarkEnd w:id="258"/>
      <w:bookmarkEnd w:id="259"/>
      <w:bookmarkEnd w:id="260"/>
      <w:bookmarkEnd w:id="261"/>
      <w:bookmarkEnd w:id="262"/>
      <w:bookmarkEnd w:id="263"/>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为提高应对各类突发事件应急处置的需求和经济社会发展的需要，由市应急救援总指挥部根据情况，会同市政府有关部门开展对水、气、油、粮等战略物资储备的研究并提出加强战略物资储备的措施。</w:t>
      </w:r>
      <w:bookmarkStart w:id="264" w:name="_Toc94774924"/>
      <w:bookmarkStart w:id="265" w:name="_Toc86291895"/>
      <w:bookmarkStart w:id="266" w:name="_Toc95223693"/>
      <w:bookmarkStart w:id="267" w:name="_Toc94430502"/>
      <w:bookmarkStart w:id="268" w:name="_Toc94605686"/>
      <w:bookmarkStart w:id="269" w:name="_Toc95734460"/>
      <w:bookmarkStart w:id="270" w:name="_Toc94775209"/>
    </w:p>
    <w:p>
      <w:pPr>
        <w:keepNext w:val="0"/>
        <w:keepLines w:val="0"/>
        <w:pageBreakBefore w:val="0"/>
        <w:widowControl w:val="0"/>
        <w:kinsoku/>
        <w:wordWrap/>
        <w:topLinePunct w:val="0"/>
        <w:autoSpaceDE/>
        <w:autoSpaceDN/>
        <w:bidi w:val="0"/>
        <w:spacing w:line="600" w:lineRule="exact"/>
        <w:ind w:left="0" w:leftChars="0" w:firstLine="640" w:firstLineChars="200"/>
        <w:textAlignment w:val="auto"/>
        <w:rPr>
          <w:rFonts w:hint="eastAsia" w:ascii="黑体" w:hAnsi="黑体" w:eastAsia="黑体" w:cs="黑体"/>
          <w:color w:val="auto"/>
          <w:sz w:val="32"/>
          <w:szCs w:val="32"/>
        </w:rPr>
      </w:pPr>
      <w:bookmarkStart w:id="271" w:name="_Toc9005279"/>
      <w:bookmarkStart w:id="272" w:name="_Toc10737043"/>
      <w:bookmarkStart w:id="273" w:name="_Toc10726228"/>
      <w:bookmarkStart w:id="274" w:name="_Toc10734414"/>
      <w:bookmarkStart w:id="275" w:name="_Toc28444643"/>
      <w:r>
        <w:rPr>
          <w:rFonts w:hint="eastAsia" w:ascii="黑体" w:hAnsi="黑体" w:eastAsia="黑体" w:cs="黑体"/>
          <w:color w:val="auto"/>
          <w:sz w:val="32"/>
          <w:szCs w:val="32"/>
        </w:rPr>
        <w:t>7</w:t>
      </w:r>
      <w:bookmarkEnd w:id="271"/>
      <w:bookmarkEnd w:id="272"/>
      <w:bookmarkEnd w:id="273"/>
      <w:bookmarkEnd w:id="274"/>
      <w:r>
        <w:rPr>
          <w:rFonts w:hint="eastAsia" w:ascii="黑体" w:hAnsi="黑体" w:eastAsia="黑体" w:cs="黑体"/>
          <w:color w:val="auto"/>
          <w:sz w:val="32"/>
          <w:szCs w:val="32"/>
        </w:rPr>
        <w:t>预案管理</w:t>
      </w:r>
      <w:bookmarkEnd w:id="275"/>
    </w:p>
    <w:p>
      <w:pPr>
        <w:pStyle w:val="5"/>
        <w:keepNext w:val="0"/>
        <w:keepLines w:val="0"/>
        <w:pageBreakBefore w:val="0"/>
        <w:widowControl w:val="0"/>
        <w:kinsoku/>
        <w:wordWrap/>
        <w:topLinePunct w:val="0"/>
        <w:autoSpaceDE/>
        <w:autoSpaceDN/>
        <w:bidi w:val="0"/>
        <w:spacing w:line="600" w:lineRule="exact"/>
        <w:ind w:left="0" w:firstLine="643" w:firstLineChars="200"/>
        <w:textAlignment w:val="auto"/>
        <w:rPr>
          <w:rFonts w:hint="eastAsia" w:ascii="楷体_GB2312" w:hAnsi="楷体_GB2312" w:eastAsia="楷体_GB2312" w:cs="楷体_GB2312"/>
          <w:b/>
          <w:bCs/>
          <w:color w:val="auto"/>
          <w:sz w:val="32"/>
          <w:szCs w:val="32"/>
        </w:rPr>
      </w:pPr>
      <w:bookmarkStart w:id="276" w:name="_Toc16266885"/>
      <w:bookmarkStart w:id="277" w:name="_Toc23512816"/>
      <w:bookmarkStart w:id="278" w:name="_Toc17550695"/>
      <w:bookmarkStart w:id="279" w:name="_Toc17550587"/>
      <w:bookmarkStart w:id="280" w:name="_Toc28444644"/>
      <w:bookmarkStart w:id="281" w:name="_Toc10726229"/>
      <w:bookmarkStart w:id="282" w:name="_Toc9005280"/>
      <w:bookmarkStart w:id="283" w:name="_Toc10734415"/>
      <w:bookmarkStart w:id="284" w:name="_Toc10737047"/>
      <w:bookmarkStart w:id="285" w:name="_Toc10734418"/>
      <w:bookmarkStart w:id="286" w:name="_Toc9005283"/>
      <w:bookmarkStart w:id="287" w:name="_Toc10726232"/>
      <w:r>
        <w:rPr>
          <w:rFonts w:hint="eastAsia" w:ascii="楷体_GB2312" w:hAnsi="楷体_GB2312" w:eastAsia="楷体_GB2312" w:cs="楷体_GB2312"/>
          <w:b/>
          <w:bCs/>
          <w:color w:val="auto"/>
          <w:sz w:val="32"/>
          <w:szCs w:val="32"/>
        </w:rPr>
        <w:t>7.1</w:t>
      </w:r>
      <w:bookmarkEnd w:id="276"/>
      <w:r>
        <w:rPr>
          <w:rFonts w:hint="eastAsia" w:ascii="楷体_GB2312" w:hAnsi="楷体_GB2312" w:eastAsia="楷体_GB2312" w:cs="楷体_GB2312"/>
          <w:b/>
          <w:bCs/>
          <w:color w:val="auto"/>
          <w:sz w:val="32"/>
          <w:szCs w:val="32"/>
        </w:rPr>
        <w:t>预案编制</w:t>
      </w:r>
      <w:bookmarkEnd w:id="277"/>
      <w:bookmarkEnd w:id="278"/>
      <w:bookmarkEnd w:id="279"/>
      <w:bookmarkEnd w:id="280"/>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应急管理部门要会同有关部门（单位）针对本行政区域内突发事件历史情况和重大风险，制定本级总体应急预案、专项应急预案和部门应急预案的编制修订工作规划。应急预案制修订工作规划应报上级应急管理部门备案。</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（2）编制应急预案应当在风险评估和应急资源调查的基础上进行，确保应急预案的可操作性。鼓励探索以在印发前以情景构建的方式模拟突发事件场景，检验应急预案各项措施的有效性。</w:t>
      </w:r>
    </w:p>
    <w:p>
      <w:pPr>
        <w:keepNext w:val="0"/>
        <w:keepLines w:val="0"/>
        <w:pageBreakBefore w:val="0"/>
        <w:widowControl w:val="0"/>
        <w:kinsoku/>
        <w:wordWrap/>
        <w:topLinePunct w:val="0"/>
        <w:autoSpaceDE/>
        <w:autoSpaceDN/>
        <w:bidi w:val="0"/>
        <w:spacing w:line="60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政府及其部门应急预案编制过程中应广泛听取有关部门、单位和专家的意见。涉及其他单位职责的，应当书面征求相关单位意见。必要时，向社会公开征求意见。基层组织和单位应急预案在编制过程中应征求相关公民、法人或其他组织的意见。</w:t>
      </w:r>
    </w:p>
    <w:p>
      <w:pPr>
        <w:pStyle w:val="5"/>
        <w:keepNext w:val="0"/>
        <w:keepLines w:val="0"/>
        <w:pageBreakBefore w:val="0"/>
        <w:widowControl w:val="0"/>
        <w:kinsoku/>
        <w:wordWrap/>
        <w:topLinePunct w:val="0"/>
        <w:autoSpaceDE/>
        <w:autoSpaceDN/>
        <w:bidi w:val="0"/>
        <w:spacing w:line="600" w:lineRule="exact"/>
        <w:ind w:left="0" w:firstLine="643" w:firstLineChars="200"/>
        <w:textAlignment w:val="auto"/>
        <w:rPr>
          <w:rFonts w:hint="eastAsia" w:ascii="楷体_GB2312" w:hAnsi="楷体_GB2312" w:eastAsia="楷体_GB2312" w:cs="楷体_GB2312"/>
          <w:b/>
          <w:bCs/>
          <w:color w:val="auto"/>
          <w:sz w:val="32"/>
          <w:szCs w:val="32"/>
        </w:rPr>
      </w:pPr>
      <w:bookmarkStart w:id="288" w:name="_Toc23512817"/>
      <w:bookmarkStart w:id="289" w:name="_Toc28444645"/>
      <w:bookmarkStart w:id="290" w:name="_Toc17550696"/>
      <w:bookmarkStart w:id="291" w:name="_Toc17550588"/>
      <w:r>
        <w:rPr>
          <w:rFonts w:hint="eastAsia" w:ascii="楷体_GB2312" w:hAnsi="楷体_GB2312" w:eastAsia="楷体_GB2312" w:cs="楷体_GB2312"/>
          <w:b/>
          <w:bCs/>
          <w:color w:val="auto"/>
          <w:sz w:val="32"/>
          <w:szCs w:val="32"/>
        </w:rPr>
        <w:t>7.2预案审批</w:t>
      </w:r>
      <w:bookmarkEnd w:id="288"/>
      <w:bookmarkEnd w:id="289"/>
      <w:bookmarkEnd w:id="290"/>
      <w:bookmarkEnd w:id="291"/>
    </w:p>
    <w:p>
      <w:pPr>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（1）各级各类应急预案衔接遵循“下级服从上级，专项、部门服从总体，预案之间不得相互矛盾”的原则。应急管理部门综合协调各类应急预案衔接工作，承担专项应急预案、部门应急预案</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rPr>
        <w:t>备案工作。</w:t>
      </w:r>
    </w:p>
    <w:p>
      <w:pPr>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（2）总体应急预案由</w:t>
      </w:r>
      <w:r>
        <w:rPr>
          <w:rFonts w:hint="eastAsia" w:ascii="仿宋_GB2312" w:hAnsi="仿宋_GB2312" w:eastAsia="仿宋_GB2312" w:cs="仿宋_GB2312"/>
          <w:color w:val="auto"/>
          <w:sz w:val="32"/>
          <w:szCs w:val="32"/>
          <w:lang w:eastAsia="zh-CN"/>
        </w:rPr>
        <w:t>应急管理部门</w:t>
      </w:r>
      <w:r>
        <w:rPr>
          <w:rFonts w:hint="eastAsia" w:ascii="仿宋_GB2312" w:hAnsi="仿宋_GB2312" w:eastAsia="仿宋_GB2312" w:cs="仿宋_GB2312"/>
          <w:color w:val="auto"/>
          <w:sz w:val="32"/>
          <w:szCs w:val="32"/>
        </w:rPr>
        <w:t>组织起草，按程序由政府常务会议审议后公布实施，并报上级政府备案，抄送上级应急管理部门。</w:t>
      </w:r>
    </w:p>
    <w:p>
      <w:pPr>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（3）专项应急预案按职责分工由相应突发事件主要牵头部门负责起草，按程序报请</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政府批准，以</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政府办公室名义印发实施，报上级相应部门和本级应急管理部门备案。</w:t>
      </w:r>
    </w:p>
    <w:p>
      <w:pPr>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（4）部门应急预案由有关部门制订，经主要负责人批准印发实施，报本级政府和上级相应部门备案。部门应急预案印发前，应征求本级应急管理部门意见。</w:t>
      </w:r>
    </w:p>
    <w:p>
      <w:pPr>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（5）基层组织和单位应急预案要经基层组织或本单位主要负责人签发，并按照有关法律法规要求向有关部门备案。</w:t>
      </w:r>
    </w:p>
    <w:p>
      <w:pPr>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中央驻禹企业及省管企业集团公司总部的总体应急预案向行业主管部门、市应急管理局备案；有关专项应急预案向相应突发事件主要牵头部门备案。重大关键基础设施应急预案向有关行业主管部门和应急管理部门备案。</w:t>
      </w:r>
    </w:p>
    <w:p>
      <w:pPr>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应急预案支撑性文件的审批程序由制定单位根据实际情况确定。</w:t>
      </w:r>
    </w:p>
    <w:p>
      <w:pPr>
        <w:pStyle w:val="5"/>
        <w:keepNext w:val="0"/>
        <w:keepLines w:val="0"/>
        <w:pageBreakBefore w:val="0"/>
        <w:widowControl w:val="0"/>
        <w:kinsoku/>
        <w:wordWrap/>
        <w:topLinePunct w:val="0"/>
        <w:autoSpaceDE/>
        <w:autoSpaceDN/>
        <w:bidi w:val="0"/>
        <w:spacing w:line="600" w:lineRule="exact"/>
        <w:ind w:left="0" w:firstLine="643" w:firstLineChars="200"/>
        <w:textAlignment w:val="auto"/>
        <w:rPr>
          <w:rFonts w:hint="eastAsia" w:ascii="楷体_GB2312" w:hAnsi="楷体_GB2312" w:eastAsia="楷体_GB2312" w:cs="楷体_GB2312"/>
          <w:b/>
          <w:bCs/>
          <w:color w:val="auto"/>
          <w:sz w:val="32"/>
          <w:szCs w:val="32"/>
        </w:rPr>
      </w:pPr>
      <w:bookmarkStart w:id="292" w:name="_Toc17550589"/>
      <w:bookmarkStart w:id="293" w:name="_Toc23512818"/>
      <w:bookmarkStart w:id="294" w:name="_Toc16266886"/>
      <w:bookmarkStart w:id="295" w:name="_Toc17550697"/>
      <w:bookmarkStart w:id="296" w:name="_Toc28444646"/>
      <w:r>
        <w:rPr>
          <w:rFonts w:hint="eastAsia" w:ascii="楷体_GB2312" w:hAnsi="楷体_GB2312" w:eastAsia="楷体_GB2312" w:cs="楷体_GB2312"/>
          <w:b/>
          <w:bCs/>
          <w:color w:val="auto"/>
          <w:sz w:val="32"/>
          <w:szCs w:val="32"/>
        </w:rPr>
        <w:t>7.3预案演练</w:t>
      </w:r>
      <w:bookmarkEnd w:id="281"/>
      <w:bookmarkEnd w:id="282"/>
      <w:bookmarkEnd w:id="283"/>
      <w:bookmarkEnd w:id="292"/>
      <w:bookmarkEnd w:id="293"/>
      <w:bookmarkEnd w:id="294"/>
      <w:bookmarkEnd w:id="295"/>
      <w:bookmarkEnd w:id="296"/>
    </w:p>
    <w:p>
      <w:pPr>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应急预案编制单位应当建立应急演练制度，根据实际情况采取实战演练、桌面推演等方式，组织开展人员广泛参与、处置联动性强、形式多样、节约高效的应急演练。市级专项应急预案、部门应急预案每3年至少进行一次应急演练，生产安全事故类专项预案至少每2年进行一次应急演练。如预案发生重大调整，需及时按照新的预案开展演练。应急管理部门负责预案演练的指导。</w:t>
      </w:r>
    </w:p>
    <w:p>
      <w:pPr>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政府及其有关部门要结合实际，有计划、有重点地组织有关部门对应急预案进行演练，特别是对涉及领域多、需多方配合的应急预案要开展综合性演练。</w:t>
      </w:r>
    </w:p>
    <w:p>
      <w:pPr>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）乡镇政府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街道办事处</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要组织开展必要的应急演练。居民委员会、村民委员会、企业事业单位也要结合实际开展应急演练。</w:t>
      </w:r>
    </w:p>
    <w:p>
      <w:pPr>
        <w:pStyle w:val="5"/>
        <w:keepNext w:val="0"/>
        <w:keepLines w:val="0"/>
        <w:pageBreakBefore w:val="0"/>
        <w:widowControl w:val="0"/>
        <w:kinsoku/>
        <w:wordWrap/>
        <w:topLinePunct w:val="0"/>
        <w:autoSpaceDE/>
        <w:autoSpaceDN/>
        <w:bidi w:val="0"/>
        <w:spacing w:line="600" w:lineRule="exact"/>
        <w:ind w:left="0" w:firstLine="643" w:firstLineChars="200"/>
        <w:textAlignment w:val="auto"/>
        <w:rPr>
          <w:rFonts w:hint="eastAsia" w:ascii="楷体_GB2312" w:hAnsi="楷体_GB2312" w:eastAsia="楷体_GB2312" w:cs="楷体_GB2312"/>
          <w:b/>
          <w:bCs/>
          <w:color w:val="auto"/>
          <w:sz w:val="32"/>
          <w:szCs w:val="32"/>
        </w:rPr>
      </w:pPr>
      <w:bookmarkStart w:id="297" w:name="_Toc17550590"/>
      <w:bookmarkStart w:id="298" w:name="_Toc23512819"/>
      <w:bookmarkStart w:id="299" w:name="_Toc17550698"/>
      <w:bookmarkStart w:id="300" w:name="_Toc28444647"/>
      <w:bookmarkStart w:id="301" w:name="_Toc9005281"/>
      <w:bookmarkStart w:id="302" w:name="_Toc10734416"/>
      <w:bookmarkStart w:id="303" w:name="_Toc16266887"/>
      <w:bookmarkStart w:id="304" w:name="_Toc10726230"/>
      <w:r>
        <w:rPr>
          <w:rFonts w:hint="eastAsia" w:ascii="楷体_GB2312" w:hAnsi="楷体_GB2312" w:eastAsia="楷体_GB2312" w:cs="楷体_GB2312"/>
          <w:b/>
          <w:bCs/>
          <w:color w:val="auto"/>
          <w:sz w:val="32"/>
          <w:szCs w:val="32"/>
        </w:rPr>
        <w:t>7.4预案评估与修订</w:t>
      </w:r>
      <w:bookmarkEnd w:id="297"/>
      <w:bookmarkEnd w:id="298"/>
      <w:bookmarkEnd w:id="299"/>
      <w:bookmarkEnd w:id="300"/>
    </w:p>
    <w:p>
      <w:pPr>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（1）应急预案编制单位应建立定期评估制度，分析评价预案内容的针对性、实用性和可操作性，实现应急预案的动态优化和科学规范管理。</w:t>
      </w:r>
    </w:p>
    <w:p>
      <w:pPr>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（2）有下列情形之一的，应当及时修订应急预案：</w:t>
      </w:r>
    </w:p>
    <w:p>
      <w:pPr>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①有关法律、法规、规章、标准、上位预案中的有关规定发生变化的；</w:t>
      </w:r>
    </w:p>
    <w:p>
      <w:pPr>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②应急指挥机构及其职责发生重大调整的；</w:t>
      </w:r>
    </w:p>
    <w:p>
      <w:pPr>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③面临的风险发生重大变化的；</w:t>
      </w:r>
    </w:p>
    <w:p>
      <w:pPr>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④重要应急资源发生重大变化的；</w:t>
      </w:r>
    </w:p>
    <w:p>
      <w:pPr>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⑤预案中的其他重要信息发生变化的；</w:t>
      </w:r>
    </w:p>
    <w:p>
      <w:pPr>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⑥在突发事件实际应对和应急演练中发现问题需要作出重大调整的；</w:t>
      </w:r>
    </w:p>
    <w:p>
      <w:pPr>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⑦应急预案制定单位认为应当修订的其他情况。</w:t>
      </w:r>
    </w:p>
    <w:p>
      <w:pPr>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（3）政府及其部门、企事业单位、社会团体、公民等，可以向有关预案编制单位提出修订建议。</w:t>
      </w:r>
    </w:p>
    <w:p>
      <w:pPr>
        <w:pStyle w:val="4"/>
        <w:keepNext w:val="0"/>
        <w:keepLines w:val="0"/>
        <w:pageBreakBefore w:val="0"/>
        <w:widowControl w:val="0"/>
        <w:kinsoku/>
        <w:wordWrap/>
        <w:topLinePunct w:val="0"/>
        <w:autoSpaceDE/>
        <w:autoSpaceDN/>
        <w:bidi w:val="0"/>
        <w:spacing w:line="600" w:lineRule="exact"/>
        <w:ind w:firstLine="643" w:firstLineChars="200"/>
        <w:textAlignment w:val="auto"/>
        <w:rPr>
          <w:rFonts w:hint="eastAsia" w:ascii="仿宋_GB2312" w:hAnsi="仿宋_GB2312" w:eastAsia="仿宋_GB2312" w:cs="仿宋_GB2312"/>
          <w:color w:val="auto"/>
          <w:sz w:val="32"/>
          <w:szCs w:val="32"/>
        </w:rPr>
      </w:pPr>
      <w:bookmarkStart w:id="305" w:name="_Toc23512820"/>
      <w:bookmarkStart w:id="306" w:name="_Toc28444648"/>
      <w:bookmarkStart w:id="307" w:name="_Toc17550699"/>
      <w:bookmarkStart w:id="308" w:name="_Toc17550591"/>
      <w:r>
        <w:rPr>
          <w:rFonts w:hint="eastAsia" w:ascii="楷体_GB2312" w:hAnsi="楷体_GB2312" w:eastAsia="楷体_GB2312" w:cs="楷体_GB2312"/>
          <w:b/>
          <w:bCs/>
          <w:color w:val="auto"/>
          <w:kern w:val="2"/>
          <w:sz w:val="32"/>
          <w:szCs w:val="32"/>
          <w:lang w:val="en-GB" w:eastAsia="zh-CN" w:bidi="ar-SA"/>
        </w:rPr>
        <w:t>7.5宣传培训</w:t>
      </w:r>
      <w:bookmarkEnd w:id="301"/>
      <w:bookmarkEnd w:id="302"/>
      <w:bookmarkEnd w:id="303"/>
      <w:bookmarkEnd w:id="304"/>
      <w:bookmarkEnd w:id="305"/>
      <w:bookmarkEnd w:id="306"/>
      <w:bookmarkEnd w:id="307"/>
      <w:bookmarkEnd w:id="308"/>
    </w:p>
    <w:p>
      <w:pPr>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（1）应急管理、新闻宣传、文化广电和旅游、</w:t>
      </w:r>
      <w:r>
        <w:rPr>
          <w:rFonts w:hint="eastAsia" w:ascii="仿宋_GB2312" w:hAnsi="仿宋_GB2312" w:eastAsia="仿宋_GB2312" w:cs="仿宋_GB2312"/>
          <w:color w:val="auto"/>
          <w:sz w:val="32"/>
          <w:szCs w:val="32"/>
          <w:lang w:eastAsia="zh-CN"/>
        </w:rPr>
        <w:t>科技和工业信息</w:t>
      </w:r>
      <w:r>
        <w:rPr>
          <w:rFonts w:hint="eastAsia" w:ascii="仿宋_GB2312" w:hAnsi="仿宋_GB2312" w:eastAsia="仿宋_GB2312" w:cs="仿宋_GB2312"/>
          <w:color w:val="auto"/>
          <w:sz w:val="32"/>
          <w:szCs w:val="32"/>
        </w:rPr>
        <w:t>化等部门要通过图书、报刊、音像制品和电子出版物、广播、电视、网络、手机等，广泛宣传应急法律法规和预防、避险、自救、互救、减灾等知识，增强公众的忧患意识、社会责任意识、公共安全和风险防范意识，提高全社会的避险能力和自救互救能力。</w:t>
      </w:r>
    </w:p>
    <w:p>
      <w:pPr>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各级各类学校、幼儿园应当在教育主管部门指导下，把应急知识教育纳入教学内容，对学生进行应急知识教育，培养学生的应急安全意识和自救互救能力。教育部门应当对学校开展应急知识教育进行指导和监督。</w:t>
      </w:r>
    </w:p>
    <w:p>
      <w:pPr>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建立健全突发事件应急管理培训制度，纳入干部教育培训体系，定期开展突发事件应急预案的宣传和教育培训工作。新闻媒体应当无偿开展突发事件预防与应急、自救与互救知识的公益宣传。企事业单位应当定期开展应急管理法律法规、安全管理制度、安全操作规程以及应急知识等方面的教育与培训。</w:t>
      </w:r>
    </w:p>
    <w:p>
      <w:pPr>
        <w:pStyle w:val="5"/>
        <w:keepNext w:val="0"/>
        <w:keepLines w:val="0"/>
        <w:pageBreakBefore w:val="0"/>
        <w:widowControl w:val="0"/>
        <w:kinsoku/>
        <w:wordWrap/>
        <w:topLinePunct w:val="0"/>
        <w:autoSpaceDE/>
        <w:autoSpaceDN/>
        <w:bidi w:val="0"/>
        <w:spacing w:line="600" w:lineRule="exact"/>
        <w:ind w:left="0" w:firstLine="643" w:firstLineChars="200"/>
        <w:textAlignment w:val="auto"/>
        <w:rPr>
          <w:rFonts w:hint="eastAsia" w:ascii="楷体_GB2312" w:hAnsi="楷体_GB2312" w:eastAsia="楷体_GB2312" w:cs="楷体_GB2312"/>
          <w:b/>
          <w:bCs/>
          <w:color w:val="auto"/>
          <w:sz w:val="32"/>
          <w:szCs w:val="32"/>
        </w:rPr>
      </w:pPr>
      <w:bookmarkStart w:id="309" w:name="_Toc28444649"/>
      <w:r>
        <w:rPr>
          <w:rFonts w:hint="eastAsia" w:ascii="楷体_GB2312" w:hAnsi="楷体_GB2312" w:eastAsia="楷体_GB2312" w:cs="楷体_GB2312"/>
          <w:b/>
          <w:bCs/>
          <w:color w:val="auto"/>
          <w:sz w:val="32"/>
          <w:szCs w:val="32"/>
        </w:rPr>
        <w:t>7.6责任奖惩</w:t>
      </w:r>
      <w:bookmarkEnd w:id="309"/>
    </w:p>
    <w:p>
      <w:pPr>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（1）根据有关规定，建立健全应急管理工作领导负责制和</w:t>
      </w:r>
      <w:r>
        <w:rPr>
          <w:rFonts w:hint="eastAsia" w:ascii="仿宋_GB2312" w:hAnsi="仿宋_GB2312" w:eastAsia="仿宋_GB2312" w:cs="仿宋_GB2312"/>
          <w:color w:val="auto"/>
          <w:spacing w:val="6"/>
          <w:sz w:val="32"/>
          <w:szCs w:val="32"/>
        </w:rPr>
        <w:t>责任追究制，将突发事件应对工作纳入党委和政府督查督办事项。</w:t>
      </w:r>
    </w:p>
    <w:p>
      <w:pPr>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（2）公民按照政府要求，参加应急救援工作或者协助维护社会秩序期间，其在本单位的工资待遇和福利不变，可视情给予补助。</w:t>
      </w:r>
    </w:p>
    <w:p>
      <w:pPr>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lang w:val="en-GB"/>
        </w:rPr>
      </w:pPr>
      <w:r>
        <w:rPr>
          <w:rFonts w:hint="eastAsia" w:ascii="仿宋_GB2312" w:hAnsi="仿宋_GB2312" w:eastAsia="仿宋_GB2312" w:cs="仿宋_GB2312"/>
          <w:color w:val="auto"/>
          <w:sz w:val="32"/>
          <w:szCs w:val="32"/>
        </w:rPr>
        <w:t>（3）对迟报、谎报、瞒报和漏报突发事件重要情况，应急处置不力，或者应急管理工作中有其他失职、渎职行为的，依照有关规定给予处分；构成犯罪的，依法追究刑事责任。</w:t>
      </w:r>
    </w:p>
    <w:p>
      <w:pPr>
        <w:pStyle w:val="4"/>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黑体" w:hAnsi="黑体" w:eastAsia="黑体" w:cs="黑体"/>
          <w:color w:val="auto"/>
          <w:sz w:val="32"/>
          <w:szCs w:val="32"/>
        </w:rPr>
      </w:pPr>
      <w:bookmarkStart w:id="310" w:name="_Toc28444650"/>
      <w:r>
        <w:rPr>
          <w:rFonts w:hint="eastAsia" w:ascii="黑体" w:hAnsi="黑体" w:eastAsia="黑体" w:cs="黑体"/>
          <w:color w:val="auto"/>
          <w:sz w:val="32"/>
          <w:szCs w:val="32"/>
        </w:rPr>
        <w:t>8附则</w:t>
      </w:r>
      <w:bookmarkEnd w:id="284"/>
      <w:bookmarkEnd w:id="285"/>
      <w:bookmarkEnd w:id="286"/>
      <w:bookmarkEnd w:id="287"/>
      <w:bookmarkEnd w:id="310"/>
    </w:p>
    <w:p>
      <w:pPr>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bookmarkStart w:id="311" w:name="_Toc10737048"/>
      <w:bookmarkStart w:id="312" w:name="_Toc9005284"/>
      <w:bookmarkStart w:id="313" w:name="_Toc10726233"/>
      <w:bookmarkStart w:id="314" w:name="_Toc10734419"/>
      <w:r>
        <w:rPr>
          <w:rFonts w:hint="eastAsia" w:ascii="仿宋_GB2312" w:hAnsi="仿宋_GB2312" w:eastAsia="仿宋_GB2312" w:cs="仿宋_GB2312"/>
          <w:color w:val="auto"/>
          <w:sz w:val="32"/>
          <w:szCs w:val="32"/>
        </w:rPr>
        <w:t>（1）本预案由市政府组织制定，经市政府常务会议审议后发布实施，并根据需要及时组织评估、修订。</w:t>
      </w:r>
    </w:p>
    <w:p>
      <w:pPr>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（2）各</w:t>
      </w:r>
      <w:r>
        <w:rPr>
          <w:rFonts w:hint="eastAsia" w:ascii="仿宋_GB2312" w:hAnsi="仿宋_GB2312" w:eastAsia="仿宋_GB2312" w:cs="仿宋_GB2312"/>
          <w:color w:val="auto"/>
          <w:sz w:val="32"/>
          <w:szCs w:val="32"/>
          <w:lang w:eastAsia="zh-CN"/>
        </w:rPr>
        <w:t>乡镇（街道办事处）</w:t>
      </w:r>
      <w:r>
        <w:rPr>
          <w:rFonts w:hint="eastAsia" w:ascii="仿宋_GB2312" w:hAnsi="仿宋_GB2312" w:eastAsia="仿宋_GB2312" w:cs="仿宋_GB2312"/>
          <w:color w:val="auto"/>
          <w:sz w:val="32"/>
          <w:szCs w:val="32"/>
        </w:rPr>
        <w:t>及有关部门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群众自治组织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企事业单位等按本预案的规定履行职责，并制订、完善相应的应急预案及其支撑性文件。</w:t>
      </w:r>
    </w:p>
    <w:p>
      <w:pPr>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（3）本预案自发布之日起实施，原《禹州市人民政府突发公共事件总体应急预案》</w:t>
      </w:r>
      <w:r>
        <w:rPr>
          <w:rFonts w:hint="eastAsia" w:ascii="仿宋_GB2312" w:hAnsi="仿宋_GB2312" w:eastAsia="仿宋_GB2312" w:cs="仿宋_GB2312"/>
          <w:color w:val="auto"/>
          <w:sz w:val="32"/>
          <w:szCs w:val="32"/>
          <w:lang w:eastAsia="zh-CN"/>
        </w:rPr>
        <w:t>（禹政〔</w:t>
      </w:r>
      <w:r>
        <w:rPr>
          <w:rFonts w:hint="eastAsia" w:ascii="仿宋_GB2312" w:hAnsi="仿宋_GB2312" w:eastAsia="仿宋_GB2312" w:cs="仿宋_GB2312"/>
          <w:color w:val="auto"/>
          <w:sz w:val="32"/>
          <w:szCs w:val="32"/>
          <w:lang w:val="en-US" w:eastAsia="zh-CN"/>
        </w:rPr>
        <w:t>2018</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31</w:t>
      </w:r>
      <w:r>
        <w:rPr>
          <w:rFonts w:hint="eastAsia" w:ascii="仿宋_GB2312" w:hAnsi="仿宋_GB2312" w:eastAsia="仿宋_GB2312" w:cs="仿宋_GB2312"/>
          <w:color w:val="auto"/>
          <w:sz w:val="32"/>
          <w:szCs w:val="32"/>
          <w:lang w:eastAsia="zh-CN"/>
        </w:rPr>
        <w:t>号）</w:t>
      </w:r>
      <w:r>
        <w:rPr>
          <w:rFonts w:hint="eastAsia" w:ascii="仿宋_GB2312" w:hAnsi="仿宋_GB2312" w:eastAsia="仿宋_GB2312" w:cs="仿宋_GB2312"/>
          <w:color w:val="auto"/>
          <w:sz w:val="32"/>
          <w:szCs w:val="32"/>
        </w:rPr>
        <w:t>同时废止。</w:t>
      </w:r>
    </w:p>
    <w:p>
      <w:pPr>
        <w:pStyle w:val="4"/>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黑体" w:hAnsi="黑体" w:eastAsia="黑体" w:cs="黑体"/>
          <w:b/>
          <w:color w:val="auto"/>
          <w:sz w:val="32"/>
          <w:szCs w:val="32"/>
          <w:u w:val="none"/>
        </w:rPr>
      </w:pPr>
      <w:bookmarkStart w:id="315" w:name="_Toc28444651"/>
      <w:r>
        <w:rPr>
          <w:rFonts w:hint="eastAsia" w:ascii="黑体" w:hAnsi="黑体" w:eastAsia="黑体" w:cs="黑体"/>
          <w:color w:val="auto"/>
          <w:sz w:val="32"/>
          <w:szCs w:val="32"/>
        </w:rPr>
        <w:t>9附件</w:t>
      </w:r>
      <w:bookmarkEnd w:id="264"/>
      <w:bookmarkEnd w:id="265"/>
      <w:bookmarkEnd w:id="266"/>
      <w:bookmarkEnd w:id="267"/>
      <w:bookmarkEnd w:id="268"/>
      <w:bookmarkEnd w:id="269"/>
      <w:bookmarkEnd w:id="270"/>
      <w:bookmarkEnd w:id="311"/>
      <w:bookmarkEnd w:id="312"/>
      <w:bookmarkEnd w:id="313"/>
      <w:bookmarkEnd w:id="314"/>
      <w:bookmarkEnd w:id="315"/>
    </w:p>
    <w:p>
      <w:pPr>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bookmarkStart w:id="316" w:name="_Toc28444652"/>
      <w:r>
        <w:rPr>
          <w:rFonts w:hint="eastAsia" w:ascii="仿宋_GB2312" w:hAnsi="仿宋_GB2312" w:eastAsia="仿宋_GB2312" w:cs="仿宋_GB2312"/>
          <w:color w:val="auto"/>
          <w:sz w:val="32"/>
          <w:szCs w:val="32"/>
        </w:rPr>
        <w:t>附件9.1</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"01预案附件/附件9.1商丘市风险评估简报.doc"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u w:val="none"/>
        </w:rPr>
        <w:t>《禹州市风险辨识与评估简报》</w:t>
      </w:r>
      <w:bookmarkEnd w:id="316"/>
      <w:r>
        <w:rPr>
          <w:rFonts w:hint="eastAsia" w:ascii="仿宋_GB2312" w:hAnsi="仿宋_GB2312" w:eastAsia="仿宋_GB2312" w:cs="仿宋_GB2312"/>
          <w:color w:val="auto"/>
          <w:sz w:val="32"/>
          <w:szCs w:val="32"/>
        </w:rPr>
        <w:fldChar w:fldCharType="end"/>
      </w:r>
    </w:p>
    <w:p>
      <w:pPr>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bookmarkStart w:id="317" w:name="_Toc28444653"/>
      <w:r>
        <w:rPr>
          <w:rFonts w:hint="eastAsia" w:ascii="仿宋_GB2312" w:hAnsi="仿宋_GB2312" w:eastAsia="仿宋_GB2312" w:cs="仿宋_GB2312"/>
          <w:color w:val="auto"/>
          <w:sz w:val="32"/>
          <w:szCs w:val="32"/>
        </w:rPr>
        <w:t>附件9.2</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"01预案附件/附件9.2商丘市应急资源调查简报.doc"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u w:val="none"/>
        </w:rPr>
        <w:t>《禹州市应急资源调查简报》</w:t>
      </w:r>
      <w:bookmarkEnd w:id="317"/>
      <w:r>
        <w:rPr>
          <w:rFonts w:hint="eastAsia" w:ascii="仿宋_GB2312" w:hAnsi="仿宋_GB2312" w:eastAsia="仿宋_GB2312" w:cs="仿宋_GB2312"/>
          <w:color w:val="auto"/>
          <w:sz w:val="32"/>
          <w:szCs w:val="32"/>
        </w:rPr>
        <w:fldChar w:fldCharType="end"/>
      </w:r>
    </w:p>
    <w:p>
      <w:pPr>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bookmarkStart w:id="318" w:name="_Toc28444654"/>
      <w:r>
        <w:rPr>
          <w:rFonts w:hint="eastAsia" w:ascii="仿宋_GB2312" w:hAnsi="仿宋_GB2312" w:eastAsia="仿宋_GB2312" w:cs="仿宋_GB2312"/>
          <w:color w:val="auto"/>
          <w:sz w:val="32"/>
          <w:szCs w:val="32"/>
        </w:rPr>
        <w:t>附件9.3</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"01预案附件/附件9.3商丘市突发事件类型及现状分析.doc"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u w:val="none"/>
        </w:rPr>
        <w:t>禹州市突发事件类型及现状分析</w:t>
      </w:r>
      <w:bookmarkEnd w:id="318"/>
      <w:r>
        <w:rPr>
          <w:rFonts w:hint="eastAsia" w:ascii="仿宋_GB2312" w:hAnsi="仿宋_GB2312" w:eastAsia="仿宋_GB2312" w:cs="仿宋_GB2312"/>
          <w:color w:val="auto"/>
          <w:sz w:val="32"/>
          <w:szCs w:val="32"/>
        </w:rPr>
        <w:fldChar w:fldCharType="end"/>
      </w:r>
    </w:p>
    <w:p>
      <w:pPr>
        <w:keepNext w:val="0"/>
        <w:keepLines w:val="0"/>
        <w:pageBreakBefore w:val="0"/>
        <w:widowControl w:val="0"/>
        <w:kinsoku/>
        <w:wordWrap/>
        <w:topLinePunct w:val="0"/>
        <w:autoSpaceDE/>
        <w:autoSpaceDN/>
        <w:bidi w:val="0"/>
        <w:spacing w:line="600" w:lineRule="exact"/>
        <w:ind w:firstLine="640" w:firstLineChars="200"/>
        <w:textAlignment w:val="auto"/>
        <w:rPr>
          <w:rStyle w:val="13"/>
          <w:rFonts w:hint="eastAsia" w:ascii="仿宋_GB2312" w:hAnsi="仿宋_GB2312" w:eastAsia="仿宋_GB2312" w:cs="仿宋_GB2312"/>
          <w:color w:val="auto"/>
          <w:sz w:val="32"/>
          <w:szCs w:val="32"/>
          <w:u w:val="none"/>
          <w:lang w:val="en-US"/>
        </w:rPr>
      </w:pPr>
      <w:bookmarkStart w:id="319" w:name="_Toc28444655"/>
      <w:r>
        <w:rPr>
          <w:rStyle w:val="13"/>
          <w:rFonts w:hint="eastAsia" w:ascii="仿宋_GB2312" w:hAnsi="仿宋_GB2312" w:eastAsia="仿宋_GB2312" w:cs="仿宋_GB2312"/>
          <w:color w:val="auto"/>
          <w:sz w:val="32"/>
          <w:szCs w:val="32"/>
          <w:u w:val="none"/>
        </w:rPr>
        <w:t>附件9.4</w:t>
      </w: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u w:val="none"/>
        </w:rPr>
        <w:instrText xml:space="preserve"> HYPERLINK "01预案附件/附件9.4常见事故灾难和自然灾害分级标准.doc"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u w:val="none"/>
        </w:rPr>
        <w:t>常见事故灾难和自然灾害分级标准</w:t>
      </w:r>
      <w:bookmarkEnd w:id="319"/>
      <w:r>
        <w:rPr>
          <w:rFonts w:hint="eastAsia" w:ascii="仿宋_GB2312" w:hAnsi="仿宋_GB2312" w:eastAsia="仿宋_GB2312" w:cs="仿宋_GB2312"/>
          <w:color w:val="auto"/>
          <w:sz w:val="32"/>
          <w:szCs w:val="32"/>
        </w:rPr>
        <w:fldChar w:fldCharType="end"/>
      </w:r>
    </w:p>
    <w:p>
      <w:pPr>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bookmarkStart w:id="320" w:name="_Toc28444656"/>
      <w:r>
        <w:rPr>
          <w:rFonts w:hint="eastAsia" w:ascii="仿宋_GB2312" w:hAnsi="仿宋_GB2312" w:eastAsia="仿宋_GB2312" w:cs="仿宋_GB2312"/>
          <w:color w:val="auto"/>
          <w:sz w:val="32"/>
          <w:szCs w:val="32"/>
        </w:rPr>
        <w:t>附件9.5</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"01预案附件/附件9.5商丘市应急预案体系、编码及牵头单位.doc"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u w:val="none"/>
        </w:rPr>
        <w:t>禹州市应急预案体系</w:t>
      </w:r>
      <w:bookmarkEnd w:id="320"/>
      <w:r>
        <w:rPr>
          <w:rFonts w:hint="eastAsia" w:ascii="仿宋_GB2312" w:hAnsi="仿宋_GB2312" w:eastAsia="仿宋_GB2312" w:cs="仿宋_GB2312"/>
          <w:color w:val="auto"/>
          <w:sz w:val="32"/>
          <w:szCs w:val="32"/>
        </w:rPr>
        <w:fldChar w:fldCharType="end"/>
      </w:r>
    </w:p>
    <w:p>
      <w:pPr>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bookmarkStart w:id="321" w:name="_Toc28444657"/>
      <w:r>
        <w:rPr>
          <w:rFonts w:hint="eastAsia" w:ascii="仿宋_GB2312" w:hAnsi="仿宋_GB2312" w:eastAsia="仿宋_GB2312" w:cs="仿宋_GB2312"/>
          <w:color w:val="auto"/>
          <w:sz w:val="32"/>
          <w:szCs w:val="32"/>
        </w:rPr>
        <w:t>附件9.6</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"01预案附件/附件9.6商丘市组织指挥体系结构图.doc"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u w:val="none"/>
        </w:rPr>
        <w:t>禹州市组织指挥体系结构图</w:t>
      </w:r>
      <w:bookmarkEnd w:id="321"/>
      <w:r>
        <w:rPr>
          <w:rFonts w:hint="eastAsia" w:ascii="仿宋_GB2312" w:hAnsi="仿宋_GB2312" w:eastAsia="仿宋_GB2312" w:cs="仿宋_GB2312"/>
          <w:color w:val="auto"/>
          <w:sz w:val="32"/>
          <w:szCs w:val="32"/>
        </w:rPr>
        <w:fldChar w:fldCharType="end"/>
      </w:r>
    </w:p>
    <w:p>
      <w:pPr>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bookmarkStart w:id="322" w:name="_Toc28444658"/>
      <w:r>
        <w:rPr>
          <w:rFonts w:hint="eastAsia" w:ascii="仿宋_GB2312" w:hAnsi="仿宋_GB2312" w:eastAsia="仿宋_GB2312" w:cs="仿宋_GB2312"/>
          <w:color w:val="auto"/>
          <w:sz w:val="32"/>
          <w:szCs w:val="32"/>
        </w:rPr>
        <w:t>附件9.7</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"01预案附件/附件9.7商丘市人民政府应急救援总指挥部成员名单.doc"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u w:val="none"/>
        </w:rPr>
        <w:t>禹州市人民政府应急救援总指挥部成员名单</w:t>
      </w:r>
      <w:bookmarkEnd w:id="322"/>
      <w:r>
        <w:rPr>
          <w:rFonts w:hint="eastAsia" w:ascii="仿宋_GB2312" w:hAnsi="仿宋_GB2312" w:eastAsia="仿宋_GB2312" w:cs="仿宋_GB2312"/>
          <w:color w:val="auto"/>
          <w:sz w:val="32"/>
          <w:szCs w:val="32"/>
        </w:rPr>
        <w:fldChar w:fldCharType="end"/>
      </w:r>
    </w:p>
    <w:p>
      <w:pPr>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bookmarkStart w:id="323" w:name="_Toc28444659"/>
      <w:r>
        <w:rPr>
          <w:rFonts w:hint="eastAsia" w:ascii="仿宋_GB2312" w:hAnsi="仿宋_GB2312" w:eastAsia="仿宋_GB2312" w:cs="仿宋_GB2312"/>
          <w:color w:val="auto"/>
          <w:sz w:val="32"/>
          <w:szCs w:val="32"/>
        </w:rPr>
        <w:t>附件9.8</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"01预案附件/附件9.8%20商丘市人民政府专项应急指挥部成员名单.doc"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u w:val="none"/>
        </w:rPr>
        <w:t>禹州市人民政府应急指挥部成员名单</w:t>
      </w:r>
      <w:bookmarkEnd w:id="323"/>
      <w:r>
        <w:rPr>
          <w:rFonts w:hint="eastAsia" w:ascii="仿宋_GB2312" w:hAnsi="仿宋_GB2312" w:eastAsia="仿宋_GB2312" w:cs="仿宋_GB2312"/>
          <w:color w:val="auto"/>
          <w:sz w:val="32"/>
          <w:szCs w:val="32"/>
        </w:rPr>
        <w:fldChar w:fldCharType="end"/>
      </w:r>
    </w:p>
    <w:p>
      <w:pPr>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bookmarkStart w:id="324" w:name="_Toc28444660"/>
      <w:r>
        <w:rPr>
          <w:rFonts w:hint="eastAsia" w:ascii="仿宋_GB2312" w:hAnsi="仿宋_GB2312" w:eastAsia="仿宋_GB2312" w:cs="仿宋_GB2312"/>
          <w:color w:val="auto"/>
          <w:sz w:val="32"/>
          <w:szCs w:val="32"/>
        </w:rPr>
        <w:t>附件9.9</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"01预案附件/附件9.9《商丘市突发事件预警信息报告单》.doc"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u w:val="none"/>
        </w:rPr>
        <w:t>《禹州市突发事件预警信息报告单》</w:t>
      </w:r>
      <w:bookmarkEnd w:id="324"/>
      <w:r>
        <w:rPr>
          <w:rFonts w:hint="eastAsia" w:ascii="仿宋_GB2312" w:hAnsi="仿宋_GB2312" w:eastAsia="仿宋_GB2312" w:cs="仿宋_GB2312"/>
          <w:color w:val="auto"/>
          <w:sz w:val="32"/>
          <w:szCs w:val="32"/>
        </w:rPr>
        <w:fldChar w:fldCharType="end"/>
      </w:r>
    </w:p>
    <w:p>
      <w:pPr>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bookmarkStart w:id="325" w:name="_Toc28444661"/>
      <w:r>
        <w:rPr>
          <w:rFonts w:hint="eastAsia" w:ascii="仿宋_GB2312" w:hAnsi="仿宋_GB2312" w:eastAsia="仿宋_GB2312" w:cs="仿宋_GB2312"/>
          <w:color w:val="auto"/>
          <w:sz w:val="32"/>
          <w:szCs w:val="32"/>
        </w:rPr>
        <w:t>附件9.10</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"01预案附件/附件9.10商丘市突发事件预警信息发布审批备案表.doc"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u w:val="none"/>
        </w:rPr>
        <w:t>《禹州市突发事件预警信息发布/审批/备案表》</w:t>
      </w:r>
      <w:bookmarkEnd w:id="325"/>
      <w:r>
        <w:rPr>
          <w:rFonts w:hint="eastAsia" w:ascii="仿宋_GB2312" w:hAnsi="仿宋_GB2312" w:eastAsia="仿宋_GB2312" w:cs="仿宋_GB2312"/>
          <w:color w:val="auto"/>
          <w:sz w:val="32"/>
          <w:szCs w:val="32"/>
        </w:rPr>
        <w:fldChar w:fldCharType="end"/>
      </w:r>
    </w:p>
    <w:p>
      <w:pPr>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bookmarkStart w:id="326" w:name="_Toc28444662"/>
      <w:r>
        <w:rPr>
          <w:rFonts w:hint="eastAsia" w:ascii="仿宋_GB2312" w:hAnsi="仿宋_GB2312" w:eastAsia="仿宋_GB2312" w:cs="仿宋_GB2312"/>
          <w:color w:val="auto"/>
          <w:sz w:val="32"/>
          <w:szCs w:val="32"/>
        </w:rPr>
        <w:t>附件9.11</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"01预案附件/附件9.11商丘市突发事件信息报送和预警信息发布流程图.doc"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u w:val="none"/>
        </w:rPr>
        <w:t>禹州市突发事件信息报送和预警信息发布流程图</w:t>
      </w:r>
      <w:bookmarkEnd w:id="326"/>
      <w:r>
        <w:rPr>
          <w:rFonts w:hint="eastAsia" w:ascii="仿宋_GB2312" w:hAnsi="仿宋_GB2312" w:eastAsia="仿宋_GB2312" w:cs="仿宋_GB2312"/>
          <w:color w:val="auto"/>
          <w:sz w:val="32"/>
          <w:szCs w:val="32"/>
        </w:rPr>
        <w:fldChar w:fldCharType="end"/>
      </w:r>
    </w:p>
    <w:p>
      <w:pPr>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bookmarkStart w:id="327" w:name="_Toc28444663"/>
      <w:r>
        <w:rPr>
          <w:rFonts w:hint="eastAsia" w:ascii="仿宋_GB2312" w:hAnsi="仿宋_GB2312" w:eastAsia="仿宋_GB2312" w:cs="仿宋_GB2312"/>
          <w:color w:val="auto"/>
          <w:sz w:val="32"/>
          <w:szCs w:val="32"/>
        </w:rPr>
        <w:t>附件9.12</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"01预案附件/附件9.12商丘市突发事件信息报告与响应启动流程.doc"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u w:val="none"/>
        </w:rPr>
        <w:t>禹州市突发事件信息报告与响应启动流程</w:t>
      </w:r>
      <w:bookmarkEnd w:id="327"/>
      <w:r>
        <w:rPr>
          <w:rFonts w:hint="eastAsia" w:ascii="仿宋_GB2312" w:hAnsi="仿宋_GB2312" w:eastAsia="仿宋_GB2312" w:cs="仿宋_GB2312"/>
          <w:color w:val="auto"/>
          <w:sz w:val="32"/>
          <w:szCs w:val="32"/>
        </w:rPr>
        <w:fldChar w:fldCharType="end"/>
      </w:r>
    </w:p>
    <w:p>
      <w:pPr>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bookmarkStart w:id="328" w:name="_Toc28444664"/>
      <w:r>
        <w:rPr>
          <w:rFonts w:hint="eastAsia" w:ascii="仿宋_GB2312" w:hAnsi="仿宋_GB2312" w:eastAsia="仿宋_GB2312" w:cs="仿宋_GB2312"/>
          <w:color w:val="auto"/>
          <w:sz w:val="32"/>
          <w:szCs w:val="32"/>
        </w:rPr>
        <w:t>附件9.13</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"01预案附件/附件9.14商丘市突发事件新闻发布通稿规范格式范本.doc"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u w:val="none"/>
        </w:rPr>
        <w:t>禹州市突发事件新闻发布通稿规范格式范本</w:t>
      </w:r>
      <w:bookmarkEnd w:id="328"/>
      <w:r>
        <w:rPr>
          <w:rFonts w:hint="eastAsia" w:ascii="仿宋_GB2312" w:hAnsi="仿宋_GB2312" w:eastAsia="仿宋_GB2312" w:cs="仿宋_GB2312"/>
          <w:color w:val="auto"/>
          <w:sz w:val="32"/>
          <w:szCs w:val="32"/>
        </w:rPr>
        <w:fldChar w:fldCharType="end"/>
      </w:r>
    </w:p>
    <w:p>
      <w:pPr>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bookmarkStart w:id="329" w:name="_Toc28444665"/>
      <w:r>
        <w:rPr>
          <w:rFonts w:hint="eastAsia" w:ascii="仿宋_GB2312" w:hAnsi="仿宋_GB2312" w:eastAsia="仿宋_GB2312" w:cs="仿宋_GB2312"/>
          <w:color w:val="auto"/>
          <w:sz w:val="32"/>
          <w:szCs w:val="32"/>
        </w:rPr>
        <w:t>附件9.14</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"01预案附件/附件9.15商丘市突发事件基本响应程序.doc"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u w:val="none"/>
        </w:rPr>
        <w:t>禹州市突发事件基本响应程序框架图</w:t>
      </w:r>
      <w:bookmarkEnd w:id="329"/>
      <w:r>
        <w:rPr>
          <w:rFonts w:hint="eastAsia" w:ascii="仿宋_GB2312" w:hAnsi="仿宋_GB2312" w:eastAsia="仿宋_GB2312" w:cs="仿宋_GB2312"/>
          <w:color w:val="auto"/>
          <w:sz w:val="32"/>
          <w:szCs w:val="32"/>
        </w:rPr>
        <w:fldChar w:fldCharType="end"/>
      </w:r>
    </w:p>
    <w:p>
      <w:pPr>
        <w:keepNext w:val="0"/>
        <w:keepLines w:val="0"/>
        <w:pageBreakBefore w:val="0"/>
        <w:widowControl w:val="0"/>
        <w:kinsoku/>
        <w:wordWrap/>
        <w:topLinePunct w:val="0"/>
        <w:autoSpaceDE/>
        <w:autoSpaceDN/>
        <w:bidi w:val="0"/>
        <w:spacing w:line="600" w:lineRule="exact"/>
        <w:ind w:firstLine="640" w:firstLineChars="200"/>
        <w:textAlignment w:val="auto"/>
        <w:rPr>
          <w:rStyle w:val="13"/>
          <w:rFonts w:hint="eastAsia" w:ascii="仿宋_GB2312" w:hAnsi="仿宋_GB2312" w:eastAsia="仿宋_GB2312" w:cs="仿宋_GB2312"/>
          <w:color w:val="auto"/>
          <w:sz w:val="32"/>
          <w:szCs w:val="32"/>
          <w:u w:val="none"/>
        </w:rPr>
      </w:pPr>
      <w:bookmarkStart w:id="330" w:name="_Toc28444666"/>
      <w:r>
        <w:rPr>
          <w:rFonts w:hint="eastAsia" w:ascii="仿宋_GB2312" w:hAnsi="仿宋_GB2312" w:eastAsia="仿宋_GB2312" w:cs="仿宋_GB2312"/>
          <w:color w:val="auto"/>
          <w:sz w:val="32"/>
          <w:szCs w:val="32"/>
        </w:rPr>
        <w:t>附件9.15</w:t>
      </w:r>
      <w:r>
        <w:rPr>
          <w:rFonts w:hint="eastAsia" w:ascii="仿宋_GB2312" w:hAnsi="仿宋_GB2312" w:eastAsia="仿宋_GB2312" w:cs="仿宋_GB2312"/>
          <w:color w:val="auto"/>
          <w:sz w:val="32"/>
          <w:szCs w:val="32"/>
        </w:rPr>
        <w:fldChar w:fldCharType="begin"/>
      </w:r>
      <w:r>
        <w:rPr>
          <w:rStyle w:val="13"/>
          <w:rFonts w:hint="eastAsia" w:ascii="仿宋_GB2312" w:hAnsi="仿宋_GB2312" w:eastAsia="仿宋_GB2312" w:cs="仿宋_GB2312"/>
          <w:color w:val="auto"/>
          <w:sz w:val="32"/>
          <w:szCs w:val="32"/>
          <w:u w:val="none"/>
        </w:rPr>
        <w:instrText xml:space="preserve"> HYPERLINK "01预案附件/附件9.16%20商丘市应急救援队伍和应急装备清单.xls" </w:instrText>
      </w:r>
      <w:r>
        <w:rPr>
          <w:rFonts w:hint="eastAsia" w:ascii="仿宋_GB2312" w:hAnsi="仿宋_GB2312" w:eastAsia="仿宋_GB2312" w:cs="仿宋_GB2312"/>
          <w:color w:val="auto"/>
          <w:sz w:val="32"/>
          <w:szCs w:val="32"/>
        </w:rPr>
        <w:fldChar w:fldCharType="separate"/>
      </w:r>
      <w:r>
        <w:rPr>
          <w:rStyle w:val="13"/>
          <w:rFonts w:hint="eastAsia" w:ascii="仿宋_GB2312" w:hAnsi="仿宋_GB2312" w:eastAsia="仿宋_GB2312" w:cs="仿宋_GB2312"/>
          <w:color w:val="auto"/>
          <w:sz w:val="32"/>
          <w:szCs w:val="32"/>
          <w:u w:val="none"/>
        </w:rPr>
        <w:t>禹州市应急救援队伍和应急装备清单</w:t>
      </w:r>
      <w:bookmarkEnd w:id="330"/>
      <w:r>
        <w:rPr>
          <w:rFonts w:hint="eastAsia" w:ascii="仿宋_GB2312" w:hAnsi="仿宋_GB2312" w:eastAsia="仿宋_GB2312" w:cs="仿宋_GB2312"/>
          <w:color w:val="auto"/>
          <w:sz w:val="32"/>
          <w:szCs w:val="32"/>
        </w:rPr>
        <w:fldChar w:fldCharType="end"/>
      </w:r>
    </w:p>
    <w:p>
      <w:pPr>
        <w:pStyle w:val="2"/>
        <w:keepNext w:val="0"/>
        <w:keepLines w:val="0"/>
        <w:pageBreakBefore w:val="0"/>
        <w:widowControl w:val="0"/>
        <w:numPr>
          <w:ilvl w:val="0"/>
          <w:numId w:val="0"/>
        </w:numPr>
        <w:kinsoku/>
        <w:wordWrap/>
        <w:overflowPunct/>
        <w:topLinePunct w:val="0"/>
        <w:autoSpaceDE/>
        <w:autoSpaceDN/>
        <w:bidi w:val="0"/>
        <w:spacing w:line="60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topLinePunct w:val="0"/>
        <w:autoSpaceDE/>
        <w:autoSpaceDN/>
        <w:bidi w:val="0"/>
        <w:spacing w:line="600" w:lineRule="exact"/>
        <w:ind w:firstLine="640" w:firstLineChars="200"/>
        <w:textAlignment w:val="auto"/>
        <w:rPr>
          <w:rFonts w:hint="eastAsia" w:ascii="仿宋_GB2312" w:hAnsi="仿宋_GB2312" w:eastAsia="仿宋_GB2312" w:cs="仿宋_GB2312"/>
          <w:sz w:val="32"/>
          <w:szCs w:val="32"/>
        </w:rPr>
      </w:pPr>
    </w:p>
    <w:p>
      <w:pPr>
        <w:rPr>
          <w:rFonts w:hint="default" w:eastAsiaTheme="minorEastAsia"/>
          <w:lang w:val="en-US" w:eastAsia="zh-CN"/>
        </w:rPr>
      </w:pPr>
    </w:p>
    <w:p>
      <w:pPr>
        <w:pStyle w:val="2"/>
        <w:rPr>
          <w:rFonts w:hint="default" w:eastAsiaTheme="minorEastAsia"/>
          <w:lang w:val="en-US" w:eastAsia="zh-CN"/>
        </w:rPr>
      </w:pPr>
    </w:p>
    <w:p>
      <w:pPr>
        <w:pStyle w:val="2"/>
        <w:rPr>
          <w:rFonts w:hint="default" w:eastAsiaTheme="minorEastAsia"/>
          <w:lang w:val="en-US" w:eastAsia="zh-CN"/>
        </w:rPr>
      </w:pPr>
    </w:p>
    <w:p>
      <w:pPr>
        <w:pStyle w:val="2"/>
        <w:rPr>
          <w:rFonts w:hint="default" w:eastAsiaTheme="minorEastAsia"/>
          <w:lang w:val="en-US" w:eastAsia="zh-CN"/>
        </w:rPr>
      </w:pPr>
    </w:p>
    <w:p>
      <w:pPr>
        <w:pStyle w:val="2"/>
        <w:rPr>
          <w:rFonts w:hint="default" w:eastAsiaTheme="minorEastAsia"/>
          <w:lang w:val="en-US" w:eastAsia="zh-CN"/>
        </w:rPr>
      </w:pPr>
    </w:p>
    <w:p>
      <w:pPr>
        <w:pStyle w:val="2"/>
        <w:rPr>
          <w:rFonts w:hint="default" w:eastAsiaTheme="minorEastAsia"/>
          <w:lang w:val="en-US" w:eastAsia="zh-CN"/>
        </w:rPr>
      </w:pPr>
    </w:p>
    <w:p>
      <w:pPr>
        <w:pStyle w:val="2"/>
        <w:rPr>
          <w:rFonts w:hint="default" w:eastAsiaTheme="minorEastAsia"/>
          <w:lang w:val="en-US" w:eastAsia="zh-CN"/>
        </w:rPr>
      </w:pPr>
    </w:p>
    <w:p>
      <w:pPr>
        <w:pStyle w:val="2"/>
        <w:rPr>
          <w:rFonts w:hint="default" w:eastAsiaTheme="minorEastAsia"/>
          <w:lang w:val="en-US" w:eastAsia="zh-CN"/>
        </w:rPr>
      </w:pPr>
    </w:p>
    <w:p>
      <w:pPr>
        <w:pStyle w:val="2"/>
        <w:rPr>
          <w:rFonts w:hint="default" w:eastAsiaTheme="minorEastAsia"/>
          <w:lang w:val="en-US" w:eastAsia="zh-CN"/>
        </w:rPr>
      </w:pPr>
    </w:p>
    <w:p>
      <w:pPr>
        <w:pStyle w:val="2"/>
        <w:rPr>
          <w:rFonts w:hint="default" w:eastAsiaTheme="minorEastAsia"/>
          <w:lang w:val="en-US" w:eastAsia="zh-CN"/>
        </w:rPr>
      </w:pPr>
    </w:p>
    <w:p>
      <w:pPr>
        <w:pStyle w:val="2"/>
        <w:rPr>
          <w:rFonts w:hint="default" w:eastAsiaTheme="minorEastAsia"/>
          <w:lang w:val="en-US" w:eastAsia="zh-CN"/>
        </w:rPr>
      </w:pPr>
    </w:p>
    <w:p>
      <w:pPr>
        <w:pStyle w:val="2"/>
        <w:rPr>
          <w:rFonts w:hint="default" w:eastAsiaTheme="minorEastAsia"/>
          <w:lang w:val="en-US" w:eastAsia="zh-CN"/>
        </w:rPr>
      </w:pPr>
    </w:p>
    <w:p>
      <w:pPr>
        <w:pStyle w:val="2"/>
        <w:rPr>
          <w:rFonts w:hint="default" w:eastAsiaTheme="minorEastAsia"/>
          <w:lang w:val="en-US" w:eastAsia="zh-CN"/>
        </w:rPr>
      </w:pPr>
    </w:p>
    <w:p>
      <w:pPr>
        <w:pStyle w:val="2"/>
        <w:rPr>
          <w:rFonts w:hint="default" w:eastAsiaTheme="minorEastAsia"/>
          <w:lang w:val="en-US" w:eastAsia="zh-CN"/>
        </w:rPr>
      </w:pPr>
    </w:p>
    <w:p>
      <w:pPr>
        <w:pStyle w:val="2"/>
        <w:rPr>
          <w:rFonts w:hint="default" w:eastAsiaTheme="minorEastAsia"/>
          <w:lang w:val="en-US" w:eastAsia="zh-CN"/>
        </w:rPr>
      </w:pPr>
    </w:p>
    <w:p>
      <w:pPr>
        <w:keepLines w:val="0"/>
        <w:pageBreakBefore w:val="0"/>
        <w:widowControl w:val="0"/>
        <w:kinsoku/>
        <w:wordWrap/>
        <w:topLinePunct w:val="0"/>
        <w:autoSpaceDN/>
        <w:bidi w:val="0"/>
        <w:adjustRightInd/>
        <w:snapToGrid/>
        <w:spacing w:line="600" w:lineRule="exact"/>
        <w:ind w:right="0"/>
        <w:jc w:val="both"/>
        <w:textAlignment w:val="auto"/>
        <w:rPr>
          <w:rFonts w:hint="eastAsia" w:ascii="黑体" w:hAnsi="黑体" w:eastAsia="黑体" w:cs="黑体"/>
          <w:b w:val="0"/>
          <w:bCs/>
          <w:color w:val="000000" w:themeColor="text1"/>
          <w:sz w:val="32"/>
          <w:szCs w:val="32"/>
          <w14:textFill>
            <w14:solidFill>
              <w14:schemeClr w14:val="tx1"/>
            </w14:solidFill>
          </w14:textFill>
        </w:rPr>
      </w:pPr>
    </w:p>
    <w:p>
      <w:pPr>
        <w:keepLines w:val="0"/>
        <w:pageBreakBefore w:val="0"/>
        <w:widowControl w:val="0"/>
        <w:kinsoku/>
        <w:wordWrap/>
        <w:topLinePunct w:val="0"/>
        <w:autoSpaceDN/>
        <w:bidi w:val="0"/>
        <w:adjustRightInd/>
        <w:snapToGrid/>
        <w:spacing w:line="600" w:lineRule="exact"/>
        <w:ind w:right="0"/>
        <w:jc w:val="both"/>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附件9.1</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b w:val="0"/>
          <w:bCs/>
          <w:color w:val="000000" w:themeColor="text1"/>
          <w:sz w:val="32"/>
          <w:szCs w:val="32"/>
          <w14:textFill>
            <w14:solidFill>
              <w14:schemeClr w14:val="tx1"/>
            </w14:solidFill>
          </w14:textFill>
        </w:rPr>
      </w:pPr>
    </w:p>
    <w:p>
      <w:pPr>
        <w:keepLines w:val="0"/>
        <w:pageBreakBefore w:val="0"/>
        <w:widowControl w:val="0"/>
        <w:kinsoku/>
        <w:wordWrap/>
        <w:topLinePunct w:val="0"/>
        <w:autoSpaceDN/>
        <w:bidi w:val="0"/>
        <w:adjustRightInd/>
        <w:snapToGrid/>
        <w:spacing w:line="600" w:lineRule="exact"/>
        <w:ind w:right="0"/>
        <w:jc w:val="center"/>
        <w:textAlignment w:val="auto"/>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禹州市风险</w:t>
      </w:r>
      <w:r>
        <w:rPr>
          <w:rFonts w:hint="eastAsia" w:ascii="方正小标宋简体" w:hAnsi="方正小标宋简体" w:eastAsia="方正小标宋简体" w:cs="方正小标宋简体"/>
          <w:b w:val="0"/>
          <w:bCs/>
          <w:color w:val="000000" w:themeColor="text1"/>
          <w:sz w:val="44"/>
          <w:szCs w:val="44"/>
          <w:lang w:eastAsia="zh-CN"/>
          <w14:textFill>
            <w14:solidFill>
              <w14:schemeClr w14:val="tx1"/>
            </w14:solidFill>
          </w14:textFill>
        </w:rPr>
        <w:t>辨识与</w:t>
      </w: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评估简报</w:t>
      </w:r>
    </w:p>
    <w:p>
      <w:pPr>
        <w:keepLines w:val="0"/>
        <w:pageBreakBefore w:val="0"/>
        <w:widowControl w:val="0"/>
        <w:kinsoku/>
        <w:wordWrap/>
        <w:topLinePunct w:val="0"/>
        <w:autoSpaceDN/>
        <w:bidi w:val="0"/>
        <w:adjustRightInd/>
        <w:snapToGrid/>
        <w:spacing w:line="600" w:lineRule="exact"/>
        <w:ind w:right="0"/>
        <w:jc w:val="center"/>
        <w:textAlignment w:val="auto"/>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outlineLvl w:val="9"/>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1总则</w:t>
      </w:r>
    </w:p>
    <w:p>
      <w:pPr>
        <w:keepNext w:val="0"/>
        <w:keepLines w:val="0"/>
        <w:pageBreakBefore w:val="0"/>
        <w:widowControl w:val="0"/>
        <w:kinsoku/>
        <w:wordWrap/>
        <w:overflowPunct/>
        <w:topLinePunct w:val="0"/>
        <w:autoSpaceDE/>
        <w:autoSpaceDN/>
        <w:bidi w:val="0"/>
        <w:adjustRightInd/>
        <w:snapToGrid/>
        <w:spacing w:line="600" w:lineRule="exact"/>
        <w:ind w:right="0" w:firstLine="643" w:firstLineChars="200"/>
        <w:jc w:val="both"/>
        <w:textAlignment w:val="auto"/>
        <w:outlineLvl w:val="9"/>
        <w:rPr>
          <w:rFonts w:hint="eastAsia" w:ascii="楷体_GB2312" w:hAnsi="楷体_GB2312" w:eastAsia="楷体_GB2312" w:cs="楷体_GB2312"/>
          <w:b/>
          <w:bCs w:val="0"/>
          <w:color w:val="000000" w:themeColor="text1"/>
          <w:sz w:val="32"/>
          <w:szCs w:val="32"/>
          <w14:textFill>
            <w14:solidFill>
              <w14:schemeClr w14:val="tx1"/>
            </w14:solidFill>
          </w14:textFill>
        </w:rPr>
      </w:pPr>
      <w:r>
        <w:rPr>
          <w:rFonts w:hint="eastAsia" w:ascii="楷体_GB2312" w:hAnsi="楷体_GB2312" w:eastAsia="楷体_GB2312" w:cs="楷体_GB2312"/>
          <w:b/>
          <w:bCs w:val="0"/>
          <w:color w:val="000000" w:themeColor="text1"/>
          <w:sz w:val="32"/>
          <w:szCs w:val="32"/>
          <w14:textFill>
            <w14:solidFill>
              <w14:schemeClr w14:val="tx1"/>
            </w14:solidFill>
          </w14:textFill>
        </w:rPr>
        <w:t>1.1评估目的</w:t>
      </w:r>
    </w:p>
    <w:p>
      <w:pPr>
        <w:keepLines w:val="0"/>
        <w:pageBreakBefore w:val="0"/>
        <w:widowControl w:val="0"/>
        <w:kinsoku/>
        <w:wordWrap/>
        <w:overflowPunct w:val="0"/>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为规范突发事件风险管理工作</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识别和分析市内可能造成各类突发事件的危险源，消除和减少事故的危害，确保公共安全，同时为突发事件应急预案体系的构建提供基础和依据。</w:t>
      </w:r>
    </w:p>
    <w:p>
      <w:pPr>
        <w:keepNext w:val="0"/>
        <w:keepLines w:val="0"/>
        <w:pageBreakBefore w:val="0"/>
        <w:widowControl w:val="0"/>
        <w:kinsoku/>
        <w:wordWrap/>
        <w:overflowPunct/>
        <w:topLinePunct w:val="0"/>
        <w:autoSpaceDE/>
        <w:autoSpaceDN/>
        <w:bidi w:val="0"/>
        <w:adjustRightInd/>
        <w:snapToGrid/>
        <w:spacing w:line="600" w:lineRule="exact"/>
        <w:ind w:right="0" w:firstLine="643" w:firstLineChars="200"/>
        <w:jc w:val="both"/>
        <w:textAlignment w:val="auto"/>
        <w:outlineLvl w:val="9"/>
        <w:rPr>
          <w:rFonts w:hint="eastAsia" w:ascii="楷体_GB2312" w:hAnsi="楷体_GB2312" w:eastAsia="楷体_GB2312" w:cs="楷体_GB2312"/>
          <w:b/>
          <w:bCs w:val="0"/>
          <w:color w:val="000000" w:themeColor="text1"/>
          <w:sz w:val="32"/>
          <w:szCs w:val="32"/>
          <w14:textFill>
            <w14:solidFill>
              <w14:schemeClr w14:val="tx1"/>
            </w14:solidFill>
          </w14:textFill>
        </w:rPr>
      </w:pPr>
      <w:r>
        <w:rPr>
          <w:rFonts w:hint="eastAsia" w:ascii="楷体_GB2312" w:hAnsi="楷体_GB2312" w:eastAsia="楷体_GB2312" w:cs="楷体_GB2312"/>
          <w:b/>
          <w:bCs w:val="0"/>
          <w:color w:val="000000" w:themeColor="text1"/>
          <w:sz w:val="32"/>
          <w:szCs w:val="32"/>
          <w14:textFill>
            <w14:solidFill>
              <w14:schemeClr w14:val="tx1"/>
            </w14:solidFill>
          </w14:textFill>
        </w:rPr>
        <w:t>1.2评估原则</w:t>
      </w:r>
    </w:p>
    <w:p>
      <w:pPr>
        <w:keepLines w:val="0"/>
        <w:pageBreakBefore w:val="0"/>
        <w:widowControl w:val="0"/>
        <w:tabs>
          <w:tab w:val="left" w:pos="1310"/>
        </w:tabs>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按照以人为本、合理保障人民群众的身体健康和安全</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严格规范突发事件风险评估行为，遵循客观性、规范性和可行性原则开展风险评估工作</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Lines w:val="0"/>
        <w:pageBreakBefore w:val="0"/>
        <w:widowControl w:val="0"/>
        <w:tabs>
          <w:tab w:val="left" w:pos="1310"/>
        </w:tabs>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（1）客观性原则：参考区域公共安全风险评估的相关要求和规范</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对区域的危险源、承灾体等进行全面、深入的调研，获取第一手的资料，确保评估结论客观、准确。</w:t>
      </w:r>
    </w:p>
    <w:p>
      <w:pPr>
        <w:keepLines w:val="0"/>
        <w:pageBreakBefore w:val="0"/>
        <w:widowControl w:val="0"/>
        <w:tabs>
          <w:tab w:val="left" w:pos="1310"/>
        </w:tabs>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（2）科学性原则：评估遵循科学性原则，评估结果应科学合理，可供区域风险防控的政府决策参考。</w:t>
      </w:r>
    </w:p>
    <w:p>
      <w:pPr>
        <w:keepLines w:val="0"/>
        <w:pageBreakBefore w:val="0"/>
        <w:widowControl w:val="0"/>
        <w:tabs>
          <w:tab w:val="left" w:pos="1310"/>
        </w:tabs>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（3）规范性原则：风险评估工作中贯彻执行我国关于风险评估的相关法律法规、标准，分析风险状况。</w:t>
      </w:r>
    </w:p>
    <w:p>
      <w:pPr>
        <w:keepLines w:val="0"/>
        <w:pageBreakBefore w:val="0"/>
        <w:widowControl w:val="0"/>
        <w:tabs>
          <w:tab w:val="left" w:pos="1310"/>
        </w:tabs>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（4）可行性原则：评估技术方案切实可行，提出的风险防控措施具有技术可行性、经济合理性和实践操作性。</w:t>
      </w:r>
    </w:p>
    <w:p>
      <w:pPr>
        <w:keepNext w:val="0"/>
        <w:keepLines w:val="0"/>
        <w:pageBreakBefore w:val="0"/>
        <w:widowControl w:val="0"/>
        <w:kinsoku/>
        <w:wordWrap/>
        <w:overflowPunct/>
        <w:topLinePunct w:val="0"/>
        <w:autoSpaceDE/>
        <w:autoSpaceDN/>
        <w:bidi w:val="0"/>
        <w:adjustRightInd/>
        <w:snapToGrid/>
        <w:spacing w:line="600" w:lineRule="exact"/>
        <w:ind w:right="0" w:firstLine="643" w:firstLineChars="200"/>
        <w:jc w:val="both"/>
        <w:textAlignment w:val="auto"/>
        <w:outlineLvl w:val="9"/>
        <w:rPr>
          <w:rFonts w:hint="eastAsia" w:ascii="楷体_GB2312" w:hAnsi="楷体_GB2312" w:eastAsia="楷体_GB2312" w:cs="楷体_GB2312"/>
          <w:b/>
          <w:bCs w:val="0"/>
          <w:color w:val="000000" w:themeColor="text1"/>
          <w:sz w:val="32"/>
          <w:szCs w:val="32"/>
          <w14:textFill>
            <w14:solidFill>
              <w14:schemeClr w14:val="tx1"/>
            </w14:solidFill>
          </w14:textFill>
        </w:rPr>
      </w:pPr>
      <w:r>
        <w:rPr>
          <w:rFonts w:hint="eastAsia" w:ascii="楷体_GB2312" w:hAnsi="楷体_GB2312" w:eastAsia="楷体_GB2312" w:cs="楷体_GB2312"/>
          <w:b/>
          <w:bCs w:val="0"/>
          <w:color w:val="000000" w:themeColor="text1"/>
          <w:sz w:val="32"/>
          <w:szCs w:val="32"/>
          <w14:textFill>
            <w14:solidFill>
              <w14:schemeClr w14:val="tx1"/>
            </w14:solidFill>
          </w14:textFill>
        </w:rPr>
        <w:t>1.3评估依据</w:t>
      </w:r>
    </w:p>
    <w:p>
      <w:pPr>
        <w:keepLines w:val="0"/>
        <w:pageBreakBefore w:val="0"/>
        <w:widowControl w:val="0"/>
        <w:tabs>
          <w:tab w:val="left" w:pos="1310"/>
        </w:tabs>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风险评估的依据为《中华人民共和国突发事件应对法》《中华人民共和国安全生产法》《中华人民共和国气象法》《国家突发公共事件总体应急预案》《国家气象灾害应急预案》《国务院办公厅关于加强应急管理工作的意见》《国家自然灾害救助应急预案》《河南省人民政府突发公共事件总体应急预案》《河南省气象灾害防御条例》《河南省气象灾害应急预案》《许昌市自然灾害救助应急预案》和《禹州市政府工作报告》等。</w:t>
      </w:r>
    </w:p>
    <w:p>
      <w:pPr>
        <w:keepNext w:val="0"/>
        <w:keepLines w:val="0"/>
        <w:pageBreakBefore w:val="0"/>
        <w:widowControl w:val="0"/>
        <w:kinsoku/>
        <w:wordWrap/>
        <w:overflowPunct/>
        <w:topLinePunct w:val="0"/>
        <w:autoSpaceDE/>
        <w:autoSpaceDN/>
        <w:bidi w:val="0"/>
        <w:adjustRightInd/>
        <w:snapToGrid/>
        <w:spacing w:line="600" w:lineRule="exact"/>
        <w:ind w:right="0" w:firstLine="643" w:firstLineChars="200"/>
        <w:jc w:val="both"/>
        <w:textAlignment w:val="auto"/>
        <w:outlineLvl w:val="9"/>
        <w:rPr>
          <w:rFonts w:hint="eastAsia" w:ascii="楷体_GB2312" w:hAnsi="楷体_GB2312" w:eastAsia="楷体_GB2312" w:cs="楷体_GB2312"/>
          <w:b/>
          <w:bCs w:val="0"/>
          <w:color w:val="000000" w:themeColor="text1"/>
          <w:sz w:val="32"/>
          <w:szCs w:val="32"/>
          <w14:textFill>
            <w14:solidFill>
              <w14:schemeClr w14:val="tx1"/>
            </w14:solidFill>
          </w14:textFill>
        </w:rPr>
      </w:pPr>
      <w:r>
        <w:rPr>
          <w:rFonts w:hint="eastAsia" w:ascii="楷体_GB2312" w:hAnsi="楷体_GB2312" w:eastAsia="楷体_GB2312" w:cs="楷体_GB2312"/>
          <w:b/>
          <w:bCs w:val="0"/>
          <w:color w:val="000000" w:themeColor="text1"/>
          <w:sz w:val="32"/>
          <w:szCs w:val="32"/>
          <w14:textFill>
            <w14:solidFill>
              <w14:schemeClr w14:val="tx1"/>
            </w14:solidFill>
          </w14:textFill>
        </w:rPr>
        <w:t>1.4评估范围</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bookmarkStart w:id="331" w:name="OLE_LINK2"/>
      <w:bookmarkStart w:id="332" w:name="OLE_LINK1"/>
      <w:r>
        <w:rPr>
          <w:rFonts w:hint="eastAsia" w:ascii="仿宋_GB2312" w:hAnsi="仿宋_GB2312" w:eastAsia="仿宋_GB2312" w:cs="仿宋_GB2312"/>
          <w:color w:val="000000" w:themeColor="text1"/>
          <w:sz w:val="32"/>
          <w:szCs w:val="32"/>
          <w14:textFill>
            <w14:solidFill>
              <w14:schemeClr w14:val="tx1"/>
            </w14:solidFill>
          </w14:textFill>
        </w:rPr>
        <w:t>4个建制街道：</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HYPERLINK"https://baike.baidu.com/item/%E9%A2%8D%E5%B7%9D%E8%A1%97%E9%81%93/10260864"\t"_blank"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颍川街道</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HYPERLINK"https://baike.baidu.com/item/%E5%A4%8F%E9%83%BD%E8%A1%97%E9%81%93/1679484"\t"_blank"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夏都街道</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HYPERLINK"https://baike.baidu.com/item/%E9%9F%A9%E5%9F%8E%E8%A1%97%E9%81%93/22096686"\t"_blank"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韩城街道</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HYPERLINK"https://baike.baidu.com/item/%E9%92%A7%E5%8F%B0%E8%A1%97%E9%81%93/22062075"\t"_blank"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钧台街道</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；20个镇：</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HYPERLINK"https://baike.baidu.com/item/%E7%A5%9E%E5%9E%95%E9%95%87/10981656"\t"_blank"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神垕镇</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HYPERLINK"https://baike.baidu.com/item/%E6%96%B9%E5%B1%B1%E9%95%87/833451"\t"_blank"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方山镇</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HYPERLINK"https://baike.baidu.com/item/%E9%A1%BA%E5%BA%97%E9%95%87/3324478"\t"_blank"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顺店镇</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HYPERLINK"https://baike.baidu.com/item/%E6%97%A0%E6%A2%81%E9%95%87/3324846"\t"_blank"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无梁镇</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HYPERLINK"https://baike.baidu.com/item/%E9%B8%BF%E7%95%85%E9%95%87/1023264"\t"_blank"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鸿畅镇</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HYPERLINK"https://baike.baidu.com/item/%E6%A2%81%E5%8C%97%E9%95%87/10661143"\t"_blank"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梁北镇</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HYPERLINK"https://baike.baidu.com/item/%E5%8F%A4%E5%9F%8E%E9%95%87/5824244"\t"_blank"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古城镇</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HYPERLINK"https://baike.baidu.com/item/%E7%81%AB%E9%BE%99%E9%95%87/840756"\t"_blank"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火龙镇</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HYPERLINK"https://baike.baidu.com/item/%E6%96%87%E6%AE%8A%E9%95%87/3324984"\t"_blank"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文殊镇</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HYPERLINK"https://baike.baidu.com/item/%E9%B8%A0%E5%B1%B1%E9%95%87/3190973"\t"_blank"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鸠山镇</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HYPERLINK"https://baike.baidu.com/item/%E8%A4%9A%E6%B2%B3%E9%95%87/357486"\t"_blank"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褚河镇</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HYPERLINK"https://baike.baidu.com/item/%E9%83%AD%E8%BF%9E%E9%95%87/3195275"\t"_blank"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郭连镇</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HYPERLINK"https://baike.baidu.com/item/%E8%8C%83%E5%9D%A1%E9%95%87/3197446"\t"_blank"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范坡镇</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HYPERLINK"https://baike.baidu.com/item/%E6%9C%B1%E9%98%81%E9%95%87/3192705"\t"_blank"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朱阁镇</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HYPERLINK"https://baike.baidu.com/item/%E6%B5%85%E4%BA%95%E9%95%87/7339527"\t"_blank"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浅井镇</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HYPERLINK"https://baike.baidu.com/item/%E8%8A%B1%E7%9F%B3%E9%95%87/7841393"\t"_blank"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花石镇</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HYPERLINK"https://baike.baidu.com/item/%E5%BC%A0%E5%BE%97%E9%95%87/16767435"\t"_blank"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张得镇</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HYPERLINK"https://baike.baidu.com/item/%E6%96%B9%E5%B2%97%E9%95%87/12007358"\t"_blank"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方岗镇</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HYPERLINK"https://baike.baidu.com/item/%E8%8B%8C%E5%BA%84%E9%95%87/22501749"\t"_blank"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苌庄镇</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HYPERLINK"https://baike.baidu.com/item/%E5%B0%8F%E5%90%95%E9%95%87/50605363"\t"_blank"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小吕镇</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；2个乡：</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HYPERLINK"https://baike.baidu.com/item/%E7%A3%A8%E8%A1%97%E4%B9%A1/10661124"\t"_blank"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磨街乡</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HYPERLINK"https://baike.baidu.com/item/%E5%B1%B1%E8%B4%A7%E4%B9%A1/3370497"\t"_blank"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山货乡</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，和市</w:t>
      </w:r>
      <w:bookmarkEnd w:id="331"/>
      <w:bookmarkEnd w:id="332"/>
      <w:r>
        <w:rPr>
          <w:rFonts w:hint="eastAsia" w:ascii="仿宋_GB2312" w:hAnsi="仿宋_GB2312" w:eastAsia="仿宋_GB2312" w:cs="仿宋_GB2312"/>
          <w:color w:val="000000" w:themeColor="text1"/>
          <w:sz w:val="32"/>
          <w:szCs w:val="32"/>
          <w14:textFill>
            <w14:solidFill>
              <w14:schemeClr w14:val="tx1"/>
            </w14:solidFill>
          </w14:textFill>
        </w:rPr>
        <w:t>产业集聚区内可能引起的人身伤害及财产受到损失事故的风险。</w:t>
      </w:r>
      <w:bookmarkStart w:id="333" w:name="OLE_LINK10"/>
      <w:bookmarkStart w:id="334" w:name="OLE_LINK9"/>
    </w:p>
    <w:p>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outlineLvl w:val="9"/>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2区域概况</w:t>
      </w:r>
    </w:p>
    <w:bookmarkEnd w:id="333"/>
    <w:bookmarkEnd w:id="334"/>
    <w:p>
      <w:pPr>
        <w:keepNext w:val="0"/>
        <w:keepLines w:val="0"/>
        <w:pageBreakBefore w:val="0"/>
        <w:widowControl w:val="0"/>
        <w:kinsoku/>
        <w:wordWrap/>
        <w:overflowPunct/>
        <w:topLinePunct w:val="0"/>
        <w:autoSpaceDE/>
        <w:autoSpaceDN/>
        <w:bidi w:val="0"/>
        <w:adjustRightInd/>
        <w:snapToGrid/>
        <w:spacing w:line="600" w:lineRule="exact"/>
        <w:ind w:right="0" w:firstLine="643" w:firstLineChars="200"/>
        <w:jc w:val="both"/>
        <w:textAlignment w:val="auto"/>
        <w:outlineLvl w:val="9"/>
        <w:rPr>
          <w:rFonts w:hint="eastAsia" w:ascii="楷体_GB2312" w:hAnsi="楷体_GB2312" w:eastAsia="楷体_GB2312" w:cs="楷体_GB2312"/>
          <w:b/>
          <w:bCs w:val="0"/>
          <w:color w:val="000000" w:themeColor="text1"/>
          <w:sz w:val="32"/>
          <w:szCs w:val="32"/>
          <w14:textFill>
            <w14:solidFill>
              <w14:schemeClr w14:val="tx1"/>
            </w14:solidFill>
          </w14:textFill>
        </w:rPr>
      </w:pPr>
      <w:r>
        <w:rPr>
          <w:rFonts w:hint="eastAsia" w:ascii="楷体_GB2312" w:hAnsi="楷体_GB2312" w:eastAsia="楷体_GB2312" w:cs="楷体_GB2312"/>
          <w:b/>
          <w:bCs w:val="0"/>
          <w:color w:val="000000" w:themeColor="text1"/>
          <w:sz w:val="32"/>
          <w:szCs w:val="32"/>
          <w14:textFill>
            <w14:solidFill>
              <w14:schemeClr w14:val="tx1"/>
            </w14:solidFill>
          </w14:textFill>
        </w:rPr>
        <w:t>2.1.1自然地理</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禹州市位于河南省中部，地处伏牛山脉与豫东平原过渡带，在东经113°03′-113°39′和北纬33°59′-34°24′之间。总面积146</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14:textFill>
            <w14:solidFill>
              <w14:schemeClr w14:val="tx1"/>
            </w14:solidFill>
          </w14:textFill>
        </w:rPr>
        <w:t>平方公里。东南接许昌市（建安区、长葛市、襄城县），北靠</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HYPERLINK"https://baike.baidu.com/item/%E9%83%91%E5%B7%9E%E5%B8%82/2439317"\t"_blank"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郑州市</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（新郑市、新密市、登封市），西、南部连</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HYPERLINK"https://baike.baidu.com/item/%E5%B9%B3%E9%A1%B6%E5%B1%B1%E5%B8%82/441923"\t"_blank"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平顶山市</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（汝州市、郏县）。</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禹州市处于伏牛山余脉与豫东南平原的交接部位，北部、西部为山地丘陵，中部和东南部为冲积平原，整个地势由西北向东南倾斜。境内海拔最高点(西大洪寨山)1150.6米，最低点(</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HYPERLINK"https://baike.baidu.com/item/%E8%8C%83%E5%9D%A1%E9%95%87/3197446"\t"_blank"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范坡镇</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新前一带)92.3米。地貌类型主要有山地、丘陵、岗地和平原。其中平原占40.8%，岗地占30.6%，丘陵占14.7%，山地占13.9%。其中水域4.5平方公里。</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禹州市属暖温带季风气候区，热量资源丰富，雨量充沛，光照充足，无霜期长。因属大陆性季风气候，多旱、涝、风、雹等气象灾害。</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全市四季气候总的特征是：春季干旱多风沙</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夏季炎热雨集中</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秋季晴和气爽日照长</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冬季寒冷少雨雪。</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历年年平均气温在13.0℃—16.0℃之间。最暖年是1961年，年平均气温为15.7℃。较冷年是1984年，年平均气温为13.6℃，暖、冷年相差2.1℃。年极端最高气温为42.9℃，发生在1972年6月；年极端最低气温为-13.9℃，发生在1958年1月和1971年12月。最热月在7月份，平均气温为27.6℃；最冷月在1月，平均气温0.2℃。日平均气温稳定通过0℃以上的初日平均为2月11日，终日为12月21日，其间积温为5176.6℃。</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历年年平均降水量为650毫米左右，最多年为1073.8毫米，发生在1967年；最少年为442.3毫米。由于受季风气候影响，各季节降水量分布悬殊，全年以夏季（6—8月）雨水最为集中，平均达353毫米，占年平均降水量的54%。秋季和春季雨量分别为151毫米和122毫米，占年降水量的23%和19%。冬季雨雪稀少，平均降水量仅25毫米，占年平均的4%。</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禹州市处于大陆季风区，风向、风速均有明显的季节变化。年平均风速每秒为2.5米。夏季多偏南风，冬季多偏北风，常年主要风为东北风。历年年平均无霜期为218天，最长达248天（1977年），最短只有179天（1962年）。最低气温≤2.0℃为霜冻指标，霜冻平均初日为11月1日，平均终日在4月5日，间隔日数为155天。</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禹州市属淮河流域颍河水系，境内主要行洪沟河31条，承担着辖区各乡（镇、办）的行洪除涝任务。流域面积大于50km</w:t>
      </w:r>
      <w:r>
        <w:rPr>
          <w:rFonts w:hint="eastAsia" w:ascii="仿宋_GB2312" w:hAnsi="仿宋_GB2312" w:eastAsia="仿宋_GB2312" w:cs="仿宋_GB2312"/>
          <w:color w:val="000000" w:themeColor="text1"/>
          <w:sz w:val="32"/>
          <w:szCs w:val="32"/>
          <w:vertAlign w:val="superscript"/>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的河流15条，河流总长约324.2km，其中：流域面积超过3000km</w:t>
      </w:r>
      <w:r>
        <w:rPr>
          <w:rFonts w:hint="eastAsia" w:ascii="仿宋_GB2312" w:hAnsi="仿宋_GB2312" w:eastAsia="仿宋_GB2312" w:cs="仿宋_GB2312"/>
          <w:color w:val="000000" w:themeColor="text1"/>
          <w:sz w:val="32"/>
          <w:szCs w:val="32"/>
          <w:vertAlign w:val="superscript"/>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的有颍河，境内河长约59.5km；流域面积200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3000km</w:t>
      </w:r>
      <w:r>
        <w:rPr>
          <w:rFonts w:hint="eastAsia" w:ascii="仿宋_GB2312" w:hAnsi="仿宋_GB2312" w:eastAsia="仿宋_GB2312" w:cs="仿宋_GB2312"/>
          <w:color w:val="000000" w:themeColor="text1"/>
          <w:sz w:val="32"/>
          <w:szCs w:val="32"/>
          <w:vertAlign w:val="superscript"/>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的河流有兰河、肖河、吕梁江、石梁河等4条河流，累计境内河长约71.0km；流域面积50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200km</w:t>
      </w:r>
      <w:r>
        <w:rPr>
          <w:rFonts w:hint="eastAsia" w:ascii="仿宋_GB2312" w:hAnsi="仿宋_GB2312" w:eastAsia="仿宋_GB2312" w:cs="仿宋_GB2312"/>
          <w:color w:val="000000" w:themeColor="text1"/>
          <w:sz w:val="32"/>
          <w:szCs w:val="32"/>
          <w:vertAlign w:val="superscript"/>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的河流有小泥河、高底河、红河、白水河、扒村河、书堂河、龙潭河、潘家河、涌泉河、小青河等10条河流，河道总长约193.7km。50km以下的沟河有16条，</w:t>
      </w:r>
      <w:r>
        <w:rPr>
          <w:rFonts w:hint="eastAsia" w:ascii="仿宋_GB2312" w:hAnsi="仿宋_GB2312" w:eastAsia="仿宋_GB2312" w:cs="仿宋_GB2312"/>
          <w:color w:val="000000" w:themeColor="text1"/>
          <w:sz w:val="32"/>
          <w:szCs w:val="32"/>
          <w:lang w:eastAsia="zh-CN"/>
          <w14:textFill>
            <w14:solidFill>
              <w14:schemeClr w14:val="tx1"/>
            </w14:solidFill>
          </w14:textFill>
        </w:rPr>
        <w:t>分别</w:t>
      </w:r>
      <w:r>
        <w:rPr>
          <w:rFonts w:hint="eastAsia" w:ascii="仿宋_GB2312" w:hAnsi="仿宋_GB2312" w:eastAsia="仿宋_GB2312" w:cs="仿宋_GB2312"/>
          <w:color w:val="000000" w:themeColor="text1"/>
          <w:sz w:val="32"/>
          <w:szCs w:val="32"/>
          <w14:textFill>
            <w14:solidFill>
              <w14:schemeClr w14:val="tx1"/>
            </w14:solidFill>
          </w14:textFill>
        </w:rPr>
        <w:t>是：磨河、犊水沟、尚沟河、水磨河、秦北沟、梁北沟、禁沟、石柱河、鸿畅石板河、苌庄石板河、马沟河、吓水河、柳河沟、吴河、和山房沟、花园河。</w:t>
      </w:r>
    </w:p>
    <w:p>
      <w:pPr>
        <w:keepNext w:val="0"/>
        <w:keepLines w:val="0"/>
        <w:pageBreakBefore w:val="0"/>
        <w:widowControl w:val="0"/>
        <w:kinsoku/>
        <w:wordWrap/>
        <w:overflowPunct/>
        <w:topLinePunct w:val="0"/>
        <w:autoSpaceDE/>
        <w:autoSpaceDN/>
        <w:bidi w:val="0"/>
        <w:adjustRightInd/>
        <w:snapToGrid/>
        <w:spacing w:line="600" w:lineRule="exact"/>
        <w:ind w:right="0" w:firstLine="643" w:firstLineChars="200"/>
        <w:jc w:val="both"/>
        <w:textAlignment w:val="auto"/>
        <w:outlineLvl w:val="9"/>
        <w:rPr>
          <w:rFonts w:hint="eastAsia" w:ascii="楷体_GB2312" w:hAnsi="楷体_GB2312" w:eastAsia="楷体_GB2312" w:cs="楷体_GB2312"/>
          <w:b/>
          <w:bCs w:val="0"/>
          <w:color w:val="000000" w:themeColor="text1"/>
          <w:sz w:val="32"/>
          <w:szCs w:val="32"/>
          <w14:textFill>
            <w14:solidFill>
              <w14:schemeClr w14:val="tx1"/>
            </w14:solidFill>
          </w14:textFill>
        </w:rPr>
      </w:pPr>
      <w:r>
        <w:rPr>
          <w:rFonts w:hint="eastAsia" w:ascii="楷体_GB2312" w:hAnsi="楷体_GB2312" w:eastAsia="楷体_GB2312" w:cs="楷体_GB2312"/>
          <w:b/>
          <w:bCs w:val="0"/>
          <w:color w:val="000000" w:themeColor="text1"/>
          <w:sz w:val="32"/>
          <w:szCs w:val="32"/>
          <w14:textFill>
            <w14:solidFill>
              <w14:schemeClr w14:val="tx1"/>
            </w14:solidFill>
          </w14:textFill>
        </w:rPr>
        <w:t>2.1.2资源能源</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禹州市</w:t>
      </w:r>
      <w:r>
        <w:rPr>
          <w:rFonts w:hint="eastAsia" w:ascii="仿宋_GB2312" w:hAnsi="仿宋_GB2312" w:eastAsia="仿宋_GB2312" w:cs="仿宋_GB2312"/>
          <w:color w:val="000000" w:themeColor="text1"/>
          <w:sz w:val="32"/>
          <w:szCs w:val="32"/>
          <w:lang w:eastAsia="zh-CN"/>
          <w14:textFill>
            <w14:solidFill>
              <w14:schemeClr w14:val="tx1"/>
            </w14:solidFill>
          </w14:textFill>
        </w:rPr>
        <w:t>有</w:t>
      </w:r>
      <w:r>
        <w:rPr>
          <w:rFonts w:hint="eastAsia" w:ascii="仿宋_GB2312" w:hAnsi="仿宋_GB2312" w:eastAsia="仿宋_GB2312" w:cs="仿宋_GB2312"/>
          <w:color w:val="000000" w:themeColor="text1"/>
          <w:sz w:val="32"/>
          <w:szCs w:val="32"/>
          <w14:textFill>
            <w14:solidFill>
              <w14:schemeClr w14:val="tx1"/>
            </w14:solidFill>
          </w14:textFill>
        </w:rPr>
        <w:t>能源、建材两大传统主导产业，装备制造、中医药两大接续主导产业，钧陶瓷、发制品、铸造、食品等特色优势产业。</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禹州市境内矿产资源丰富，主要矿藏有煤、铝矾土、铁、陶瓷土、石灰石、硫磺等。</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禹州市境内煤田总储量为96亿吨，占全省总储量的8.2%。铝矾土在禹州市境内分布较广，蕴藏量约2亿吨，已查明有7000万吨，为禹境主要矿产之一。石灰岩遍布禹境大部</w:t>
      </w:r>
      <w:r>
        <w:rPr>
          <w:rFonts w:hint="eastAsia" w:ascii="仿宋_GB2312" w:hAnsi="仿宋_GB2312" w:eastAsia="仿宋_GB2312" w:cs="仿宋_GB2312"/>
          <w:color w:val="000000" w:themeColor="text1"/>
          <w:sz w:val="32"/>
          <w:szCs w:val="32"/>
          <w:lang w:eastAsia="zh-CN"/>
          <w14:textFill>
            <w14:solidFill>
              <w14:schemeClr w14:val="tx1"/>
            </w14:solidFill>
          </w14:textFill>
        </w:rPr>
        <w:t>分</w:t>
      </w:r>
      <w:r>
        <w:rPr>
          <w:rFonts w:hint="eastAsia" w:ascii="仿宋_GB2312" w:hAnsi="仿宋_GB2312" w:eastAsia="仿宋_GB2312" w:cs="仿宋_GB2312"/>
          <w:color w:val="000000" w:themeColor="text1"/>
          <w:sz w:val="32"/>
          <w:szCs w:val="32"/>
          <w14:textFill>
            <w14:solidFill>
              <w14:schemeClr w14:val="tx1"/>
            </w14:solidFill>
          </w14:textFill>
        </w:rPr>
        <w:t>山岭、可作刻碑等石料，也可烧制成石灰、水泥。其开采加工多集中在禹州城北部的无梁、浅井一带。</w:t>
      </w:r>
      <w:r>
        <w:rPr>
          <w:rFonts w:hint="eastAsia" w:ascii="仿宋_GB2312" w:hAnsi="仿宋_GB2312" w:eastAsia="仿宋_GB2312" w:cs="仿宋_GB2312"/>
          <w:color w:val="000000" w:themeColor="text1"/>
          <w:sz w:val="32"/>
          <w:szCs w:val="32"/>
          <w:lang w:eastAsia="zh-CN"/>
          <w14:textFill>
            <w14:solidFill>
              <w14:schemeClr w14:val="tx1"/>
            </w14:solidFill>
          </w14:textFill>
        </w:rPr>
        <w:t>陶瓷土</w:t>
      </w:r>
      <w:r>
        <w:rPr>
          <w:rFonts w:hint="eastAsia" w:ascii="仿宋_GB2312" w:hAnsi="仿宋_GB2312" w:eastAsia="仿宋_GB2312" w:cs="仿宋_GB2312"/>
          <w:color w:val="000000" w:themeColor="text1"/>
          <w:sz w:val="32"/>
          <w:szCs w:val="32"/>
          <w14:textFill>
            <w14:solidFill>
              <w14:schemeClr w14:val="tx1"/>
            </w14:solidFill>
          </w14:textFill>
        </w:rPr>
        <w:t>主要分布于神垕、浅井、扒村、方山、文殊、磨街、鸿畅一带。因境内陶瓷土储量丰实，形成了神垕、城区、扒村、方山四大陶瓷生产基地。</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农业经济特色明显，形成了中药材种植加工、红薯种植加工、畜牧养殖三大产业，全市中药材种植面积40万亩，红薯种植面积35万亩，拥有全国面积最大的</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HYPERLINK"https://baike.baidu.com/item/%E8%BF%B7%E8%BF%AD%E9%A6%99/7550"\t"_blank"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迷迭香</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标准化种植基地和河南省唯一一家国家级中药材专业市场，是中药材加工示范基地。禹州市是全国产粮大县、粮食核心区主产县、生猪调出大县和中药材加工示范基地。</w:t>
      </w:r>
    </w:p>
    <w:p>
      <w:pPr>
        <w:keepNext w:val="0"/>
        <w:keepLines w:val="0"/>
        <w:pageBreakBefore w:val="0"/>
        <w:widowControl w:val="0"/>
        <w:kinsoku/>
        <w:wordWrap/>
        <w:overflowPunct/>
        <w:topLinePunct w:val="0"/>
        <w:autoSpaceDE/>
        <w:autoSpaceDN/>
        <w:bidi w:val="0"/>
        <w:adjustRightInd/>
        <w:snapToGrid/>
        <w:spacing w:line="600" w:lineRule="exact"/>
        <w:ind w:right="0" w:firstLine="643" w:firstLineChars="200"/>
        <w:jc w:val="both"/>
        <w:textAlignment w:val="auto"/>
        <w:outlineLvl w:val="9"/>
        <w:rPr>
          <w:rFonts w:hint="eastAsia" w:ascii="楷体_GB2312" w:hAnsi="楷体_GB2312" w:eastAsia="楷体_GB2312" w:cs="楷体_GB2312"/>
          <w:b/>
          <w:bCs w:val="0"/>
          <w:color w:val="000000" w:themeColor="text1"/>
          <w:sz w:val="32"/>
          <w:szCs w:val="32"/>
          <w14:textFill>
            <w14:solidFill>
              <w14:schemeClr w14:val="tx1"/>
            </w14:solidFill>
          </w14:textFill>
        </w:rPr>
      </w:pPr>
      <w:r>
        <w:rPr>
          <w:rFonts w:hint="eastAsia" w:ascii="楷体_GB2312" w:hAnsi="楷体_GB2312" w:eastAsia="楷体_GB2312" w:cs="楷体_GB2312"/>
          <w:b/>
          <w:bCs w:val="0"/>
          <w:color w:val="000000" w:themeColor="text1"/>
          <w:sz w:val="32"/>
          <w:szCs w:val="32"/>
          <w14:textFill>
            <w14:solidFill>
              <w14:schemeClr w14:val="tx1"/>
            </w14:solidFill>
          </w14:textFill>
        </w:rPr>
        <w:t>2.1.3区划人口</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禹州市总面积146</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14:textFill>
            <w14:solidFill>
              <w14:schemeClr w14:val="tx1"/>
            </w14:solidFill>
          </w14:textFill>
        </w:rPr>
        <w:t>平方公里，总人口13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02</w:t>
      </w:r>
      <w:r>
        <w:rPr>
          <w:rFonts w:hint="eastAsia" w:ascii="仿宋_GB2312" w:hAnsi="仿宋_GB2312" w:eastAsia="仿宋_GB2312" w:cs="仿宋_GB2312"/>
          <w:color w:val="000000" w:themeColor="text1"/>
          <w:sz w:val="32"/>
          <w:szCs w:val="32"/>
          <w14:textFill>
            <w14:solidFill>
              <w14:schemeClr w14:val="tx1"/>
            </w14:solidFill>
          </w14:textFill>
        </w:rPr>
        <w:t>万。截至20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w:t>
      </w:r>
      <w:r>
        <w:rPr>
          <w:rFonts w:hint="eastAsia" w:ascii="仿宋_GB2312" w:hAnsi="仿宋_GB2312" w:eastAsia="仿宋_GB2312" w:cs="仿宋_GB2312"/>
          <w:color w:val="000000" w:themeColor="text1"/>
          <w:sz w:val="32"/>
          <w:szCs w:val="32"/>
          <w14:textFill>
            <w14:solidFill>
              <w14:schemeClr w14:val="tx1"/>
            </w14:solidFill>
          </w14:textFill>
        </w:rPr>
        <w:t>年，禹州市辖26个</w:t>
      </w:r>
      <w:r>
        <w:rPr>
          <w:rFonts w:hint="eastAsia" w:ascii="仿宋_GB2312" w:hAnsi="仿宋_GB2312" w:eastAsia="仿宋_GB2312" w:cs="仿宋_GB2312"/>
          <w:color w:val="000000" w:themeColor="text1"/>
          <w:sz w:val="32"/>
          <w:szCs w:val="32"/>
          <w:lang w:eastAsia="zh-CN"/>
          <w14:textFill>
            <w14:solidFill>
              <w14:schemeClr w14:val="tx1"/>
            </w14:solidFill>
          </w14:textFill>
        </w:rPr>
        <w:t>乡</w:t>
      </w:r>
      <w:r>
        <w:rPr>
          <w:rFonts w:hint="eastAsia" w:ascii="仿宋_GB2312" w:hAnsi="仿宋_GB2312" w:eastAsia="仿宋_GB2312" w:cs="仿宋_GB2312"/>
          <w:color w:val="000000" w:themeColor="text1"/>
          <w:sz w:val="32"/>
          <w:szCs w:val="32"/>
          <w14:textFill>
            <w14:solidFill>
              <w14:schemeClr w14:val="tx1"/>
            </w14:solidFill>
          </w14:textFill>
        </w:rPr>
        <w:t>镇（街道），其中包括4个建制街道：</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HYPERLINK"https://baike.baidu.com/item/%E9%A2%8D%E5%B7%9D%E8%A1%97%E9%81%93/10260864"\t"_blank"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颍川街道</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HYPERLINK"https://baike.baidu.com/item/%E5%A4%8F%E9%83%BD%E8%A1%97%E9%81%93/1679484"\t"_blank"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夏都街道</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HYPERLINK"https://baike.baidu.com/item/%E9%9F%A9%E5%9F%8E%E8%A1%97%E9%81%93/22096686"\t"_blank"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韩城街道</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HYPERLINK"https://baike.baidu.com/item/%E9%92%A7%E5%8F%B0%E8%A1%97%E9%81%93/22062075"\t"_blank"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钧台街道</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；20个镇：</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HYPERLINK"https://baike.baidu.com/item/%E7%A5%9E%E5%9E%95%E9%95%87/10981656"\t"_blank"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神垕镇</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HYPERLINK"https://baike.baidu.com/item/%E6%96%B9%E5%B1%B1%E9%95%87/833451"\t"_blank"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方山镇</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HYPERLINK"https://baike.baidu.com/item/%E9%A1%BA%E5%BA%97%E9%95%87/3324478"\t"_blank"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顺店镇</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HYPERLINK"https://baike.baidu.com/item/%E6%97%A0%E6%A2%81%E9%95%87/3324846"\t"_blank"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无梁镇</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HYPERLINK"https://baike.baidu.com/item/%E9%B8%BF%E7%95%85%E9%95%87/1023264"\t"_blank"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鸿畅镇</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HYPERLINK"https://baike.baidu.com/item/%E6%A2%81%E5%8C%97%E9%95%87/10661143"\t"_blank"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梁北镇</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HYPERLINK"https://baike.baidu.com/item/%E5%8F%A4%E5%9F%8E%E9%95%87/5824244"\t"_blank"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古城镇</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HYPERLINK"https://baike.baidu.com/item/%E7%81%AB%E9%BE%99%E9%95%87/840756"\t"_blank"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火龙镇</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HYPERLINK"https://baike.baidu.com/item/%E6%96%87%E6%AE%8A%E9%95%87/3324984"\t"_blank"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文殊镇</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HYPERLINK"https://baike.baidu.com/item/%E9%B8%A0%E5%B1%B1%E9%95%87/3190973"\t"_blank"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鸠山镇</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HYPERLINK"https://baike.baidu.com/item/%E8%A4%9A%E6%B2%B3%E9%95%87/357486"\t"_blank"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褚河镇</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HYPERLINK"https://baike.baidu.com/item/%E9%83%AD%E8%BF%9E%E9%95%87/3195275"\t"_blank"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郭连镇</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HYPERLINK"https://baike.baidu.com/item/%E8%8C%83%E5%9D%A1%E9%95%87/3197446"\t"_blank"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范坡镇</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HYPERLINK"https://baike.baidu.com/item/%E6%9C%B1%E9%98%81%E9%95%87/3192705"\t"_blank"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朱阁镇</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HYPERLINK"https://baike.baidu.com/item/%E6%B5%85%E4%BA%95%E9%95%87/7339527"\t"_blank"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浅井镇</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HYPERLINK"https://baike.baidu.com/item/%E8%8A%B1%E7%9F%B3%E9%95%87/7841393"\t"_blank"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花石镇</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HYPERLINK"https://baike.baidu.com/item/%E5%BC%A0%E5%BE%97%E9%95%87/16767435"\t"_blank"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张得镇</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HYPERLINK"https://baike.baidu.com/item/%E6%96%B9%E5%B2%97%E9%95%87/12007358"\t"_blank"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方岗镇</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HYPERLINK"https://baike.baidu.com/item/%E8%8B%8C%E5%BA%84%E9%95%87/22501749"\t"_blank"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苌庄镇</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HYPERLINK"https://baike.baidu.com/item/%E5%B0%8F%E5%90%95%E9%95%87/50605363"\t"_blank"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小吕镇</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；2个乡：</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HYPERLINK"https://baike.baidu.com/item/%E7%A3%A8%E8%A1%97%E4%B9%A1/10661124"\t"_blank"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磨街乡</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HYPERLINK"https://baike.baidu.com/item/%E5%B1%B1%E8%B4%A7%E4%B9%A1/3370497"\t"_blank"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山货乡</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。10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14:textFill>
            <w14:solidFill>
              <w14:schemeClr w14:val="tx1"/>
            </w14:solidFill>
          </w14:textFill>
        </w:rPr>
        <w:t>个社区居委会，572个村民委员会</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禹州境内除汉族外，有回、维、白、满、蒙等20多个少数民族两万余人。20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w:t>
      </w:r>
      <w:r>
        <w:rPr>
          <w:rFonts w:hint="eastAsia" w:ascii="仿宋_GB2312" w:hAnsi="仿宋_GB2312" w:eastAsia="仿宋_GB2312" w:cs="仿宋_GB2312"/>
          <w:color w:val="000000" w:themeColor="text1"/>
          <w:sz w:val="32"/>
          <w:szCs w:val="32"/>
          <w14:textFill>
            <w14:solidFill>
              <w14:schemeClr w14:val="tx1"/>
            </w14:solidFill>
          </w14:textFill>
        </w:rPr>
        <w:t>年末全市总人口13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4.02</w:t>
      </w:r>
      <w:r>
        <w:rPr>
          <w:rFonts w:hint="eastAsia" w:ascii="仿宋_GB2312" w:hAnsi="仿宋_GB2312" w:eastAsia="仿宋_GB2312" w:cs="仿宋_GB2312"/>
          <w:color w:val="000000" w:themeColor="text1"/>
          <w:sz w:val="32"/>
          <w:szCs w:val="32"/>
          <w14:textFill>
            <w14:solidFill>
              <w14:schemeClr w14:val="tx1"/>
            </w14:solidFill>
          </w14:textFill>
        </w:rPr>
        <w:t>万人，常住人口11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98</w:t>
      </w:r>
      <w:r>
        <w:rPr>
          <w:rFonts w:hint="eastAsia" w:ascii="仿宋_GB2312" w:hAnsi="仿宋_GB2312" w:eastAsia="仿宋_GB2312" w:cs="仿宋_GB2312"/>
          <w:color w:val="000000" w:themeColor="text1"/>
          <w:sz w:val="32"/>
          <w:szCs w:val="32"/>
          <w14:textFill>
            <w14:solidFill>
              <w14:schemeClr w14:val="tx1"/>
            </w14:solidFill>
          </w14:textFill>
        </w:rPr>
        <w:t>万人，其中城镇人口56.79万人，乡村人口5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19</w:t>
      </w:r>
      <w:r>
        <w:rPr>
          <w:rFonts w:hint="eastAsia" w:ascii="仿宋_GB2312" w:hAnsi="仿宋_GB2312" w:eastAsia="仿宋_GB2312" w:cs="仿宋_GB2312"/>
          <w:color w:val="000000" w:themeColor="text1"/>
          <w:sz w:val="32"/>
          <w:szCs w:val="32"/>
          <w14:textFill>
            <w14:solidFill>
              <w14:schemeClr w14:val="tx1"/>
            </w14:solidFill>
          </w14:textFill>
        </w:rPr>
        <w:t>万人。城镇化率达到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51.17</w:t>
      </w:r>
      <w:r>
        <w:rPr>
          <w:rFonts w:hint="eastAsia" w:ascii="仿宋_GB2312" w:hAnsi="仿宋_GB2312" w:eastAsia="仿宋_GB2312" w:cs="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right="0" w:firstLine="643" w:firstLineChars="200"/>
        <w:jc w:val="both"/>
        <w:textAlignment w:val="auto"/>
        <w:outlineLvl w:val="9"/>
        <w:rPr>
          <w:rFonts w:hint="eastAsia" w:ascii="楷体_GB2312" w:hAnsi="楷体_GB2312" w:eastAsia="楷体_GB2312" w:cs="楷体_GB2312"/>
          <w:b/>
          <w:bCs w:val="0"/>
          <w:color w:val="000000" w:themeColor="text1"/>
          <w:sz w:val="32"/>
          <w:szCs w:val="32"/>
          <w14:textFill>
            <w14:solidFill>
              <w14:schemeClr w14:val="tx1"/>
            </w14:solidFill>
          </w14:textFill>
        </w:rPr>
      </w:pPr>
      <w:r>
        <w:rPr>
          <w:rFonts w:hint="eastAsia" w:ascii="楷体_GB2312" w:hAnsi="楷体_GB2312" w:eastAsia="楷体_GB2312" w:cs="楷体_GB2312"/>
          <w:b/>
          <w:bCs w:val="0"/>
          <w:color w:val="000000" w:themeColor="text1"/>
          <w:sz w:val="32"/>
          <w:szCs w:val="32"/>
          <w14:textFill>
            <w14:solidFill>
              <w14:schemeClr w14:val="tx1"/>
            </w14:solidFill>
          </w14:textFill>
        </w:rPr>
        <w:t>2.1.4区位交通</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禹州位于中原经济区核心区，北距省会郑州80公里、距</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HYPERLINK"https://baike.baidu.com/item/%E6%96%B0%E9%83%91%E5%9B%BD%E9%99%85%E6%9C%BA%E5%9C%BA/518770"\t"_blank"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新郑国际机场</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60公里，毗邻</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HYPERLINK"https://baike.baidu.com/item/%E9%83%91%E5%B7%9E%E8%88%AA%E7%A9%BA%E6%B8%AF%E7%BB%8F%E6%B5%8E%E7%BB%BC%E5%90%88%E5%AE%9E%E9%AA%8C%E5%8C%BA/23454753"\t"_blank"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郑州航空港经济综合实验区</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；东邻</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HYPERLINK"https://baike.baidu.com/item/%E4%BA%AC%E5%B9%BF%E9%93%81%E8%B7%AF/630228"\t"_blank"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京广铁路</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和</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HYPERLINK"https://baike.baidu.com/item/%E4%BA%AC%E7%8F%A0%E9%AB%98%E9%80%9F%E5%85%AC%E8%B7%AF/2465744"\t"_blank"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京珠高速公路</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，西邻</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HYPERLINK"https://baike.baidu.com/item/%E7%84%A6%E6%9E%9D%E9%93%81%E8%B7%AF/746737"\t"_blank"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焦枝铁路</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，南有平禹铁路，禹登铁路贯穿西北部，禹</w:t>
      </w:r>
      <w:r>
        <w:rPr>
          <w:rFonts w:hint="eastAsia" w:ascii="仿宋_GB2312" w:hAnsi="仿宋_GB2312" w:eastAsia="仿宋_GB2312" w:cs="仿宋_GB2312"/>
          <w:color w:val="000000" w:themeColor="text1"/>
          <w:sz w:val="32"/>
          <w:szCs w:val="32"/>
          <w:lang w:eastAsia="zh-CN"/>
          <w14:textFill>
            <w14:solidFill>
              <w14:schemeClr w14:val="tx1"/>
            </w14:solidFill>
          </w14:textFill>
        </w:rPr>
        <w:t>亳</w:t>
      </w:r>
      <w:r>
        <w:rPr>
          <w:rFonts w:hint="eastAsia" w:ascii="仿宋_GB2312" w:hAnsi="仿宋_GB2312" w:eastAsia="仿宋_GB2312" w:cs="仿宋_GB2312"/>
          <w:color w:val="000000" w:themeColor="text1"/>
          <w:sz w:val="32"/>
          <w:szCs w:val="32"/>
          <w14:textFill>
            <w14:solidFill>
              <w14:schemeClr w14:val="tx1"/>
            </w14:solidFill>
          </w14:textFill>
        </w:rPr>
        <w:t>铁路实现了禹州与京广、京九、京沪、焦枝铁路大动脉的直接连通，国家“十二五”规划的重要客运专线——</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HYPERLINK"https://baike.baidu.com/item/%E9%83%91%E4%B8%87%E9%AB%98%E9%93%81/13237352"\t"_blank"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郑万高铁</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在禹州按地级站标准设站。</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全市公路通车里程2500公里，城市道路总长超过150公里，公路网密度达到每百平方公里170公里，乡镇和行政村公路通达率100%。</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禹州下宋通用机场建设项目选址于</w:t>
      </w: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HYPERLINK"https://baike.baidu.com/item/%E6%9C%B1%E9%98%81%E9%95%87/3192705"\t"_blank"</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14:textFill>
            <w14:solidFill>
              <w14:schemeClr w14:val="tx1"/>
            </w14:solidFill>
          </w14:textFill>
        </w:rPr>
        <w:t>朱阁镇</w:t>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下宋村，一期占地500亩，主要建设A1级标准通用航空民用机场；二期占地500亩，主要建设航校，飞机制造，发动机维修，俱乐部或机场其他产业链。禹州市民用航空主要依托郑州干线机场服务客货运输，规划高速连接线至京港澳高速强化禹州市与郑州航空枢纽的衔接。</w:t>
      </w:r>
    </w:p>
    <w:p>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outlineLvl w:val="9"/>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3突发事件风险分析</w:t>
      </w:r>
    </w:p>
    <w:p>
      <w:pPr>
        <w:keepNext w:val="0"/>
        <w:keepLines w:val="0"/>
        <w:pageBreakBefore w:val="0"/>
        <w:widowControl w:val="0"/>
        <w:kinsoku/>
        <w:wordWrap/>
        <w:overflowPunct/>
        <w:topLinePunct w:val="0"/>
        <w:autoSpaceDE/>
        <w:autoSpaceDN/>
        <w:bidi w:val="0"/>
        <w:adjustRightInd/>
        <w:snapToGrid/>
        <w:spacing w:line="600" w:lineRule="exact"/>
        <w:ind w:right="0" w:firstLine="643" w:firstLineChars="200"/>
        <w:jc w:val="both"/>
        <w:textAlignment w:val="auto"/>
        <w:outlineLvl w:val="9"/>
        <w:rPr>
          <w:rFonts w:hint="eastAsia" w:ascii="楷体_GB2312" w:hAnsi="楷体_GB2312" w:eastAsia="楷体_GB2312" w:cs="楷体_GB2312"/>
          <w:b/>
          <w:bCs w:val="0"/>
          <w:color w:val="000000" w:themeColor="text1"/>
          <w:sz w:val="32"/>
          <w:szCs w:val="32"/>
          <w14:textFill>
            <w14:solidFill>
              <w14:schemeClr w14:val="tx1"/>
            </w14:solidFill>
          </w14:textFill>
        </w:rPr>
      </w:pPr>
      <w:r>
        <w:rPr>
          <w:rFonts w:hint="eastAsia" w:ascii="楷体_GB2312" w:hAnsi="楷体_GB2312" w:eastAsia="楷体_GB2312" w:cs="楷体_GB2312"/>
          <w:b/>
          <w:bCs w:val="0"/>
          <w:color w:val="000000" w:themeColor="text1"/>
          <w:sz w:val="32"/>
          <w:szCs w:val="32"/>
          <w14:textFill>
            <w14:solidFill>
              <w14:schemeClr w14:val="tx1"/>
            </w14:solidFill>
          </w14:textFill>
        </w:rPr>
        <w:t>3.1自然灾害</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根据《自然灾害分类与代码》国家标准（GB/T28921-2012），自然灾害主要包括气象水文灾害、地质地震灾害、海洋灾害、生物灾害和生态环境灾害5大类40种。禹州市位于河南省中部，地处伏牛山脉与豫东平原过渡带，禹州市属暖温带季风气候区，热量资源丰富，雨量充沛，光照充足，无霜期长。因属大陆性季风气候，多旱、涝、风、雹等气象灾害。</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受气候影响，禹州市雨量充沛、季节性强。全市易发季节性多种气象灾害，降水量的月、季节分布严重不均，全年60%以上的降水量集中在6至9月份。西部山岗区域易发生山洪灾害</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冬春至夏初易发生旱灾。我市矿区易发生山体崩塌、滑坡、泥石流和采空区塌陷等地质灾害。</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禹州市大雾天气每年均有出现，大雾天气造成能见度较低，使得区域内汽车行驶缓慢，交通事故增多，严重时需要关闭周边高速公路，停运长途班车，给人们的安全出行和交通运输</w:t>
      </w:r>
      <w:r>
        <w:rPr>
          <w:rFonts w:hint="eastAsia" w:ascii="仿宋_GB2312" w:hAnsi="仿宋_GB2312" w:eastAsia="仿宋_GB2312" w:cs="仿宋_GB2312"/>
          <w:color w:val="000000" w:themeColor="text1"/>
          <w:sz w:val="32"/>
          <w:szCs w:val="32"/>
          <w:lang w:eastAsia="zh-CN"/>
          <w14:textFill>
            <w14:solidFill>
              <w14:schemeClr w14:val="tx1"/>
            </w14:solidFill>
          </w14:textFill>
        </w:rPr>
        <w:t>带来</w:t>
      </w:r>
      <w:r>
        <w:rPr>
          <w:rFonts w:hint="eastAsia" w:ascii="仿宋_GB2312" w:hAnsi="仿宋_GB2312" w:eastAsia="仿宋_GB2312" w:cs="仿宋_GB2312"/>
          <w:color w:val="000000" w:themeColor="text1"/>
          <w:sz w:val="32"/>
          <w:szCs w:val="32"/>
          <w14:textFill>
            <w14:solidFill>
              <w14:schemeClr w14:val="tx1"/>
            </w14:solidFill>
          </w14:textFill>
        </w:rPr>
        <w:t>不便，同时对人体健康也有不利影响。除此之外，暴雪、连阴雨、大风、龙卷风、高温、强降温、雷电等气象灾害也发生较为频繁。禹州市内气象灾害具有种类多、频率高、分布广、危害大的特点。</w:t>
      </w:r>
    </w:p>
    <w:p>
      <w:pPr>
        <w:keepLines w:val="0"/>
        <w:pageBreakBefore w:val="0"/>
        <w:widowControl w:val="0"/>
        <w:kinsoku/>
        <w:wordWrap/>
        <w:topLinePunct w:val="0"/>
        <w:autoSpaceDE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据禹州市市志记载，自公元前5年至1966年，禹州市一带发生过十四次地震，其中仅三次较强。近年发生过九次地震，震级一般为2级左右，1990年2月发生一次2.4级的地震，为市志记载的最大震级。预计短期内禹州市发生大地震的可能性不大。</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禹州市常用耕地面积136.5万亩，主要农作物为小麦、玉米、大豆、红薯、花生、中药材、瓜果蔬菜等，有大面积园地、林地、草地，存在农作物病虫害风险。随着经济的发展，农业有害生物传入的机率增大，给区域农业生产造成严重威胁。此外，以习近平新时代中国特色社会主义思想和“绿水青山就是金山银山”理论为指导，践行绿色发展理念，大力培育森</w:t>
      </w:r>
      <w:r>
        <w:rPr>
          <w:rFonts w:hint="eastAsia" w:ascii="仿宋_GB2312" w:hAnsi="仿宋_GB2312" w:eastAsia="仿宋_GB2312" w:cs="仿宋_GB2312"/>
          <w:color w:val="000000" w:themeColor="text1"/>
          <w:sz w:val="32"/>
          <w:szCs w:val="32"/>
          <w:lang w:eastAsia="zh-CN"/>
          <w14:textFill>
            <w14:solidFill>
              <w14:schemeClr w14:val="tx1"/>
            </w14:solidFill>
          </w14:textFill>
        </w:rPr>
        <w:t>林</w:t>
      </w:r>
      <w:r>
        <w:rPr>
          <w:rFonts w:hint="eastAsia" w:ascii="仿宋_GB2312" w:hAnsi="仿宋_GB2312" w:eastAsia="仿宋_GB2312" w:cs="仿宋_GB2312"/>
          <w:color w:val="000000" w:themeColor="text1"/>
          <w:sz w:val="32"/>
          <w:szCs w:val="32"/>
          <w14:textFill>
            <w14:solidFill>
              <w14:schemeClr w14:val="tx1"/>
            </w14:solidFill>
          </w14:textFill>
        </w:rPr>
        <w:t>资源，发展林业，因林区群众防火意识不够、野外用火、雷击、林区周围救火力量薄弱等原因，森林防火工作较严峻。</w:t>
      </w:r>
    </w:p>
    <w:p>
      <w:pPr>
        <w:keepNext w:val="0"/>
        <w:keepLines w:val="0"/>
        <w:pageBreakBefore w:val="0"/>
        <w:widowControl w:val="0"/>
        <w:kinsoku/>
        <w:wordWrap/>
        <w:overflowPunct/>
        <w:topLinePunct w:val="0"/>
        <w:autoSpaceDE/>
        <w:autoSpaceDN/>
        <w:bidi w:val="0"/>
        <w:adjustRightInd/>
        <w:snapToGrid/>
        <w:spacing w:line="600" w:lineRule="exact"/>
        <w:ind w:right="0" w:firstLine="643" w:firstLineChars="200"/>
        <w:jc w:val="both"/>
        <w:textAlignment w:val="auto"/>
        <w:outlineLvl w:val="9"/>
        <w:rPr>
          <w:rFonts w:hint="eastAsia" w:ascii="楷体_GB2312" w:hAnsi="楷体_GB2312" w:eastAsia="楷体_GB2312" w:cs="楷体_GB2312"/>
          <w:b/>
          <w:bCs w:val="0"/>
          <w:color w:val="000000" w:themeColor="text1"/>
          <w:sz w:val="32"/>
          <w:szCs w:val="32"/>
          <w14:textFill>
            <w14:solidFill>
              <w14:schemeClr w14:val="tx1"/>
            </w14:solidFill>
          </w14:textFill>
        </w:rPr>
      </w:pPr>
      <w:r>
        <w:rPr>
          <w:rFonts w:hint="eastAsia" w:ascii="楷体_GB2312" w:hAnsi="楷体_GB2312" w:eastAsia="楷体_GB2312" w:cs="楷体_GB2312"/>
          <w:b/>
          <w:bCs w:val="0"/>
          <w:color w:val="000000" w:themeColor="text1"/>
          <w:sz w:val="32"/>
          <w:szCs w:val="32"/>
          <w14:textFill>
            <w14:solidFill>
              <w14:schemeClr w14:val="tx1"/>
            </w14:solidFill>
          </w14:textFill>
        </w:rPr>
        <w:t>3.2事故灾难</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事故灾难风险主要包括工矿商贸等企业的各类安全事故、交通运输事故、公共设施和设备事故、环境污染和生态破坏事件等。事故灾难风险点包括区域内存在的危化工贸行业、文化旅游行业、教育行业、建筑施工企业、排水供暖企业、交通运输行业、人员密集场所等。</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生产安全风险主要发生在各类生产企业。禹州市工贸企业涉及冶炼、有色、商贸、建材、轻工、机械、纺织领域，危险化学品</w:t>
      </w:r>
      <w:r>
        <w:rPr>
          <w:rFonts w:hint="eastAsia" w:ascii="仿宋_GB2312" w:hAnsi="仿宋_GB2312" w:eastAsia="仿宋_GB2312" w:cs="仿宋_GB2312"/>
          <w:color w:val="000000" w:themeColor="text1"/>
          <w:sz w:val="32"/>
          <w:szCs w:val="32"/>
          <w:lang w:eastAsia="zh-CN"/>
          <w14:textFill>
            <w14:solidFill>
              <w14:schemeClr w14:val="tx1"/>
            </w14:solidFill>
          </w14:textFill>
        </w:rPr>
        <w:t>风险主要在</w:t>
      </w:r>
      <w:r>
        <w:rPr>
          <w:rFonts w:hint="eastAsia" w:ascii="仿宋_GB2312" w:hAnsi="仿宋_GB2312" w:eastAsia="仿宋_GB2312" w:cs="仿宋_GB2312"/>
          <w:color w:val="000000" w:themeColor="text1"/>
          <w:sz w:val="32"/>
          <w:szCs w:val="32"/>
          <w14:textFill>
            <w14:solidFill>
              <w14:schemeClr w14:val="tx1"/>
            </w14:solidFill>
          </w14:textFill>
        </w:rPr>
        <w:t>生产、经营、储存过程中</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此外，禹州市有多家大型煤矿企业，煤矿事故也是防治重点。</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禹州市存在有大量的商场、集贸市场、宾馆饭店等公众聚集场所和劳动密集型厂房，这些场所火灾隐患多，诱发火灾事故的潜在危险因素大，一旦发生火灾事故处置难度大，人员疏散营救困难，极易造成群死群伤</w:t>
      </w:r>
      <w:r>
        <w:rPr>
          <w:rFonts w:hint="eastAsia" w:ascii="仿宋_GB2312" w:hAnsi="仿宋_GB2312" w:eastAsia="仿宋_GB2312" w:cs="仿宋_GB2312"/>
          <w:color w:val="000000" w:themeColor="text1"/>
          <w:sz w:val="32"/>
          <w:szCs w:val="32"/>
          <w:lang w:eastAsia="zh-CN"/>
          <w14:textFill>
            <w14:solidFill>
              <w14:schemeClr w14:val="tx1"/>
            </w14:solidFill>
          </w14:textFill>
        </w:rPr>
        <w:t>的</w:t>
      </w:r>
      <w:r>
        <w:rPr>
          <w:rFonts w:hint="eastAsia" w:ascii="仿宋_GB2312" w:hAnsi="仿宋_GB2312" w:eastAsia="仿宋_GB2312" w:cs="仿宋_GB2312"/>
          <w:color w:val="000000" w:themeColor="text1"/>
          <w:sz w:val="32"/>
          <w:szCs w:val="32"/>
          <w14:textFill>
            <w14:solidFill>
              <w14:schemeClr w14:val="tx1"/>
            </w14:solidFill>
          </w14:textFill>
        </w:rPr>
        <w:t>恶性火灾事故。且行政区域范围内各级各类学校分布较广，学前、民办、公立院校数量较多，管理难度较大，学校火灾事件时有发生。</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交通运输风险主要发生在交通运输行业。全市公路通车里程2500公里，城市道路总长超过150公里，公路网密度达到每百平方公里170公里，乡镇和行政村公路通达。县道和乡村公路的交通标志和防护措施还不够完善，危险路段较多；农用车载客，客运车超载，私家车非法营运及客货混装现象仍然大量存在；快速通道占道经营、倾倒垃圾、搭棚建房、非法设杆立牌等违法违规行为时有出现，交通事故管控压力大。</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公共设施和设备事故发生在教育、文化旅游、人员密集场所。禹州市拥有大量的通信光缆、交换设备，并备有应急通信系统；通信管道、基站、</w:t>
      </w:r>
      <w:r>
        <w:rPr>
          <w:rFonts w:hint="eastAsia" w:ascii="仿宋_GB2312" w:hAnsi="仿宋_GB2312" w:eastAsia="仿宋_GB2312" w:cs="仿宋_GB2312"/>
          <w:color w:val="000000" w:themeColor="text1"/>
          <w:sz w:val="32"/>
          <w:szCs w:val="32"/>
          <w:lang w:eastAsia="zh-CN"/>
          <w14:textFill>
            <w14:solidFill>
              <w14:schemeClr w14:val="tx1"/>
            </w14:solidFill>
          </w14:textFill>
        </w:rPr>
        <w:t>宏机站</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700个、拉远站70个</w:t>
      </w:r>
      <w:r>
        <w:rPr>
          <w:rFonts w:hint="eastAsia" w:ascii="仿宋_GB2312" w:hAnsi="仿宋_GB2312" w:eastAsia="仿宋_GB2312" w:cs="仿宋_GB2312"/>
          <w:color w:val="000000" w:themeColor="text1"/>
          <w:sz w:val="32"/>
          <w:szCs w:val="32"/>
          <w14:textFill>
            <w14:solidFill>
              <w14:schemeClr w14:val="tx1"/>
            </w14:solidFill>
          </w14:textFill>
        </w:rPr>
        <w:t>；电信、移动、联通等公司网络遍布全区，加强光缆安全维护具有十分重要的意义。禹州市由于供用电涉及面宽，网络大，存在危及设施安全的行为和线路设备隐患，雷电、大风、洪水等也易导致电力事故，一旦发生电力事故，将可能导致触电、倒杆、局部电网停电。市内的天然气经营企业，对</w:t>
      </w:r>
      <w:r>
        <w:rPr>
          <w:rFonts w:hint="eastAsia" w:ascii="仿宋_GB2312" w:hAnsi="仿宋_GB2312" w:eastAsia="仿宋_GB2312" w:cs="仿宋_GB2312"/>
          <w:color w:val="000000" w:themeColor="text1"/>
          <w:sz w:val="32"/>
          <w:szCs w:val="32"/>
          <w:lang w:eastAsia="zh-CN"/>
          <w14:textFill>
            <w14:solidFill>
              <w14:schemeClr w14:val="tx1"/>
            </w14:solidFill>
          </w14:textFill>
        </w:rPr>
        <w:t>市</w:t>
      </w:r>
      <w:r>
        <w:rPr>
          <w:rFonts w:hint="eastAsia" w:ascii="仿宋_GB2312" w:hAnsi="仿宋_GB2312" w:eastAsia="仿宋_GB2312" w:cs="仿宋_GB2312"/>
          <w:color w:val="000000" w:themeColor="text1"/>
          <w:sz w:val="32"/>
          <w:szCs w:val="32"/>
          <w14:textFill>
            <w14:solidFill>
              <w14:schemeClr w14:val="tx1"/>
            </w14:solidFill>
          </w14:textFill>
        </w:rPr>
        <w:t>镇街道提供天然气</w:t>
      </w:r>
      <w:r>
        <w:rPr>
          <w:rFonts w:hint="eastAsia" w:ascii="仿宋_GB2312" w:hAnsi="仿宋_GB2312" w:eastAsia="仿宋_GB2312" w:cs="仿宋_GB2312"/>
          <w:color w:val="000000" w:themeColor="text1"/>
          <w:spacing w:val="6"/>
          <w:sz w:val="32"/>
          <w:szCs w:val="32"/>
          <w14:textFill>
            <w14:solidFill>
              <w14:schemeClr w14:val="tx1"/>
            </w14:solidFill>
          </w14:textFill>
        </w:rPr>
        <w:t>转供，天然气属易燃易爆物质，且压力较高，容易发生事故灾难。</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禹州市全市总人口</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134.02</w:t>
      </w:r>
      <w:r>
        <w:rPr>
          <w:rFonts w:hint="eastAsia" w:ascii="仿宋_GB2312" w:hAnsi="仿宋_GB2312" w:eastAsia="仿宋_GB2312" w:cs="仿宋_GB2312"/>
          <w:color w:val="000000" w:themeColor="text1"/>
          <w:sz w:val="32"/>
          <w:szCs w:val="32"/>
          <w14:textFill>
            <w14:solidFill>
              <w14:schemeClr w14:val="tx1"/>
            </w14:solidFill>
          </w14:textFill>
        </w:rPr>
        <w:t>万人，常住人口</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110.98</w:t>
      </w:r>
      <w:r>
        <w:rPr>
          <w:rFonts w:hint="eastAsia" w:ascii="仿宋_GB2312" w:hAnsi="仿宋_GB2312" w:eastAsia="仿宋_GB2312" w:cs="仿宋_GB2312"/>
          <w:color w:val="000000" w:themeColor="text1"/>
          <w:sz w:val="32"/>
          <w:szCs w:val="32"/>
          <w14:textFill>
            <w14:solidFill>
              <w14:schemeClr w14:val="tx1"/>
            </w14:solidFill>
          </w14:textFill>
        </w:rPr>
        <w:t>万人，其中城镇人口56.79万人，乡村人口5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4.19</w:t>
      </w:r>
      <w:r>
        <w:rPr>
          <w:rFonts w:hint="eastAsia" w:ascii="仿宋_GB2312" w:hAnsi="仿宋_GB2312" w:eastAsia="仿宋_GB2312" w:cs="仿宋_GB2312"/>
          <w:color w:val="000000" w:themeColor="text1"/>
          <w:sz w:val="32"/>
          <w:szCs w:val="32"/>
          <w14:textFill>
            <w14:solidFill>
              <w14:schemeClr w14:val="tx1"/>
            </w14:solidFill>
          </w14:textFill>
        </w:rPr>
        <w:t>万人。城镇化率达到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51</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17</w:t>
      </w:r>
      <w:r>
        <w:rPr>
          <w:rFonts w:hint="eastAsia" w:ascii="仿宋_GB2312" w:hAnsi="仿宋_GB2312" w:eastAsia="仿宋_GB2312" w:cs="仿宋_GB2312"/>
          <w:color w:val="000000" w:themeColor="text1"/>
          <w:sz w:val="32"/>
          <w:szCs w:val="32"/>
          <w14:textFill>
            <w14:solidFill>
              <w14:schemeClr w14:val="tx1"/>
            </w14:solidFill>
          </w14:textFill>
        </w:rPr>
        <w:t>%，典型人员密集场所包括区域内娱乐场、旅馆酒店、商场超市、学校、医院等，人员密度较大，事故多发，同时商贸也是消防安全重点管控行业，由于消防设备管理细节欠缺等诸多因素，存在发生各类事故的可能。</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禹州市特种设备包括压力容器、压力管道、电梯、起重机械、大型游乐设施、大型机械设备等，数量较多、分布广，这些设备逐渐陈旧老化，存在安全隐患。区域内加油、加气站多点分布，运油气车辆频繁进出，加油站、运油气车辆安全工作必须加强。</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环境污染和生态破坏风险是区域内重工业企业污染物排放、或频繁的经济活动引起的，禹州市工业企业数量较多，门类齐全，工业企业排污和污染事故及破坏生态环境事故时有发生，防止重大污染、保护生态环境极为重要；随着经济建设发展，气候和地质条件变化及环境污染等影响，区域水质污染事故和建筑工程引发爆管等事故也需要加强注意。</w:t>
      </w:r>
    </w:p>
    <w:p>
      <w:pPr>
        <w:keepNext w:val="0"/>
        <w:keepLines w:val="0"/>
        <w:pageBreakBefore w:val="0"/>
        <w:widowControl w:val="0"/>
        <w:kinsoku/>
        <w:wordWrap/>
        <w:overflowPunct/>
        <w:topLinePunct w:val="0"/>
        <w:autoSpaceDE/>
        <w:autoSpaceDN/>
        <w:bidi w:val="0"/>
        <w:adjustRightInd/>
        <w:snapToGrid/>
        <w:spacing w:line="600" w:lineRule="exact"/>
        <w:ind w:right="0" w:firstLine="643" w:firstLineChars="200"/>
        <w:jc w:val="both"/>
        <w:textAlignment w:val="auto"/>
        <w:outlineLvl w:val="9"/>
        <w:rPr>
          <w:rFonts w:hint="eastAsia" w:ascii="楷体_GB2312" w:hAnsi="楷体_GB2312" w:eastAsia="楷体_GB2312" w:cs="楷体_GB2312"/>
          <w:b/>
          <w:bCs w:val="0"/>
          <w:color w:val="000000" w:themeColor="text1"/>
          <w:sz w:val="32"/>
          <w:szCs w:val="32"/>
          <w14:textFill>
            <w14:solidFill>
              <w14:schemeClr w14:val="tx1"/>
            </w14:solidFill>
          </w14:textFill>
        </w:rPr>
      </w:pPr>
      <w:r>
        <w:rPr>
          <w:rFonts w:hint="eastAsia" w:ascii="楷体_GB2312" w:hAnsi="楷体_GB2312" w:eastAsia="楷体_GB2312" w:cs="楷体_GB2312"/>
          <w:b/>
          <w:bCs w:val="0"/>
          <w:color w:val="000000" w:themeColor="text1"/>
          <w:sz w:val="32"/>
          <w:szCs w:val="32"/>
          <w14:textFill>
            <w14:solidFill>
              <w14:schemeClr w14:val="tx1"/>
            </w14:solidFill>
          </w14:textFill>
        </w:rPr>
        <w:t>3.3公共卫生</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公共卫生风险主要包括传染病疫情、群体性不明原因疾病、食品安全和职业危害、动物疫情及其他严重影响公众健康和生命安全的事件。公共卫生事件威胁着人民群众的生命和健康，重大疫情的不时出现和公共卫生事件的不确定性及严重性已经成为一个新的重大问题。全球新发现的30余种传染病已有半数在中国发现，重大传染病和慢性病流行仍比较严重。我市历史上曾发生流行性乙型脑炎、炭疽病、传染性非典型性肺炎、新冠肺炎等重大传染疫情；中东呼吸综合症、埃博拉出血热、寨卡病毒等新发传染病有输入或暴发的可能性；高致病性禽流感、口蹄疫、小反刍兽疫等重大动物疫情有发生或流行的可能性；食物中毒、职业中毒事件也时有发生。</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禹州市人口密度较大，人员和物质流动快，外来务工人员多，农村卫生基础设施落后，公众的自我保护意识较差，区域内传染病疫情时有发生，防治任务十分艰巨。肺结核、手足口、HIV感染、麻疹、各种慢性病等在辖区内曾活跃并多次出现，卫生部</w:t>
      </w:r>
      <w:r>
        <w:rPr>
          <w:rFonts w:hint="eastAsia" w:ascii="仿宋_GB2312" w:hAnsi="仿宋_GB2312" w:eastAsia="仿宋_GB2312" w:cs="仿宋_GB2312"/>
          <w:color w:val="000000" w:themeColor="text1"/>
          <w:sz w:val="32"/>
          <w:szCs w:val="32"/>
          <w:lang w:eastAsia="zh-CN"/>
          <w14:textFill>
            <w14:solidFill>
              <w14:schemeClr w14:val="tx1"/>
            </w14:solidFill>
          </w14:textFill>
        </w:rPr>
        <w:t>门</w:t>
      </w:r>
      <w:r>
        <w:rPr>
          <w:rFonts w:hint="eastAsia" w:ascii="仿宋_GB2312" w:hAnsi="仿宋_GB2312" w:eastAsia="仿宋_GB2312" w:cs="仿宋_GB2312"/>
          <w:color w:val="000000" w:themeColor="text1"/>
          <w:sz w:val="32"/>
          <w:szCs w:val="32"/>
          <w14:textFill>
            <w14:solidFill>
              <w14:schemeClr w14:val="tx1"/>
            </w14:solidFill>
          </w14:textFill>
        </w:rPr>
        <w:t>对此采取分析、上报、处置流程应对。</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大量的人群密集是疫情传染、不明原因疾病传播的重要媒介。随着经济社会的不断发展，区域人口流动性加剧，贸易往来频繁，群众生活方式在不断发生变化，生态环境受人类活动的影响在不断发生变化，带来空气、水源、噪声、化学性污染等</w:t>
      </w:r>
      <w:r>
        <w:rPr>
          <w:rFonts w:hint="eastAsia" w:ascii="仿宋_GB2312" w:hAnsi="仿宋_GB2312" w:eastAsia="仿宋_GB2312" w:cs="仿宋_GB2312"/>
          <w:color w:val="000000" w:themeColor="text1"/>
          <w:sz w:val="32"/>
          <w:szCs w:val="32"/>
          <w:lang w:eastAsia="zh-CN"/>
          <w14:textFill>
            <w14:solidFill>
              <w14:schemeClr w14:val="tx1"/>
            </w14:solidFill>
          </w14:textFill>
        </w:rPr>
        <w:t>生态环境问题</w:t>
      </w:r>
      <w:r>
        <w:rPr>
          <w:rFonts w:hint="eastAsia" w:ascii="仿宋_GB2312" w:hAnsi="仿宋_GB2312" w:eastAsia="仿宋_GB2312" w:cs="仿宋_GB2312"/>
          <w:color w:val="000000" w:themeColor="text1"/>
          <w:sz w:val="32"/>
          <w:szCs w:val="32"/>
          <w14:textFill>
            <w14:solidFill>
              <w14:schemeClr w14:val="tx1"/>
            </w14:solidFill>
          </w14:textFill>
        </w:rPr>
        <w:t>和城镇人口增加、住房和交通拥挤、生活空间缩小、工作压力加剧等社会问题，继而出现由生物、环境、行为等因素引发的一些群体性不明原因疾病。而确定一个新发疾病的致病源是相当复杂且需要时间的过程，所以及时有效处理和控制这类疾病比较困难。</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禹州市食品安全管理涉及食品源头污染治理、生产加工、流通和消费，监管环节多、链条长，监管难度大。存在部分种植业产品农药残留超标、畜产品违禁药物滥用和兽药残留超标、水产品药物残留情况，食品生产加工中滥用添加剂、使用非食品原料等危及食品安全的现象时有发生。此外，因食品流通环节进货查验制度、质量监控制度不健全，质量监督检查力度不够，学校食堂、农村场镇餐馆、区内餐饮摊点卫生条件不合格，群众食品安全意识薄弱等问题，食品安全事故随时可能发生。随着人民生活水平不断提高和社会交往增多，集体聚餐活动日益增多，尤其是寄宿类学校，食物中毒事件时有发生。随着经济不断发展，由于部分企业设备简陋，防护设施缺乏，管理不严，急性职业中毒事故有不断增加的趋势。</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禹州市有畜禽类养殖企业，饲养动物以猪、牛、羊、鸡等为主。由于区位交通便利，且动物重大疫病的易感，动物、动物产品流动频繁，容易发生动物重大疫病。人畜共患的传染病</w:t>
      </w:r>
      <w:r>
        <w:rPr>
          <w:rFonts w:hint="eastAsia" w:ascii="仿宋_GB2312" w:hAnsi="仿宋_GB2312" w:eastAsia="仿宋_GB2312" w:cs="仿宋_GB2312"/>
          <w:color w:val="000000" w:themeColor="text1"/>
          <w:sz w:val="32"/>
          <w:szCs w:val="32"/>
          <w:lang w:eastAsia="zh-CN"/>
          <w14:textFill>
            <w14:solidFill>
              <w14:schemeClr w14:val="tx1"/>
            </w14:solidFill>
          </w14:textFill>
        </w:rPr>
        <w:t>会</w:t>
      </w:r>
      <w:r>
        <w:rPr>
          <w:rFonts w:hint="eastAsia" w:ascii="仿宋_GB2312" w:hAnsi="仿宋_GB2312" w:eastAsia="仿宋_GB2312" w:cs="仿宋_GB2312"/>
          <w:color w:val="000000" w:themeColor="text1"/>
          <w:sz w:val="32"/>
          <w:szCs w:val="32"/>
          <w14:textFill>
            <w14:solidFill>
              <w14:schemeClr w14:val="tx1"/>
            </w14:solidFill>
          </w14:textFill>
        </w:rPr>
        <w:t>严重影响人民生命的健康。禹州市化学物质和生物菌毒种在工农业生产中使用较广泛，自然灾害、意外事故和生化恐怖事件可能导致一些有毒有害化学物质和菌毒种丢失、泄漏和扩散，造成土壤、水体和空气污染，影响公众健康，甚至造成急性中毒事件。</w:t>
      </w:r>
    </w:p>
    <w:p>
      <w:pPr>
        <w:keepNext w:val="0"/>
        <w:keepLines w:val="0"/>
        <w:pageBreakBefore w:val="0"/>
        <w:widowControl w:val="0"/>
        <w:kinsoku/>
        <w:wordWrap/>
        <w:overflowPunct/>
        <w:topLinePunct w:val="0"/>
        <w:autoSpaceDE/>
        <w:autoSpaceDN/>
        <w:bidi w:val="0"/>
        <w:adjustRightInd/>
        <w:snapToGrid/>
        <w:spacing w:line="600" w:lineRule="exact"/>
        <w:ind w:right="0" w:firstLine="643" w:firstLineChars="200"/>
        <w:jc w:val="both"/>
        <w:textAlignment w:val="auto"/>
        <w:outlineLvl w:val="9"/>
        <w:rPr>
          <w:rFonts w:hint="eastAsia" w:ascii="楷体_GB2312" w:hAnsi="楷体_GB2312" w:eastAsia="楷体_GB2312" w:cs="楷体_GB2312"/>
          <w:b/>
          <w:bCs w:val="0"/>
          <w:color w:val="000000" w:themeColor="text1"/>
          <w:sz w:val="32"/>
          <w:szCs w:val="32"/>
          <w14:textFill>
            <w14:solidFill>
              <w14:schemeClr w14:val="tx1"/>
            </w14:solidFill>
          </w14:textFill>
        </w:rPr>
      </w:pPr>
      <w:r>
        <w:rPr>
          <w:rFonts w:hint="eastAsia" w:ascii="楷体_GB2312" w:hAnsi="楷体_GB2312" w:eastAsia="楷体_GB2312" w:cs="楷体_GB2312"/>
          <w:b/>
          <w:bCs w:val="0"/>
          <w:color w:val="000000" w:themeColor="text1"/>
          <w:sz w:val="32"/>
          <w:szCs w:val="32"/>
          <w14:textFill>
            <w14:solidFill>
              <w14:schemeClr w14:val="tx1"/>
            </w14:solidFill>
          </w14:textFill>
        </w:rPr>
        <w:t>3.4社会安全</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社会安全风险主要包括恐怖袭击事件、民族宗教事件、经济安全事件、涉外突发事件和群体性事件等。我国经济社会发展进入了一个关键时期，各种利益关系错综复杂；同时，影响国家稳定和社会安全的因素依然存在，社会稳定领域面临的形势更加复杂严峻。一是人民内部矛盾凸显；二是刑事犯罪高发，违法犯罪活动日趋动态化、组织化、职业化、智能化和低龄化；三是对敌斗争复杂，国内外极端势力制造的各种恐怖事件危及国家安宁，如西藏、新疆的打砸抢烧等暴力犯罪事件和东突恐怖活动等；四是改革开放以来，境外涉内和境内涉外的突发事件也明显增多。与此同时，全球化冲击带来的经济和金融风险也日益突出，全球化进程是与经济社会转型同步进行的，使社会安全类危机更加复杂多变。</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禹州</w:t>
      </w:r>
      <w:r>
        <w:rPr>
          <w:rFonts w:hint="eastAsia" w:ascii="仿宋_GB2312" w:hAnsi="仿宋_GB2312" w:eastAsia="仿宋_GB2312" w:cs="仿宋_GB2312"/>
          <w:color w:val="000000" w:themeColor="text1"/>
          <w:sz w:val="32"/>
          <w:szCs w:val="32"/>
          <w:lang w:eastAsia="zh-CN"/>
          <w14:textFill>
            <w14:solidFill>
              <w14:schemeClr w14:val="tx1"/>
            </w14:solidFill>
          </w14:textFill>
        </w:rPr>
        <w:t>市</w:t>
      </w:r>
      <w:r>
        <w:rPr>
          <w:rFonts w:hint="eastAsia" w:ascii="仿宋_GB2312" w:hAnsi="仿宋_GB2312" w:eastAsia="仿宋_GB2312" w:cs="仿宋_GB2312"/>
          <w:color w:val="000000" w:themeColor="text1"/>
          <w:sz w:val="32"/>
          <w:szCs w:val="32"/>
          <w14:textFill>
            <w14:solidFill>
              <w14:schemeClr w14:val="tx1"/>
            </w14:solidFill>
          </w14:textFill>
        </w:rPr>
        <w:t>位于中原经济区核心区，人口密集，恐怖势力有将其作为恐怖袭击和报复目标的可能。随着改革开放的进一步深入，区域内外籍和港澳台人员日益增多，常驻外籍和港澳台人员主要分布在大中型企业、外商投资企业、各类学校、宾馆、酒店、饭店以及住宅小区；临时来旅游的外籍和港澳台人员主要集中在各旅游参观景点，如大鸿寨旅游区、神垕古</w:t>
      </w:r>
      <w:r>
        <w:rPr>
          <w:rFonts w:hint="eastAsia" w:ascii="仿宋_GB2312" w:hAnsi="仿宋_GB2312" w:eastAsia="仿宋_GB2312" w:cs="仿宋_GB2312"/>
          <w:color w:val="000000" w:themeColor="text1"/>
          <w:sz w:val="32"/>
          <w:szCs w:val="32"/>
          <w:lang w:eastAsia="zh-CN"/>
          <w14:textFill>
            <w14:solidFill>
              <w14:schemeClr w14:val="tx1"/>
            </w14:solidFill>
          </w14:textFill>
        </w:rPr>
        <w:t>镇</w:t>
      </w:r>
      <w:r>
        <w:rPr>
          <w:rFonts w:hint="eastAsia" w:ascii="仿宋_GB2312" w:hAnsi="仿宋_GB2312" w:eastAsia="仿宋_GB2312" w:cs="仿宋_GB2312"/>
          <w:color w:val="000000" w:themeColor="text1"/>
          <w:sz w:val="32"/>
          <w:szCs w:val="32"/>
          <w14:textFill>
            <w14:solidFill>
              <w14:schemeClr w14:val="tx1"/>
            </w14:solidFill>
          </w14:textFill>
        </w:rPr>
        <w:t>景区等，容易发生涉外突发事件。</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党实行了正确的民族政策，在发展经济与文化等方面给予少数民族大力支援，在安置就业上给予照顾，生活水平得到提高，同时在生育上适当放宽</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近些年，禹州市主要少数民族人口都有不同程度增长，特别是回族发展迅猛，禹州市主要有回、维、白、满、蒙等20多个少数民族定居，是典型的民族散杂居地区</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此外，辖区内有多处宗教活动场所和多个宗教团体，存在发生民族宗教事件的可能。</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从数据上看，禹州市刑事案件总体呈下降态势，研究各类刑事案件发现，当前刑事犯罪逐渐呈现出流窜化、集团化、暴力化、职业化等特点，盗窃、抢劫、抢夺、网络诈骗等侵财型犯罪所占比例较大，杀人、伤害、投毒、爆炸等严重暴力性犯罪案件仍时有发生。</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禹州市因企业改制和破产、土地征用、城镇房屋拆迁、人力资源和社会保障以及交通营运管理等人民内部矛盾引发的群体性事件时有发生</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虽未呈现规模扩大，但行为激烈、对抗性增强和参与群体众多,防范和应急处置工作任务仍十分繁重。禹州市境内金融机构实力不断增强，但是金融机构积累的风险不可低估，非法集资案件化解任务艰巨，涉及金融的刑事犯罪案件时有发生，金融安全形势严峻。此外，禹州市建有网络信息中心，为党政机关和企事业单位搭建网络办公平台，提供网络信息和网络服务。存在的主要问题是：信息网络容易导致有害信息传播、病害入侵、网络攻击和泄密事件发生。</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u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u w:val="none"/>
          <w14:textFill>
            <w14:solidFill>
              <w14:schemeClr w14:val="tx1"/>
            </w14:solidFill>
          </w14:textFill>
        </w:rPr>
        <w:instrText xml:space="preserve">HYPERLINK"附件9.3华龙区突发事件类型及现状分析.doc"</w:instrText>
      </w:r>
      <w:r>
        <w:rPr>
          <w:rFonts w:hint="eastAsia" w:ascii="仿宋_GB2312" w:hAnsi="仿宋_GB2312" w:eastAsia="仿宋_GB2312" w:cs="仿宋_GB2312"/>
          <w:color w:val="000000" w:themeColor="text1"/>
          <w:sz w:val="32"/>
          <w:szCs w:val="32"/>
          <w:u w:val="none"/>
          <w14:textFill>
            <w14:solidFill>
              <w14:schemeClr w14:val="tx1"/>
            </w14:solidFill>
          </w14:textFill>
        </w:rPr>
        <w:fldChar w:fldCharType="separate"/>
      </w:r>
      <w:r>
        <w:rPr>
          <w:rStyle w:val="13"/>
          <w:rFonts w:hint="eastAsia" w:ascii="仿宋_GB2312" w:hAnsi="仿宋_GB2312" w:eastAsia="仿宋_GB2312" w:cs="仿宋_GB2312"/>
          <w:color w:val="000000" w:themeColor="text1"/>
          <w:sz w:val="32"/>
          <w:szCs w:val="32"/>
          <w:u w:val="none"/>
          <w14:textFill>
            <w14:solidFill>
              <w14:schemeClr w14:val="tx1"/>
            </w14:solidFill>
          </w14:textFill>
        </w:rPr>
        <w:t>具体突发事件类型及现状见附件9.3</w:t>
      </w:r>
      <w:r>
        <w:rPr>
          <w:rFonts w:hint="eastAsia" w:ascii="仿宋_GB2312" w:hAnsi="仿宋_GB2312" w:eastAsia="仿宋_GB2312" w:cs="仿宋_GB2312"/>
          <w:color w:val="000000" w:themeColor="text1"/>
          <w:sz w:val="32"/>
          <w:szCs w:val="32"/>
          <w:u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Style w:val="13"/>
          <w:rFonts w:hint="eastAsia" w:ascii="黑体" w:hAnsi="黑体" w:eastAsia="黑体" w:cs="黑体"/>
          <w:color w:val="000000" w:themeColor="text1"/>
          <w:sz w:val="32"/>
          <w:szCs w:val="32"/>
          <w:u w:val="none"/>
          <w14:textFill>
            <w14:solidFill>
              <w14:schemeClr w14:val="tx1"/>
            </w14:solidFill>
          </w14:textFill>
        </w:rPr>
      </w:pPr>
      <w:r>
        <w:rPr>
          <w:rStyle w:val="13"/>
          <w:rFonts w:hint="eastAsia" w:ascii="黑体" w:hAnsi="黑体" w:eastAsia="黑体" w:cs="黑体"/>
          <w:color w:val="000000" w:themeColor="text1"/>
          <w:sz w:val="32"/>
          <w:szCs w:val="32"/>
          <w:u w:val="none"/>
          <w14:textFill>
            <w14:solidFill>
              <w14:schemeClr w14:val="tx1"/>
            </w14:solidFill>
          </w14:textFill>
        </w:rPr>
        <w:t>4现有控制手段及应急措施</w:t>
      </w:r>
    </w:p>
    <w:p>
      <w:pPr>
        <w:keepNext w:val="0"/>
        <w:keepLines w:val="0"/>
        <w:pageBreakBefore w:val="0"/>
        <w:widowControl w:val="0"/>
        <w:kinsoku/>
        <w:wordWrap/>
        <w:overflowPunct/>
        <w:topLinePunct w:val="0"/>
        <w:autoSpaceDE/>
        <w:autoSpaceDN/>
        <w:bidi w:val="0"/>
        <w:adjustRightInd/>
        <w:snapToGrid/>
        <w:spacing w:line="600" w:lineRule="exact"/>
        <w:ind w:right="0" w:firstLine="643" w:firstLineChars="200"/>
        <w:jc w:val="both"/>
        <w:textAlignment w:val="auto"/>
        <w:outlineLvl w:val="9"/>
        <w:rPr>
          <w:rFonts w:hint="eastAsia" w:ascii="楷体_GB2312" w:hAnsi="楷体_GB2312" w:eastAsia="楷体_GB2312" w:cs="楷体_GB2312"/>
          <w:b/>
          <w:bCs w:val="0"/>
          <w:color w:val="000000" w:themeColor="text1"/>
          <w:sz w:val="32"/>
          <w:szCs w:val="32"/>
          <w14:textFill>
            <w14:solidFill>
              <w14:schemeClr w14:val="tx1"/>
            </w14:solidFill>
          </w14:textFill>
        </w:rPr>
      </w:pPr>
      <w:r>
        <w:rPr>
          <w:rFonts w:hint="eastAsia" w:ascii="楷体_GB2312" w:hAnsi="楷体_GB2312" w:eastAsia="楷体_GB2312" w:cs="楷体_GB2312"/>
          <w:b/>
          <w:bCs w:val="0"/>
          <w:color w:val="000000" w:themeColor="text1"/>
          <w:sz w:val="32"/>
          <w:szCs w:val="32"/>
          <w14:textFill>
            <w14:solidFill>
              <w14:schemeClr w14:val="tx1"/>
            </w14:solidFill>
          </w14:textFill>
        </w:rPr>
        <w:t>4.1应急预案</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禹州市现有应急预案1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种，分别为禹州市自然灾害救助应急预案、禹州市重大林业有害生物控制应急预案、禹州市突发公共卫生事件应急预案、禹州市水上突发事件应急预案、禹州市食品安全事故应急预案、禹州市生产安全事故应急预案、禹州市抗旱应急预案、禹州市地震应急预案、禹州市大气重污染应急预案、集中式饮用水源地突发污染事件应急预案、禹州市森林防火抢险应急预案、工业防汛应急预案</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涉及自然灾害、事故灾难、公共卫生、社会安全风险部分内容。预案从应急预防和预警、应急响应、应急处置、应急恢复等方面对突发事件进行控制和处理。整体上看，现有应急预案种类不够齐全，且实用性和可操作性较低。</w:t>
      </w:r>
    </w:p>
    <w:p>
      <w:pPr>
        <w:keepNext w:val="0"/>
        <w:keepLines w:val="0"/>
        <w:pageBreakBefore w:val="0"/>
        <w:widowControl w:val="0"/>
        <w:kinsoku/>
        <w:wordWrap/>
        <w:overflowPunct/>
        <w:topLinePunct w:val="0"/>
        <w:autoSpaceDE/>
        <w:autoSpaceDN/>
        <w:bidi w:val="0"/>
        <w:adjustRightInd/>
        <w:snapToGrid/>
        <w:spacing w:line="600" w:lineRule="exact"/>
        <w:ind w:right="0" w:firstLine="643" w:firstLineChars="200"/>
        <w:jc w:val="both"/>
        <w:textAlignment w:val="auto"/>
        <w:outlineLvl w:val="9"/>
        <w:rPr>
          <w:rFonts w:hint="eastAsia" w:ascii="楷体_GB2312" w:hAnsi="楷体_GB2312" w:eastAsia="楷体_GB2312" w:cs="楷体_GB2312"/>
          <w:b/>
          <w:bCs w:val="0"/>
          <w:color w:val="000000" w:themeColor="text1"/>
          <w:sz w:val="32"/>
          <w:szCs w:val="32"/>
          <w14:textFill>
            <w14:solidFill>
              <w14:schemeClr w14:val="tx1"/>
            </w14:solidFill>
          </w14:textFill>
        </w:rPr>
      </w:pPr>
      <w:r>
        <w:rPr>
          <w:rFonts w:hint="eastAsia" w:ascii="楷体_GB2312" w:hAnsi="楷体_GB2312" w:eastAsia="楷体_GB2312" w:cs="楷体_GB2312"/>
          <w:b/>
          <w:bCs w:val="0"/>
          <w:color w:val="000000" w:themeColor="text1"/>
          <w:sz w:val="32"/>
          <w:szCs w:val="32"/>
          <w14:textFill>
            <w14:solidFill>
              <w14:schemeClr w14:val="tx1"/>
            </w14:solidFill>
          </w14:textFill>
        </w:rPr>
        <w:t>4.2应急组织架构</w:t>
      </w:r>
    </w:p>
    <w:p>
      <w:pPr>
        <w:keepLines w:val="0"/>
        <w:pageBreakBefore w:val="0"/>
        <w:widowControl w:val="0"/>
        <w:kinsoku/>
        <w:wordWrap/>
        <w:topLinePunct w:val="0"/>
        <w:autoSpaceDN/>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针对突发事件，设置突发事件应急委员会，应急委员会由市专家组、市应急管理局、市突发事件专项应急指挥</w:t>
      </w:r>
      <w:r>
        <w:rPr>
          <w:rFonts w:hint="eastAsia" w:ascii="仿宋_GB2312" w:hAnsi="仿宋_GB2312" w:eastAsia="仿宋_GB2312" w:cs="仿宋_GB2312"/>
          <w:color w:val="000000" w:themeColor="text1"/>
          <w:sz w:val="32"/>
          <w:szCs w:val="32"/>
          <w:lang w:eastAsia="zh-CN"/>
          <w14:textFill>
            <w14:solidFill>
              <w14:schemeClr w14:val="tx1"/>
            </w14:solidFill>
          </w14:textFill>
        </w:rPr>
        <w:t>机构</w:t>
      </w:r>
      <w:r>
        <w:rPr>
          <w:rFonts w:hint="eastAsia" w:ascii="仿宋_GB2312" w:hAnsi="仿宋_GB2312" w:eastAsia="仿宋_GB2312" w:cs="仿宋_GB2312"/>
          <w:color w:val="000000" w:themeColor="text1"/>
          <w:sz w:val="32"/>
          <w:szCs w:val="32"/>
          <w14:textFill>
            <w14:solidFill>
              <w14:schemeClr w14:val="tx1"/>
            </w14:solidFill>
          </w14:textFill>
        </w:rPr>
        <w:t>组成。根据突发事件的不同类型，设置有专项应急指挥</w:t>
      </w:r>
      <w:r>
        <w:rPr>
          <w:rFonts w:hint="eastAsia" w:ascii="仿宋_GB2312" w:hAnsi="仿宋_GB2312" w:eastAsia="仿宋_GB2312" w:cs="仿宋_GB2312"/>
          <w:color w:val="000000" w:themeColor="text1"/>
          <w:sz w:val="32"/>
          <w:szCs w:val="32"/>
          <w:lang w:eastAsia="zh-CN"/>
          <w14:textFill>
            <w14:solidFill>
              <w14:schemeClr w14:val="tx1"/>
            </w14:solidFill>
          </w14:textFill>
        </w:rPr>
        <w:t>机构</w:t>
      </w:r>
      <w:r>
        <w:rPr>
          <w:rFonts w:hint="eastAsia" w:ascii="仿宋_GB2312" w:hAnsi="仿宋_GB2312" w:eastAsia="仿宋_GB2312" w:cs="仿宋_GB2312"/>
          <w:color w:val="000000" w:themeColor="text1"/>
          <w:sz w:val="32"/>
          <w:szCs w:val="32"/>
          <w14:textFill>
            <w14:solidFill>
              <w14:schemeClr w14:val="tx1"/>
            </w14:solidFill>
          </w14:textFill>
        </w:rPr>
        <w:t>，同时视情况设置现场应急救援指挥部及综合协调组、抢险救援组、医疗救护和卫生防疫组、交通管制组、治安警戒组、人员疏散和安置组、社会动员组、物资和经费保障组、应急通信组、生活保障组、新闻报道组、涉外工作组</w:t>
      </w:r>
      <w:r>
        <w:rPr>
          <w:rFonts w:hint="eastAsia" w:ascii="仿宋_GB2312" w:hAnsi="仿宋_GB2312" w:eastAsia="仿宋_GB2312" w:cs="仿宋_GB2312"/>
          <w:color w:val="000000" w:themeColor="text1"/>
          <w:sz w:val="32"/>
          <w:szCs w:val="32"/>
          <w:lang w:eastAsia="zh-CN"/>
          <w14:textFill>
            <w14:solidFill>
              <w14:schemeClr w14:val="tx1"/>
            </w14:solidFill>
          </w14:textFill>
        </w:rPr>
        <w:t>等</w:t>
      </w:r>
      <w:r>
        <w:rPr>
          <w:rFonts w:hint="eastAsia" w:ascii="仿宋_GB2312" w:hAnsi="仿宋_GB2312" w:eastAsia="仿宋_GB2312" w:cs="仿宋_GB2312"/>
          <w:color w:val="000000" w:themeColor="text1"/>
          <w:sz w:val="32"/>
          <w:szCs w:val="32"/>
          <w14:textFill>
            <w14:solidFill>
              <w14:schemeClr w14:val="tx1"/>
            </w14:solidFill>
          </w14:textFill>
        </w:rPr>
        <w:t>12个现场处置小组。架构详见图2。</w:t>
      </w:r>
    </w:p>
    <w:p>
      <w:pPr>
        <w:spacing w:line="360" w:lineRule="auto"/>
        <w:ind w:firstLine="640" w:firstLineChars="200"/>
        <w:jc w:val="center"/>
        <w:rPr>
          <w:rFonts w:hint="eastAsia" w:ascii="仿宋_GB2312" w:hAnsi="仿宋_GB2312" w:eastAsia="仿宋_GB2312" w:cs="仿宋_GB2312"/>
          <w:sz w:val="32"/>
          <w:szCs w:val="32"/>
        </w:rPr>
      </w:pPr>
    </w:p>
    <w:p>
      <w:pPr>
        <w:spacing w:line="360" w:lineRule="auto"/>
        <w:ind w:firstLine="640" w:firstLineChars="200"/>
        <w:jc w:val="center"/>
        <w:rPr>
          <w:rFonts w:hint="eastAsia" w:ascii="仿宋_GB2312" w:hAnsi="仿宋_GB2312" w:eastAsia="仿宋_GB2312" w:cs="仿宋_GB2312"/>
          <w:sz w:val="32"/>
          <w:szCs w:val="32"/>
        </w:rPr>
      </w:pPr>
    </w:p>
    <w:p>
      <w:pPr>
        <w:spacing w:line="360" w:lineRule="auto"/>
        <w:ind w:firstLine="640" w:firstLineChars="20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drawing>
          <wp:inline distT="0" distB="0" distL="114300" distR="114300">
            <wp:extent cx="5343525" cy="4714875"/>
            <wp:effectExtent l="0" t="0" r="9525" b="9525"/>
            <wp:docPr id="181" name="图片 181" descr="9f28749b069dcda07fd164e311225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81" descr="9f28749b069dcda07fd164e311225e0"/>
                    <pic:cNvPicPr>
                      <a:picLocks noChangeAspect="1"/>
                    </pic:cNvPicPr>
                  </pic:nvPicPr>
                  <pic:blipFill>
                    <a:blip r:embed="rId13"/>
                    <a:stretch>
                      <a:fillRect/>
                    </a:stretch>
                  </pic:blipFill>
                  <pic:spPr>
                    <a:xfrm>
                      <a:off x="0" y="0"/>
                      <a:ext cx="5343525" cy="4714875"/>
                    </a:xfrm>
                    <a:prstGeom prst="rect">
                      <a:avLst/>
                    </a:prstGeom>
                  </pic:spPr>
                </pic:pic>
              </a:graphicData>
            </a:graphic>
          </wp:inline>
        </w:drawing>
      </w:r>
    </w:p>
    <w:p>
      <w:pPr>
        <w:spacing w:line="360" w:lineRule="auto"/>
        <w:ind w:firstLine="640" w:firstLineChars="200"/>
        <w:jc w:val="center"/>
        <w:rPr>
          <w:rFonts w:hint="eastAsia" w:ascii="仿宋_GB2312" w:hAnsi="仿宋_GB2312" w:eastAsia="仿宋_GB2312" w:cs="仿宋_GB2312"/>
          <w:sz w:val="32"/>
          <w:szCs w:val="32"/>
        </w:rPr>
      </w:pPr>
    </w:p>
    <w:p>
      <w:pPr>
        <w:spacing w:line="360" w:lineRule="auto"/>
        <w:ind w:firstLine="640" w:firstLineChars="20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图2：应急组织架构</w:t>
      </w:r>
    </w:p>
    <w:p>
      <w:pPr>
        <w:keepNext w:val="0"/>
        <w:keepLines w:val="0"/>
        <w:pageBreakBefore w:val="0"/>
        <w:widowControl w:val="0"/>
        <w:kinsoku/>
        <w:wordWrap/>
        <w:overflowPunct/>
        <w:topLinePunct w:val="0"/>
        <w:autoSpaceDE/>
        <w:autoSpaceDN/>
        <w:bidi w:val="0"/>
        <w:adjustRightInd/>
        <w:snapToGrid/>
        <w:spacing w:line="600" w:lineRule="exact"/>
        <w:ind w:right="0" w:firstLine="643" w:firstLineChars="200"/>
        <w:jc w:val="both"/>
        <w:textAlignment w:val="auto"/>
        <w:outlineLvl w:val="9"/>
        <w:rPr>
          <w:rFonts w:hint="eastAsia" w:ascii="楷体_GB2312" w:hAnsi="楷体_GB2312" w:eastAsia="楷体_GB2312" w:cs="楷体_GB2312"/>
          <w:b/>
          <w:bCs w:val="0"/>
          <w:color w:val="000000" w:themeColor="text1"/>
          <w:sz w:val="32"/>
          <w:szCs w:val="32"/>
          <w14:textFill>
            <w14:solidFill>
              <w14:schemeClr w14:val="tx1"/>
            </w14:solidFill>
          </w14:textFill>
        </w:rPr>
      </w:pPr>
      <w:r>
        <w:rPr>
          <w:rFonts w:hint="eastAsia" w:ascii="楷体_GB2312" w:hAnsi="楷体_GB2312" w:eastAsia="楷体_GB2312" w:cs="楷体_GB2312"/>
          <w:b/>
          <w:bCs w:val="0"/>
          <w:color w:val="000000" w:themeColor="text1"/>
          <w:sz w:val="32"/>
          <w:szCs w:val="32"/>
          <w14:textFill>
            <w14:solidFill>
              <w14:schemeClr w14:val="tx1"/>
            </w14:solidFill>
          </w14:textFill>
        </w:rPr>
        <w:t>4.3应急响应</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响应程序按照属地管理、分级响应的原则启动专项应急预案。上级预案在下级预案先启动响应状态的基础上启动。上级预案启动后，下级预案继续处于启动状态。</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突发事件发生时，各乡镇政府</w:t>
      </w:r>
      <w:r>
        <w:rPr>
          <w:rFonts w:hint="eastAsia" w:ascii="仿宋_GB2312" w:hAnsi="仿宋_GB2312" w:eastAsia="仿宋_GB2312" w:cs="仿宋_GB2312"/>
          <w:sz w:val="32"/>
          <w:szCs w:val="32"/>
          <w:lang w:eastAsia="zh-CN"/>
        </w:rPr>
        <w:t>（街道办事处）</w:t>
      </w:r>
      <w:r>
        <w:rPr>
          <w:rFonts w:hint="eastAsia" w:ascii="仿宋_GB2312" w:hAnsi="仿宋_GB2312" w:eastAsia="仿宋_GB2312" w:cs="仿宋_GB2312"/>
          <w:sz w:val="32"/>
          <w:szCs w:val="32"/>
        </w:rPr>
        <w:t>立即组织开展先期抢险救灾工作，组织协调事发地的城镇社区、群众组织、工业企业等按照职责，做好灾民和职工的疏散、安置、自救互救及救灾物资、资金的安排，并将灾情按规定及时报告。</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有关规定，应急响应由高到低划分为：特别重大（Ⅰ级）、重大（Ⅱ级）、较大（Ⅲ级）、一般（Ⅳ级）响应四个级别。根据上级指示或实际情形，应急领导小组召开紧急会议，分析情况，确定启动应急响应的级别，提出应急协调措施建议，报上级批准后实施。</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Ⅰ级响应：根据上级的指示或收到一级预警时，在市政府有关指挥</w:t>
      </w:r>
      <w:r>
        <w:rPr>
          <w:rFonts w:hint="eastAsia" w:ascii="仿宋_GB2312" w:hAnsi="仿宋_GB2312" w:eastAsia="仿宋_GB2312" w:cs="仿宋_GB2312"/>
          <w:sz w:val="32"/>
          <w:szCs w:val="32"/>
          <w:lang w:eastAsia="zh-CN"/>
        </w:rPr>
        <w:t>机构</w:t>
      </w:r>
      <w:r>
        <w:rPr>
          <w:rFonts w:hint="eastAsia" w:ascii="仿宋_GB2312" w:hAnsi="仿宋_GB2312" w:eastAsia="仿宋_GB2312" w:cs="仿宋_GB2312"/>
          <w:sz w:val="32"/>
          <w:szCs w:val="32"/>
        </w:rPr>
        <w:t>指挥下，采取全市性综合紧急措施，避免、缓解或消除各类突发事件对全市工业经济运行产生的特别影响。Ⅱ级响应：根据上级要求或收到二级预警时，立即采取相关紧急措施，避免、缓解或消除各类突发事件对全市工业经济运行产生的严重影响。Ⅲ级响应：收到三级预警时，应急领导小组采取部门内专项紧急措施，避免、缓解或消除各类突发事件对全市工业经济运行产生的较大影响。Ⅳ级响应：收到四级预警时，应急领导小组采取适当紧急措施，避免、缓解或消除各类突发事件对工业经济运行产生的个别影响。</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响应的主要紧急措施：启动应急值班制度。保持主要工作人员联络畅通，编制值班表，实行24小时值班；建立应急报告制度。通过监测预警和指挥调度网络，密切跟踪突发事件情况。提出快速上报有关信息的具体要求，及时向上级报告；情况特别紧急时，应急领导小组提出应急调度方案计划建议，并按市政府或有关指挥机构批准方案和授予权限下达调度命令，组织有关单位具体实施；组织有关企业应急生产、紧急采购，保障特殊紧急需求。</w:t>
      </w:r>
    </w:p>
    <w:p>
      <w:pPr>
        <w:keepNext w:val="0"/>
        <w:keepLines w:val="0"/>
        <w:pageBreakBefore w:val="0"/>
        <w:widowControl w:val="0"/>
        <w:kinsoku/>
        <w:wordWrap/>
        <w:overflowPunct/>
        <w:topLinePunct w:val="0"/>
        <w:autoSpaceDE/>
        <w:autoSpaceDN/>
        <w:bidi w:val="0"/>
        <w:adjustRightInd/>
        <w:snapToGrid/>
        <w:spacing w:line="600" w:lineRule="exact"/>
        <w:ind w:right="0" w:firstLine="643" w:firstLineChars="200"/>
        <w:jc w:val="both"/>
        <w:textAlignment w:val="auto"/>
        <w:outlineLvl w:val="9"/>
        <w:rPr>
          <w:rFonts w:hint="eastAsia" w:ascii="楷体_GB2312" w:hAnsi="楷体_GB2312" w:eastAsia="楷体_GB2312" w:cs="楷体_GB2312"/>
          <w:b/>
          <w:bCs w:val="0"/>
          <w:color w:val="000000" w:themeColor="text1"/>
          <w:sz w:val="32"/>
          <w:szCs w:val="32"/>
          <w14:textFill>
            <w14:solidFill>
              <w14:schemeClr w14:val="tx1"/>
            </w14:solidFill>
          </w14:textFill>
        </w:rPr>
      </w:pPr>
      <w:r>
        <w:rPr>
          <w:rFonts w:hint="eastAsia" w:ascii="楷体_GB2312" w:hAnsi="楷体_GB2312" w:eastAsia="楷体_GB2312" w:cs="楷体_GB2312"/>
          <w:b/>
          <w:bCs w:val="0"/>
          <w:color w:val="000000" w:themeColor="text1"/>
          <w:sz w:val="32"/>
          <w:szCs w:val="32"/>
          <w14:textFill>
            <w14:solidFill>
              <w14:schemeClr w14:val="tx1"/>
            </w14:solidFill>
          </w14:textFill>
        </w:rPr>
        <w:t>4.4应急保障</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保障方面，市减灾委办公室要建立应急通信联络机制，确保成员单位之间联络通畅。建立市级涉灾部门间灾情信息共享平台，完善灾情信息共享机制。加强灾情信息系统建设，完善全市灾情信息网络，确保灾情信息及时、准确传递。通信管理部门负责指导、组织、协调全市救灾应急通信保障工作，督促检查市内电信运营企业应急通信工作的落实情况。</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人力资源保障方面，市减灾委办公室要加强灾害管理人员队伍建设,建立覆盖市区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乡镇(街道)、村(社区)的灾害信息员队伍，提高应对突发自然灾害的能力和应急救助工作水平。市</w:t>
      </w:r>
      <w:r>
        <w:rPr>
          <w:rFonts w:hint="eastAsia" w:ascii="仿宋_GB2312" w:hAnsi="仿宋_GB2312" w:eastAsia="仿宋_GB2312" w:cs="仿宋_GB2312"/>
          <w:sz w:val="32"/>
          <w:szCs w:val="32"/>
          <w:lang w:eastAsia="zh-CN"/>
        </w:rPr>
        <w:t>应急管理</w:t>
      </w:r>
      <w:r>
        <w:rPr>
          <w:rFonts w:hint="eastAsia" w:ascii="仿宋_GB2312" w:hAnsi="仿宋_GB2312" w:eastAsia="仿宋_GB2312" w:cs="仿宋_GB2312"/>
          <w:sz w:val="32"/>
          <w:szCs w:val="32"/>
        </w:rPr>
        <w:t>局要建立健全与</w:t>
      </w:r>
      <w:r>
        <w:rPr>
          <w:rFonts w:hint="eastAsia" w:ascii="仿宋_GB2312" w:hAnsi="仿宋_GB2312" w:eastAsia="仿宋_GB2312" w:cs="仿宋_GB2312"/>
          <w:sz w:val="32"/>
          <w:szCs w:val="32"/>
          <w:lang w:eastAsia="zh-CN"/>
        </w:rPr>
        <w:t>民兵预备役</w:t>
      </w:r>
      <w:r>
        <w:rPr>
          <w:rFonts w:hint="eastAsia" w:ascii="仿宋_GB2312" w:hAnsi="仿宋_GB2312" w:eastAsia="仿宋_GB2312" w:cs="仿宋_GB2312"/>
          <w:sz w:val="32"/>
          <w:szCs w:val="32"/>
        </w:rPr>
        <w:t>、武警、公安、消防、卫生等专业救援队伍的联动机制。市</w:t>
      </w:r>
      <w:r>
        <w:rPr>
          <w:rFonts w:hint="eastAsia" w:ascii="仿宋_GB2312" w:hAnsi="仿宋_GB2312" w:eastAsia="仿宋_GB2312" w:cs="仿宋_GB2312"/>
          <w:sz w:val="32"/>
          <w:szCs w:val="32"/>
          <w:lang w:eastAsia="zh-CN"/>
        </w:rPr>
        <w:t>应急管理局</w:t>
      </w:r>
      <w:r>
        <w:rPr>
          <w:rFonts w:hint="eastAsia" w:ascii="仿宋_GB2312" w:hAnsi="仿宋_GB2312" w:eastAsia="仿宋_GB2312" w:cs="仿宋_GB2312"/>
          <w:sz w:val="32"/>
          <w:szCs w:val="32"/>
        </w:rPr>
        <w:t>要培育、发展相关社会组织和志愿者队伍，鼓励其在救灾工作中发挥积极作用。</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资金与物资保障方面，根据《中华人民共和国预算法》《自然灾害救助条例》（国务院令第577号）等规定，综合考虑有关部门灾情预测和上年度实际支出等因素，将自然灾害救助工作纳入国民经济和社会发展规划，建立健全与自然灾害救助需求相适应的资金、物资保障机制，将自然灾害救助资金和自然灾害救助工作经费纳入财政预算。预算资金不足时，通过预备费等多种途径筹措资金，保障受灾群众生活救助需要。市</w:t>
      </w:r>
      <w:r>
        <w:rPr>
          <w:rFonts w:hint="eastAsia" w:ascii="仿宋_GB2312" w:hAnsi="仿宋_GB2312" w:eastAsia="仿宋_GB2312" w:cs="仿宋_GB2312"/>
          <w:sz w:val="32"/>
          <w:szCs w:val="32"/>
          <w:lang w:eastAsia="zh-CN"/>
        </w:rPr>
        <w:t>应急管理局</w:t>
      </w:r>
      <w:r>
        <w:rPr>
          <w:rFonts w:hint="eastAsia" w:ascii="仿宋_GB2312" w:hAnsi="仿宋_GB2312" w:eastAsia="仿宋_GB2312" w:cs="仿宋_GB2312"/>
          <w:sz w:val="32"/>
          <w:szCs w:val="32"/>
        </w:rPr>
        <w:t>、市发改委要根据国家《救灾物资储备库建设标准》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制定全市救灾物资储备库建设规划，加大全市救灾物资储备库建设力度，分级、分类管理救灾储备物资。各乡镇</w:t>
      </w:r>
      <w:r>
        <w:rPr>
          <w:rFonts w:hint="eastAsia" w:ascii="仿宋_GB2312" w:hAnsi="仿宋_GB2312" w:eastAsia="仿宋_GB2312" w:cs="仿宋_GB2312"/>
          <w:sz w:val="32"/>
          <w:szCs w:val="32"/>
          <w:lang w:eastAsia="zh-CN"/>
        </w:rPr>
        <w:t>（街道）</w:t>
      </w:r>
      <w:r>
        <w:rPr>
          <w:rFonts w:hint="eastAsia" w:ascii="仿宋_GB2312" w:hAnsi="仿宋_GB2312" w:eastAsia="仿宋_GB2312" w:cs="仿宋_GB2312"/>
          <w:sz w:val="32"/>
          <w:szCs w:val="32"/>
        </w:rPr>
        <w:t>要根据自然灾害特点、人口数量和分布等情况，按照布局合理、规模适度的原则，设立救灾物资储备库、点，形成相互支持、相互补充的救灾物资储备网络。市</w:t>
      </w:r>
      <w:r>
        <w:rPr>
          <w:rFonts w:hint="eastAsia" w:ascii="仿宋_GB2312" w:hAnsi="仿宋_GB2312" w:eastAsia="仿宋_GB2312" w:cs="仿宋_GB2312"/>
          <w:sz w:val="32"/>
          <w:szCs w:val="32"/>
          <w:lang w:eastAsia="zh-CN"/>
        </w:rPr>
        <w:t>应急管理局、市</w:t>
      </w:r>
      <w:r>
        <w:rPr>
          <w:rFonts w:hint="eastAsia" w:ascii="仿宋_GB2312" w:hAnsi="仿宋_GB2312" w:eastAsia="仿宋_GB2312" w:cs="仿宋_GB2312"/>
          <w:sz w:val="32"/>
          <w:szCs w:val="32"/>
        </w:rPr>
        <w:t>红十字会要建立健全救灾物资采购和储备制度，合理确定储备物资品种和规模，根据应对自然灾害的要求储备必要物资。按照实物储备和能力储备相结合的原则，建立健全救灾物资应急采购机制。建立完善救灾物资储备管理、紧急调拨、运输等制度。</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科技保障方面，市减灾委办公室配合有关部门，组织民政、国土资源、水利、农业、卫生、安全监管、林业、地震、气象、测绘等方面的专家，开展灾害风险调查，编制全市自然灾害风险区划图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支持和鼓励高等院校、科研院所、企事业单位和社会组织开展灾害相关领域的科学研究，建立合作机制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鼓励开展减灾救灾政策理论研究。加快市级突发事件预警信息发布系统建设，按照有关规定及时向公众发布自然灾害预警。</w:t>
      </w:r>
    </w:p>
    <w:p>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outlineLvl w:val="9"/>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5风险防控和应急能力提升对策</w:t>
      </w:r>
    </w:p>
    <w:p>
      <w:pPr>
        <w:keepNext w:val="0"/>
        <w:keepLines w:val="0"/>
        <w:pageBreakBefore w:val="0"/>
        <w:widowControl w:val="0"/>
        <w:kinsoku/>
        <w:wordWrap/>
        <w:overflowPunct/>
        <w:topLinePunct w:val="0"/>
        <w:autoSpaceDE/>
        <w:autoSpaceDN/>
        <w:bidi w:val="0"/>
        <w:adjustRightInd/>
        <w:snapToGrid/>
        <w:spacing w:line="600" w:lineRule="exact"/>
        <w:ind w:right="0" w:firstLine="643" w:firstLineChars="200"/>
        <w:jc w:val="both"/>
        <w:textAlignment w:val="auto"/>
        <w:outlineLvl w:val="9"/>
        <w:rPr>
          <w:rFonts w:hint="eastAsia" w:ascii="楷体_GB2312" w:hAnsi="楷体_GB2312" w:eastAsia="楷体_GB2312" w:cs="楷体_GB2312"/>
          <w:b/>
          <w:bCs w:val="0"/>
          <w:color w:val="000000" w:themeColor="text1"/>
          <w:sz w:val="32"/>
          <w:szCs w:val="32"/>
          <w14:textFill>
            <w14:solidFill>
              <w14:schemeClr w14:val="tx1"/>
            </w14:solidFill>
          </w14:textFill>
        </w:rPr>
      </w:pPr>
      <w:r>
        <w:rPr>
          <w:rFonts w:hint="eastAsia" w:ascii="楷体_GB2312" w:hAnsi="楷体_GB2312" w:eastAsia="楷体_GB2312" w:cs="楷体_GB2312"/>
          <w:b/>
          <w:bCs w:val="0"/>
          <w:color w:val="000000" w:themeColor="text1"/>
          <w:sz w:val="32"/>
          <w:szCs w:val="32"/>
          <w14:textFill>
            <w14:solidFill>
              <w14:schemeClr w14:val="tx1"/>
            </w14:solidFill>
          </w14:textFill>
        </w:rPr>
        <w:t>5.1完善应急预案</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预案主要由包括综合预案、专项预案和现场处置方案三个部分构成。其中综合预案由总则、组织机构与职责、生产经营单位的危险性分析、应急预防与预警发布、应急响应举措、信息发布状况、后期安置、保障措施、培训和演练实训、奖惩措施、其余附则等多个方面构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而应急风险分析、组织机构职责、预防预警、分级响应和物资装备等基本要素则是专项预案的主要构成部分；现场处置方案应主要由应急事件特征、各应急岗位职责、处置具体措施及注意事项等要素组成。</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预案编制遵循“以人为本、依法依规、符合实际、注重实效”的原则。一是以应急处置为核心（简明、实用、有效的应急处置卡），明确应急职责，规范应急程序，细化保障措施。二是应急预案在事故发生之前，针对现实风险做好准备，与事后响应一气呵成。三是提高应急预案建设的层次性、协调性和应急演练的针对性、有效性，按照预案体系建设“横向到边、纵向到底”全覆盖的要求，制定生产安全事故应急预案、火灾事故、自然灾害等</w:t>
      </w:r>
      <w:r>
        <w:rPr>
          <w:rFonts w:hint="eastAsia" w:ascii="仿宋_GB2312" w:hAnsi="仿宋_GB2312" w:eastAsia="仿宋_GB2312" w:cs="仿宋_GB2312"/>
          <w:sz w:val="32"/>
          <w:szCs w:val="32"/>
          <w:lang w:eastAsia="zh-CN"/>
        </w:rPr>
        <w:t>各类</w:t>
      </w:r>
      <w:r>
        <w:rPr>
          <w:rFonts w:hint="eastAsia" w:ascii="仿宋_GB2312" w:hAnsi="仿宋_GB2312" w:eastAsia="仿宋_GB2312" w:cs="仿宋_GB2312"/>
          <w:sz w:val="32"/>
          <w:szCs w:val="32"/>
        </w:rPr>
        <w:t>专项预案（坍塌、溺水、高处坠落、触电、危化品泄露、人员密集场所等）。</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日常应急管理中应急预案的载体作用需要日益强化。应急预案是应对应急事件的重要行动指南，能够在突发事件发生时明确事件发生前后及过程中应该干些什么、什么时候去干、谁来负责及相应应急资源的供给等具体事项，能够保证应急处置与救援行动的迅速、有效和有序的进行，是开展应急活动的重要指导方案。禹州市应急预案的设置目前还不完善，缺乏综合预案和现场处置方案，专项预案也不完整，后期需要在应急预案方面进行调整和完善。</w:t>
      </w:r>
    </w:p>
    <w:p>
      <w:pPr>
        <w:keepNext w:val="0"/>
        <w:keepLines w:val="0"/>
        <w:pageBreakBefore w:val="0"/>
        <w:widowControl w:val="0"/>
        <w:kinsoku/>
        <w:wordWrap/>
        <w:overflowPunct/>
        <w:topLinePunct w:val="0"/>
        <w:autoSpaceDE/>
        <w:autoSpaceDN/>
        <w:bidi w:val="0"/>
        <w:adjustRightInd/>
        <w:snapToGrid/>
        <w:spacing w:line="600" w:lineRule="exact"/>
        <w:ind w:right="0" w:firstLine="643" w:firstLineChars="200"/>
        <w:jc w:val="both"/>
        <w:textAlignment w:val="auto"/>
        <w:outlineLvl w:val="9"/>
        <w:rPr>
          <w:rFonts w:hint="eastAsia" w:ascii="楷体_GB2312" w:hAnsi="楷体_GB2312" w:eastAsia="楷体_GB2312" w:cs="楷体_GB2312"/>
          <w:b/>
          <w:bCs w:val="0"/>
          <w:color w:val="000000" w:themeColor="text1"/>
          <w:sz w:val="32"/>
          <w:szCs w:val="32"/>
          <w14:textFill>
            <w14:solidFill>
              <w14:schemeClr w14:val="tx1"/>
            </w14:solidFill>
          </w14:textFill>
        </w:rPr>
      </w:pPr>
      <w:r>
        <w:rPr>
          <w:rFonts w:hint="eastAsia" w:ascii="楷体_GB2312" w:hAnsi="楷体_GB2312" w:eastAsia="楷体_GB2312" w:cs="楷体_GB2312"/>
          <w:b/>
          <w:bCs w:val="0"/>
          <w:color w:val="000000" w:themeColor="text1"/>
          <w:sz w:val="32"/>
          <w:szCs w:val="32"/>
          <w14:textFill>
            <w14:solidFill>
              <w14:schemeClr w14:val="tx1"/>
            </w14:solidFill>
          </w14:textFill>
        </w:rPr>
        <w:t>5.2建立监测体系</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风险监测体系主要由危险源识别、风险通告、日常隐患检查、定期和不定期开展风险评估等工作构成。同时需要安装对重大危险源、关键风险点和重要防护目标的相关在线监测系统，用来收集实时有关风险发生的信息，并进行脆弱性分析，主要针对危险源影响的危险区域范围，科学预警并采取及时有效措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依托移动短信客户端、微信公众号、微博等信息化媒介，及时规范发布预警提醒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加快便捷高效的信息化平台建设是应急体系建设的重要保障，风险监测体系的建立，有助于应急预防体系的完善。</w:t>
      </w:r>
    </w:p>
    <w:p>
      <w:pPr>
        <w:keepNext w:val="0"/>
        <w:keepLines w:val="0"/>
        <w:pageBreakBefore w:val="0"/>
        <w:widowControl w:val="0"/>
        <w:kinsoku/>
        <w:wordWrap/>
        <w:overflowPunct/>
        <w:topLinePunct w:val="0"/>
        <w:autoSpaceDE/>
        <w:autoSpaceDN/>
        <w:bidi w:val="0"/>
        <w:adjustRightInd/>
        <w:snapToGrid/>
        <w:spacing w:line="600" w:lineRule="exact"/>
        <w:ind w:right="0" w:firstLine="643" w:firstLineChars="200"/>
        <w:jc w:val="both"/>
        <w:textAlignment w:val="auto"/>
        <w:outlineLvl w:val="9"/>
        <w:rPr>
          <w:rFonts w:hint="eastAsia" w:ascii="楷体_GB2312" w:hAnsi="楷体_GB2312" w:eastAsia="楷体_GB2312" w:cs="楷体_GB2312"/>
          <w:b/>
          <w:bCs w:val="0"/>
          <w:color w:val="000000" w:themeColor="text1"/>
          <w:sz w:val="32"/>
          <w:szCs w:val="32"/>
          <w14:textFill>
            <w14:solidFill>
              <w14:schemeClr w14:val="tx1"/>
            </w14:solidFill>
          </w14:textFill>
        </w:rPr>
      </w:pPr>
      <w:r>
        <w:rPr>
          <w:rFonts w:hint="eastAsia" w:ascii="楷体_GB2312" w:hAnsi="楷体_GB2312" w:eastAsia="楷体_GB2312" w:cs="楷体_GB2312"/>
          <w:b/>
          <w:bCs w:val="0"/>
          <w:color w:val="000000" w:themeColor="text1"/>
          <w:sz w:val="32"/>
          <w:szCs w:val="32"/>
          <w14:textFill>
            <w14:solidFill>
              <w14:schemeClr w14:val="tx1"/>
            </w14:solidFill>
          </w14:textFill>
        </w:rPr>
        <w:t>5.3强化应急队伍</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队伍的强化，主要是三个方面：一是加强应急队伍建设。在充分利用现有应急队伍的基础上，抓好专业应急队伍建设，建立以公安、消防、医疗救护队伍、民兵预备役为基本力量，强化日常训练，确保队伍能第一时间“拉得出、冲得上、打的赢”，不断提升适应“全灾种、大应急”需要的综合应急救援能力。二是依托基层应急管理办公室。明确专职人员监督管理辖区安全生产、消防安全，开展灾情信息调查上报和应急救援等工作。三是依托行业部门、企、事业组建专兼职应急队伍，全面提高初期救援、疏散自救、现场互救和就近救援能力（唐山大地震其中有48万人，汶川地震有7万人都是通过自救互救获救），不间断开展演练活动，全面提升全员应急处置能力和自我保护意识。四是以社区自救互救组织、企事业青年职工、青壮年农民和志愿者队伍为补充力量的突发公共事件应急队伍体系，加强演练，抓好培训，提升救援作战能力。本着“立足现实、充实加强、细化职责、重在建设”的方针，逐步整合现有各类专业救援力量，形成一队多用、一专多能的专业队伍。五是建立专家人才库，充分发挥专家在突发公共事件的信息研判、决策咨询、专业救援、事件评估等方面的作用。多渠道争取资金，逐步提高应急队伍装备、技术水平。</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建一支反应及时、出动迅速、处置有力的应急队伍，是控制突发事件的关键。各级应急机构除了建立一支数量充足、素质较高的应急队伍外，同时应加强应急队伍的培训和演练，使应急队伍素质不断得到提高，适应处理突发事件的需要。应急队伍应包括应急管理人员、应急专家、专职应急队伍等，共同协作，各司其责，完成应急处理任务。</w:t>
      </w:r>
    </w:p>
    <w:p>
      <w:pPr>
        <w:keepNext w:val="0"/>
        <w:keepLines w:val="0"/>
        <w:pageBreakBefore w:val="0"/>
        <w:widowControl w:val="0"/>
        <w:kinsoku/>
        <w:wordWrap/>
        <w:overflowPunct/>
        <w:topLinePunct w:val="0"/>
        <w:autoSpaceDE/>
        <w:autoSpaceDN/>
        <w:bidi w:val="0"/>
        <w:adjustRightInd/>
        <w:snapToGrid/>
        <w:spacing w:line="600" w:lineRule="exact"/>
        <w:ind w:right="0" w:firstLine="643" w:firstLineChars="200"/>
        <w:jc w:val="both"/>
        <w:textAlignment w:val="auto"/>
        <w:outlineLvl w:val="9"/>
        <w:rPr>
          <w:rFonts w:hint="eastAsia" w:ascii="楷体_GB2312" w:hAnsi="楷体_GB2312" w:eastAsia="楷体_GB2312" w:cs="楷体_GB2312"/>
          <w:b/>
          <w:bCs w:val="0"/>
          <w:color w:val="000000" w:themeColor="text1"/>
          <w:sz w:val="32"/>
          <w:szCs w:val="32"/>
          <w14:textFill>
            <w14:solidFill>
              <w14:schemeClr w14:val="tx1"/>
            </w14:solidFill>
          </w14:textFill>
        </w:rPr>
      </w:pPr>
      <w:r>
        <w:rPr>
          <w:rFonts w:hint="eastAsia" w:ascii="楷体_GB2312" w:hAnsi="楷体_GB2312" w:eastAsia="楷体_GB2312" w:cs="楷体_GB2312"/>
          <w:b/>
          <w:bCs w:val="0"/>
          <w:color w:val="000000" w:themeColor="text1"/>
          <w:sz w:val="32"/>
          <w:szCs w:val="32"/>
          <w14:textFill>
            <w14:solidFill>
              <w14:schemeClr w14:val="tx1"/>
            </w14:solidFill>
          </w14:textFill>
        </w:rPr>
        <w:t>5.4充实后勤保障</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强有力的后勤保障是处理突发事件的保证。为了物资及时供应，必须建立应急物资保障制度和应急物资管理监督制度，建立健全物资储备体系，统筹规划应急物资储备种类和数量，充分利用市场资源和商业储备，建立政府储备与社会储备相结合，实物储备与能力储备相结合，集中储备与分散储备相结合的多层次应急物资储备体系，建立完善应急物资储备运输工作协调机制，相互联系，相互协调，反应敏捷的物资调配体系，做到应急物资共享。应急机构应申请每年的应急处理专款，包括工作经费及购买储备物资费用等。</w:t>
      </w:r>
    </w:p>
    <w:p>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outlineLvl w:val="9"/>
        <w:rPr>
          <w:rFonts w:hint="eastAsia" w:ascii="黑体" w:hAnsi="黑体" w:eastAsia="黑体" w:cs="黑体"/>
          <w:b w:val="0"/>
          <w:bCs/>
          <w:color w:val="000000" w:themeColor="text1"/>
          <w:sz w:val="32"/>
          <w:szCs w:val="32"/>
          <w14:textFill>
            <w14:solidFill>
              <w14:schemeClr w14:val="tx1"/>
            </w14:solidFill>
          </w14:textFill>
        </w:rPr>
      </w:pPr>
      <w:bookmarkStart w:id="335" w:name="OLE_LINK21"/>
      <w:bookmarkStart w:id="336" w:name="OLE_LINK22"/>
      <w:r>
        <w:rPr>
          <w:rFonts w:hint="eastAsia" w:ascii="黑体" w:hAnsi="黑体" w:eastAsia="黑体" w:cs="黑体"/>
          <w:b w:val="0"/>
          <w:bCs/>
          <w:color w:val="000000" w:themeColor="text1"/>
          <w:sz w:val="32"/>
          <w:szCs w:val="32"/>
          <w14:textFill>
            <w14:solidFill>
              <w14:schemeClr w14:val="tx1"/>
            </w14:solidFill>
          </w14:textFill>
        </w:rPr>
        <w:t>6评估结论</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禹州市各类潜在危险源数量较多、种类较多、控制难度较大，尤其是自然灾害、事故灾难类突发事件较多，现有应急预案、应急制度、应急物资、应急人力等方面还存在不足，需要进一步完善。</w:t>
      </w:r>
      <w:bookmarkEnd w:id="335"/>
      <w:bookmarkEnd w:id="336"/>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spacing w:line="360" w:lineRule="auto"/>
        <w:rPr>
          <w:rFonts w:hint="eastAsia" w:ascii="黑体" w:hAnsi="黑体" w:eastAsia="黑体" w:cs="黑体"/>
          <w:b w:val="0"/>
          <w:bCs/>
          <w:sz w:val="32"/>
          <w:szCs w:val="32"/>
        </w:rPr>
      </w:pPr>
      <w:r>
        <w:rPr>
          <w:rFonts w:hint="eastAsia" w:ascii="黑体" w:hAnsi="黑体" w:eastAsia="黑体" w:cs="黑体"/>
          <w:b w:val="0"/>
          <w:bCs/>
          <w:sz w:val="32"/>
          <w:szCs w:val="32"/>
        </w:rPr>
        <w:t>附件9.2</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b w:val="0"/>
          <w:bCs/>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right="0"/>
        <w:jc w:val="center"/>
        <w:textAlignment w:val="auto"/>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禹州市应急资源调查简报</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黑体" w:hAnsi="黑体" w:eastAsia="黑体" w:cs="黑体"/>
          <w:b w:val="0"/>
          <w:bCs/>
          <w:sz w:val="32"/>
          <w:szCs w:val="32"/>
        </w:rPr>
      </w:pPr>
      <w:r>
        <w:rPr>
          <w:rFonts w:hint="eastAsia" w:ascii="黑体" w:hAnsi="黑体" w:eastAsia="黑体" w:cs="黑体"/>
          <w:b w:val="0"/>
          <w:bCs/>
          <w:sz w:val="32"/>
          <w:szCs w:val="32"/>
        </w:rPr>
        <w:t>1 总则</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9"/>
        <w:rPr>
          <w:rFonts w:hint="eastAsia" w:ascii="楷体_GB2312" w:hAnsi="楷体_GB2312" w:eastAsia="楷体_GB2312" w:cs="楷体_GB2312"/>
          <w:b/>
          <w:bCs w:val="0"/>
          <w:sz w:val="32"/>
          <w:szCs w:val="32"/>
        </w:rPr>
      </w:pPr>
      <w:r>
        <w:rPr>
          <w:rFonts w:hint="eastAsia" w:ascii="楷体_GB2312" w:hAnsi="楷体_GB2312" w:eastAsia="楷体_GB2312" w:cs="楷体_GB2312"/>
          <w:b/>
          <w:bCs w:val="0"/>
          <w:sz w:val="32"/>
          <w:szCs w:val="32"/>
        </w:rPr>
        <w:t>1.1应急资源调查对象及范围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此次调查对象为河南省禹州市，包括禹州市现辖的4个建制街道：</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"https://baike.baidu.com/item/%E9%A2%8D%E5%B7%9D%E8%A1%97%E9%81%93/10260864" \t "_blank"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颍川街道</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"https://baike.baidu.com/item/%E5%A4%8F%E9%83%BD%E8%A1%97%E9%81%93/1679484" \t "_blank"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夏都街道</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"https://baike.baidu.com/item/%E9%9F%A9%E5%9F%8E%E8%A1%97%E9%81%93/22096686" \t "_blank"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韩城街道</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"https://baike.baidu.com/item/%E9%92%A7%E5%8F%B0%E8%A1%97%E9%81%93/22062075" \t "_blank"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钧台街道</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；20个镇：</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"https://baike.baidu.com/item/%E7%A5%9E%E5%9E%95%E9%95%87/10981656" \t "_blank"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神垕镇</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"https://baike.baidu.com/item/%E6%96%B9%E5%B1%B1%E9%95%87/833451" \t "_blank"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方山镇</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"https://baike.baidu.com/item/%E9%A1%BA%E5%BA%97%E9%95%87/3324478" \t "_blank"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顺店镇</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"https://baike.baidu.com/item/%E6%97%A0%E6%A2%81%E9%95%87/3324846" \t "_blank"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无梁镇</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"https://baike.baidu.com/item/%E9%B8%BF%E7%95%85%E9%95%87/1023264" \t "_blank"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鸿畅镇</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"https://baike.baidu.com/item/%E6%A2%81%E5%8C%97%E9%95%87/10661143" \t "_blank"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梁北镇</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"https://baike.baidu.com/item/%E5%8F%A4%E5%9F%8E%E9%95%87/5824244" \t "_blank"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古城镇</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"https://baike.baidu.com/item/%E7%81%AB%E9%BE%99%E9%95%87/840756" \t "_blank"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火龙镇</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"https://baike.baidu.com/item/%E6%96%87%E6%AE%8A%E9%95%87/3324984" \t "_blank"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文殊镇</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"https://baike.baidu.com/item/%E9%B8%A0%E5%B1%B1%E9%95%87/3190973" \t "_blank"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鸠山镇</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"https://baike.baidu.com/item/%E8%A4%9A%E6%B2%B3%E9%95%87/357486" \t "_blank"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褚河镇</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"https://baike.baidu.com/item/%E9%83%AD%E8%BF%9E%E9%95%87/3195275" \t "_blank"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郭连镇</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"https://baike.baidu.com/item/%E8%8C%83%E5%9D%A1%E9%95%87/3197446" \t "_blank"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范坡镇</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"https://baike.baidu.com/item/%E6%9C%B1%E9%98%81%E9%95%87/3192705" \t "_blank"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朱阁镇</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"https://baike.baidu.com/item/%E6%B5%85%E4%BA%95%E9%95%87/7339527" \t "_blank"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浅井镇</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"https://baike.baidu.com/item/%E8%8A%B1%E7%9F%B3%E9%95%87/7841393" \t "_blank"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花石镇</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"https://baike.baidu.com/item/%E5%BC%A0%E5%BE%97%E9%95%87/16767435" \t "_blank"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张得镇</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"https://baike.baidu.com/item/%E6%96%B9%E5%B2%97%E9%95%87/12007358" \t "_blank"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方岗镇</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"https://baike.baidu.com/item/%E8%8B%8C%E5%BA%84%E9%95%87/22501749" \t "_blank"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苌庄镇</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"https://baike.baidu.com/item/%E5%B0%8F%E5%90%95%E9%95%87/50605363" \t "_blank"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小吕镇</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；2个乡：</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"https://baike.baidu.com/item/%E7%A3%A8%E8%A1%97%E4%B9%A1/10661124" \t "_blank"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磨街乡</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"https://baike.baidu.com/item/%E5%B1%B1%E8%B4%A7%E4%B9%A1/3370497" \t "_blank"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山货乡</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eastAsia="zh-CN"/>
        </w:rPr>
        <w:t>和产业集聚管委会内</w:t>
      </w:r>
      <w:r>
        <w:rPr>
          <w:rFonts w:hint="eastAsia" w:ascii="仿宋_GB2312" w:hAnsi="仿宋_GB2312" w:eastAsia="仿宋_GB2312" w:cs="仿宋_GB2312"/>
          <w:sz w:val="32"/>
          <w:szCs w:val="32"/>
        </w:rPr>
        <w:t>能够应对突发事件的资源。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调查除包括内部应急人力资源、应急物力资源、应急资金设置情况、应急技术资源外，还包括外部可支援的应急物资、应急救援队伍等情况，摸清周边可依托的应急资源储备情况，构建应急装备动态数据库，建立区域突发事件应急装备紧急调度机制，做到应急装备资源共享，使有限的资源在应急处置中能够充分发挥作用。</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9"/>
        <w:rPr>
          <w:rFonts w:hint="eastAsia" w:ascii="楷体_GB2312" w:hAnsi="楷体_GB2312" w:eastAsia="楷体_GB2312" w:cs="楷体_GB2312"/>
          <w:b/>
          <w:bCs w:val="0"/>
          <w:sz w:val="32"/>
          <w:szCs w:val="32"/>
        </w:rPr>
      </w:pPr>
      <w:r>
        <w:rPr>
          <w:rFonts w:hint="eastAsia" w:ascii="楷体_GB2312" w:hAnsi="楷体_GB2312" w:eastAsia="楷体_GB2312" w:cs="楷体_GB2312"/>
          <w:b/>
          <w:bCs w:val="0"/>
          <w:sz w:val="32"/>
          <w:szCs w:val="32"/>
        </w:rPr>
        <w:t>1.2调查目的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突发事件是威胁人类健康、破坏生态环境的重要因素，其危害制约着生态平衡及经济、社会的发展。迫切需要我们做好突</w:t>
      </w:r>
      <w:r>
        <w:rPr>
          <w:rFonts w:hint="eastAsia" w:ascii="仿宋_GB2312" w:hAnsi="仿宋_GB2312" w:eastAsia="仿宋_GB2312" w:cs="仿宋_GB2312"/>
          <w:sz w:val="32"/>
          <w:szCs w:val="32"/>
          <w:lang w:eastAsia="zh-CN"/>
        </w:rPr>
        <w:t>发</w:t>
      </w:r>
      <w:r>
        <w:rPr>
          <w:rFonts w:hint="eastAsia" w:ascii="仿宋_GB2312" w:hAnsi="仿宋_GB2312" w:eastAsia="仿宋_GB2312" w:cs="仿宋_GB2312"/>
          <w:sz w:val="32"/>
          <w:szCs w:val="32"/>
        </w:rPr>
        <w:t>事件的预防，提高对突发事件应急响应和应急处置的能力。应急资源是用于或计划用于突发事件应对等相关活动的各类资源，应急资源是突发事件应急处置的基础，任何应急响应都需要以资源作为支撑。尤其是突发重大事件，消耗的资源数量和种类繁多。因此，开展应急资源调查，了解区域应急资源现状，弥补不足，则能够在突发事件发生时对应急人力、财力、装备进行科学地调配和引进，减轻事故损失。</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9"/>
        <w:rPr>
          <w:rFonts w:hint="eastAsia" w:ascii="楷体_GB2312" w:hAnsi="楷体_GB2312" w:eastAsia="楷体_GB2312" w:cs="楷体_GB2312"/>
          <w:b/>
          <w:bCs w:val="0"/>
          <w:sz w:val="32"/>
          <w:szCs w:val="32"/>
        </w:rPr>
      </w:pPr>
      <w:r>
        <w:rPr>
          <w:rFonts w:hint="eastAsia" w:ascii="楷体_GB2312" w:hAnsi="楷体_GB2312" w:eastAsia="楷体_GB2312" w:cs="楷体_GB2312"/>
          <w:b/>
          <w:bCs w:val="0"/>
          <w:sz w:val="32"/>
          <w:szCs w:val="32"/>
        </w:rPr>
        <w:t>1.3编制依据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突发事件应对法》《中华人民共和国消防法》《中华人民共和国特种设备安全法》《中华人民共和国安全生产法》《中华人民共和国职业病防治法》《生产安全事故报告和调查处理条例》《特种设备安全监察条例》《关于进一步加强企业安全生产工作的通知》《国家安全生产事故灾难应急预案》《企业事业单位突发环境事件应急预案备案管理办法(试行)》《应急保障重点物资分类目录（2015年）》《应急保障物资分类及产品目录》《中共河南省委河南省人民政府关于加强安全生产工作的意见》《河南省人民政府关于加强安全生产应急管理工作的意见》</w:t>
      </w:r>
      <w:r>
        <w:rPr>
          <w:rFonts w:hint="eastAsia" w:ascii="仿宋_GB2312" w:hAnsi="仿宋_GB2312" w:eastAsia="仿宋_GB2312" w:cs="仿宋_GB2312"/>
          <w:sz w:val="32"/>
          <w:szCs w:val="32"/>
          <w:lang w:eastAsia="zh-CN"/>
        </w:rPr>
        <w:t>及</w:t>
      </w:r>
      <w:r>
        <w:rPr>
          <w:rFonts w:hint="eastAsia" w:ascii="仿宋_GB2312" w:hAnsi="仿宋_GB2312" w:eastAsia="仿宋_GB2312" w:cs="仿宋_GB2312"/>
          <w:sz w:val="32"/>
          <w:szCs w:val="32"/>
        </w:rPr>
        <w:t>其他相关技术标准、相关法律法规等。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9"/>
        <w:rPr>
          <w:rFonts w:hint="eastAsia" w:ascii="楷体_GB2312" w:hAnsi="楷体_GB2312" w:eastAsia="楷体_GB2312" w:cs="楷体_GB2312"/>
          <w:b/>
          <w:bCs w:val="0"/>
          <w:sz w:val="32"/>
          <w:szCs w:val="32"/>
        </w:rPr>
      </w:pPr>
      <w:r>
        <w:rPr>
          <w:rFonts w:hint="eastAsia" w:ascii="楷体_GB2312" w:hAnsi="楷体_GB2312" w:eastAsia="楷体_GB2312" w:cs="楷体_GB2312"/>
          <w:b/>
          <w:bCs w:val="0"/>
          <w:sz w:val="32"/>
          <w:szCs w:val="32"/>
        </w:rPr>
        <w:t>1.4调查工作程序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成立专门的应急资源调查小组，根据编写的应急预案和事故风险评估的相关内容以及实际的需求，对照本区域实际情况和周边可用资源的情况进行调查和编写《禹州市应急资源调查简报》。工作程序见下图。</w:t>
      </w:r>
    </w:p>
    <w:p>
      <w:pPr>
        <w:spacing w:line="360" w:lineRule="auto"/>
        <w:ind w:firstLine="640" w:firstLineChars="20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object>
          <v:shape id="_x0000_i1025" o:spt="75" type="#_x0000_t75" style="height:287.1pt;width:144.55pt;" o:ole="t" filled="f" o:preferrelative="t" stroked="f" coordsize="21600,21600">
            <v:path/>
            <v:fill on="f" focussize="0,0"/>
            <v:stroke on="f"/>
            <v:imagedata r:id="rId15" o:title=""/>
            <o:lock v:ext="edit" aspectratio="t"/>
            <w10:wrap type="none"/>
            <w10:anchorlock/>
          </v:shape>
          <o:OLEObject Type="Embed" ProgID="Visio.Drawing.11" ShapeID="_x0000_i1025" DrawAspect="Content" ObjectID="_1468075725" r:id="rId14">
            <o:LockedField>false</o:LockedField>
          </o:OLEObject>
        </w:object>
      </w:r>
    </w:p>
    <w:p>
      <w:pPr>
        <w:spacing w:line="360" w:lineRule="auto"/>
        <w:ind w:firstLine="640" w:firstLineChars="200"/>
        <w:jc w:val="center"/>
        <w:rPr>
          <w:rFonts w:hint="eastAsia" w:ascii="仿宋_GB2312" w:hAnsi="仿宋_GB2312" w:eastAsia="仿宋_GB2312" w:cs="仿宋_GB2312"/>
          <w:color w:val="000000"/>
          <w:sz w:val="32"/>
          <w:szCs w:val="32"/>
          <w:u w:val="none"/>
        </w:rPr>
      </w:pPr>
      <w:r>
        <w:rPr>
          <w:rFonts w:hint="eastAsia" w:ascii="仿宋_GB2312" w:hAnsi="仿宋_GB2312" w:eastAsia="仿宋_GB2312" w:cs="仿宋_GB2312"/>
          <w:color w:val="000000"/>
          <w:sz w:val="32"/>
          <w:szCs w:val="32"/>
          <w:u w:val="none"/>
        </w:rPr>
        <w:t>图1：应急资源调查报告编制程序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黑体" w:hAnsi="黑体" w:eastAsia="黑体" w:cs="黑体"/>
          <w:b w:val="0"/>
          <w:bCs/>
          <w:sz w:val="32"/>
          <w:szCs w:val="32"/>
        </w:rPr>
      </w:pPr>
      <w:r>
        <w:rPr>
          <w:rFonts w:hint="eastAsia" w:ascii="黑体" w:hAnsi="黑体" w:eastAsia="黑体" w:cs="黑体"/>
          <w:b w:val="0"/>
          <w:bCs/>
          <w:sz w:val="32"/>
          <w:szCs w:val="32"/>
        </w:rPr>
        <w:t>2 禹州市突发事件风险概况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u w:val="none"/>
          <w:lang w:eastAsia="zh-CN"/>
        </w:rPr>
      </w:pPr>
      <w:r>
        <w:rPr>
          <w:rFonts w:hint="eastAsia" w:ascii="仿宋_GB2312" w:hAnsi="仿宋_GB2312" w:eastAsia="仿宋_GB2312" w:cs="仿宋_GB2312"/>
          <w:color w:val="000000"/>
          <w:sz w:val="32"/>
          <w:szCs w:val="32"/>
          <w:u w:val="none"/>
        </w:rPr>
        <w:t>禹州市主要突发事件风险概况及突发事件的类型及现状分析详见</w:t>
      </w:r>
      <w:r>
        <w:rPr>
          <w:rFonts w:hint="eastAsia" w:ascii="仿宋_GB2312" w:hAnsi="仿宋_GB2312" w:eastAsia="仿宋_GB2312" w:cs="仿宋_GB2312"/>
          <w:color w:val="000000"/>
          <w:sz w:val="32"/>
          <w:szCs w:val="32"/>
          <w:u w:val="none"/>
          <w:lang w:eastAsia="zh-CN"/>
        </w:rPr>
        <w:t>本预案</w:t>
      </w:r>
      <w:r>
        <w:rPr>
          <w:rFonts w:hint="eastAsia" w:ascii="仿宋_GB2312" w:hAnsi="仿宋_GB2312" w:eastAsia="仿宋_GB2312" w:cs="仿宋_GB2312"/>
          <w:color w:val="000000"/>
          <w:sz w:val="32"/>
          <w:szCs w:val="32"/>
          <w:u w:val="none"/>
        </w:rPr>
        <w:fldChar w:fldCharType="begin"/>
      </w:r>
      <w:r>
        <w:rPr>
          <w:rFonts w:hint="eastAsia" w:ascii="仿宋_GB2312" w:hAnsi="仿宋_GB2312" w:eastAsia="仿宋_GB2312" w:cs="仿宋_GB2312"/>
          <w:color w:val="000000"/>
          <w:sz w:val="32"/>
          <w:szCs w:val="32"/>
          <w:u w:val="none"/>
        </w:rPr>
        <w:instrText xml:space="preserve">HYPERLINK "附件9.1濮阳市华龙区风险评估简报.doc"</w:instrText>
      </w:r>
      <w:r>
        <w:rPr>
          <w:rFonts w:hint="eastAsia" w:ascii="仿宋_GB2312" w:hAnsi="仿宋_GB2312" w:eastAsia="仿宋_GB2312" w:cs="仿宋_GB2312"/>
          <w:color w:val="000000"/>
          <w:sz w:val="32"/>
          <w:szCs w:val="32"/>
          <w:u w:val="none"/>
        </w:rPr>
        <w:fldChar w:fldCharType="separate"/>
      </w:r>
      <w:r>
        <w:rPr>
          <w:rStyle w:val="13"/>
          <w:rFonts w:hint="eastAsia" w:ascii="仿宋_GB2312" w:hAnsi="仿宋_GB2312" w:eastAsia="仿宋_GB2312" w:cs="仿宋_GB2312"/>
          <w:color w:val="000000"/>
          <w:sz w:val="32"/>
          <w:szCs w:val="32"/>
          <w:u w:val="none"/>
        </w:rPr>
        <w:t>附件9.1</w:t>
      </w:r>
      <w:r>
        <w:rPr>
          <w:rFonts w:hint="eastAsia" w:ascii="仿宋_GB2312" w:hAnsi="仿宋_GB2312" w:eastAsia="仿宋_GB2312" w:cs="仿宋_GB2312"/>
          <w:color w:val="000000"/>
          <w:sz w:val="32"/>
          <w:szCs w:val="32"/>
          <w:u w:val="none"/>
        </w:rPr>
        <w:fldChar w:fldCharType="end"/>
      </w:r>
      <w:r>
        <w:rPr>
          <w:rFonts w:hint="eastAsia" w:ascii="仿宋_GB2312" w:hAnsi="仿宋_GB2312" w:eastAsia="仿宋_GB2312" w:cs="仿宋_GB2312"/>
          <w:color w:val="000000"/>
          <w:sz w:val="32"/>
          <w:szCs w:val="32"/>
          <w:u w:val="none"/>
        </w:rPr>
        <w:t>和附件</w:t>
      </w:r>
      <w:r>
        <w:rPr>
          <w:rFonts w:hint="eastAsia" w:ascii="仿宋_GB2312" w:hAnsi="仿宋_GB2312" w:eastAsia="仿宋_GB2312" w:cs="仿宋_GB2312"/>
          <w:color w:val="000000"/>
          <w:sz w:val="32"/>
          <w:szCs w:val="32"/>
          <w:u w:val="none"/>
        </w:rPr>
        <w:fldChar w:fldCharType="begin"/>
      </w:r>
      <w:r>
        <w:rPr>
          <w:rFonts w:hint="eastAsia" w:ascii="仿宋_GB2312" w:hAnsi="仿宋_GB2312" w:eastAsia="仿宋_GB2312" w:cs="仿宋_GB2312"/>
          <w:color w:val="000000"/>
          <w:sz w:val="32"/>
          <w:szCs w:val="32"/>
          <w:u w:val="none"/>
        </w:rPr>
        <w:instrText xml:space="preserve"> HYPERLINK "附件9.3华龙区突发事件类型及现状分析.doc" </w:instrText>
      </w:r>
      <w:r>
        <w:rPr>
          <w:rFonts w:hint="eastAsia" w:ascii="仿宋_GB2312" w:hAnsi="仿宋_GB2312" w:eastAsia="仿宋_GB2312" w:cs="仿宋_GB2312"/>
          <w:color w:val="000000"/>
          <w:sz w:val="32"/>
          <w:szCs w:val="32"/>
          <w:u w:val="none"/>
        </w:rPr>
        <w:fldChar w:fldCharType="separate"/>
      </w:r>
      <w:r>
        <w:rPr>
          <w:rStyle w:val="13"/>
          <w:rFonts w:hint="eastAsia" w:ascii="仿宋_GB2312" w:hAnsi="仿宋_GB2312" w:eastAsia="仿宋_GB2312" w:cs="仿宋_GB2312"/>
          <w:color w:val="000000"/>
          <w:sz w:val="32"/>
          <w:szCs w:val="32"/>
          <w:u w:val="none"/>
        </w:rPr>
        <w:t>9.3</w:t>
      </w:r>
      <w:r>
        <w:rPr>
          <w:rFonts w:hint="eastAsia" w:ascii="仿宋_GB2312" w:hAnsi="仿宋_GB2312" w:eastAsia="仿宋_GB2312" w:cs="仿宋_GB2312"/>
          <w:color w:val="000000"/>
          <w:sz w:val="32"/>
          <w:szCs w:val="32"/>
          <w:u w:val="none"/>
        </w:rPr>
        <w:fldChar w:fldCharType="end"/>
      </w:r>
      <w:r>
        <w:rPr>
          <w:rFonts w:hint="eastAsia" w:ascii="仿宋_GB2312" w:hAnsi="仿宋_GB2312" w:eastAsia="仿宋_GB2312" w:cs="仿宋_GB2312"/>
          <w:color w:val="000000"/>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黑体" w:hAnsi="黑体" w:eastAsia="黑体" w:cs="黑体"/>
          <w:b w:val="0"/>
          <w:bCs/>
          <w:sz w:val="32"/>
          <w:szCs w:val="32"/>
        </w:rPr>
      </w:pPr>
      <w:r>
        <w:rPr>
          <w:rFonts w:hint="eastAsia" w:ascii="黑体" w:hAnsi="黑体" w:eastAsia="黑体" w:cs="黑体"/>
          <w:b w:val="0"/>
          <w:bCs/>
          <w:sz w:val="32"/>
          <w:szCs w:val="32"/>
        </w:rPr>
        <w:t>3 应急资源概况</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9"/>
        <w:rPr>
          <w:rFonts w:hint="eastAsia" w:ascii="楷体_GB2312" w:hAnsi="楷体_GB2312" w:eastAsia="楷体_GB2312" w:cs="楷体_GB2312"/>
          <w:b/>
          <w:bCs w:val="0"/>
          <w:sz w:val="32"/>
          <w:szCs w:val="32"/>
        </w:rPr>
      </w:pPr>
      <w:r>
        <w:rPr>
          <w:rFonts w:hint="eastAsia" w:ascii="楷体_GB2312" w:hAnsi="楷体_GB2312" w:eastAsia="楷体_GB2312" w:cs="楷体_GB2312"/>
          <w:b/>
          <w:bCs w:val="0"/>
          <w:sz w:val="32"/>
          <w:szCs w:val="32"/>
        </w:rPr>
        <w:t>3.1应急人力资源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u w:val="none"/>
          <w:lang w:eastAsia="zh-CN"/>
        </w:rPr>
      </w:pPr>
      <w:r>
        <w:rPr>
          <w:rFonts w:hint="eastAsia" w:ascii="仿宋_GB2312" w:hAnsi="仿宋_GB2312" w:eastAsia="仿宋_GB2312" w:cs="仿宋_GB2312"/>
          <w:color w:val="000000"/>
          <w:sz w:val="32"/>
          <w:szCs w:val="32"/>
          <w:u w:val="none"/>
        </w:rPr>
        <w:t>应急人力资源包括专职应急管理人员、应急专家、专职应急队伍和辅助应急人员、社会应急组织、企事业单位、志愿者队伍、社区以及</w:t>
      </w:r>
      <w:r>
        <w:rPr>
          <w:rFonts w:hint="eastAsia" w:ascii="仿宋_GB2312" w:hAnsi="仿宋_GB2312" w:eastAsia="仿宋_GB2312" w:cs="仿宋_GB2312"/>
          <w:color w:val="000000"/>
          <w:sz w:val="32"/>
          <w:szCs w:val="32"/>
          <w:u w:val="none"/>
          <w:lang w:eastAsia="zh-CN"/>
        </w:rPr>
        <w:t>民兵预备役</w:t>
      </w:r>
      <w:r>
        <w:rPr>
          <w:rFonts w:hint="eastAsia" w:ascii="仿宋_GB2312" w:hAnsi="仿宋_GB2312" w:eastAsia="仿宋_GB2312" w:cs="仿宋_GB2312"/>
          <w:color w:val="000000"/>
          <w:sz w:val="32"/>
          <w:szCs w:val="32"/>
          <w:u w:val="none"/>
        </w:rPr>
        <w:t>与武警等为全</w:t>
      </w:r>
      <w:r>
        <w:rPr>
          <w:rFonts w:hint="eastAsia" w:ascii="仿宋_GB2312" w:hAnsi="仿宋_GB2312" w:eastAsia="仿宋_GB2312" w:cs="仿宋_GB2312"/>
          <w:color w:val="000000"/>
          <w:sz w:val="32"/>
          <w:szCs w:val="32"/>
          <w:u w:val="none"/>
          <w:lang w:eastAsia="zh-CN"/>
        </w:rPr>
        <w:t>市</w:t>
      </w:r>
      <w:r>
        <w:rPr>
          <w:rFonts w:hint="eastAsia" w:ascii="仿宋_GB2312" w:hAnsi="仿宋_GB2312" w:eastAsia="仿宋_GB2312" w:cs="仿宋_GB2312"/>
          <w:color w:val="000000"/>
          <w:sz w:val="32"/>
          <w:szCs w:val="32"/>
          <w:u w:val="none"/>
        </w:rPr>
        <w:t>安全发展保驾护航。表1为应急人力资源概况，应急救援队伍详见本预案</w:t>
      </w:r>
      <w:r>
        <w:rPr>
          <w:rFonts w:hint="eastAsia" w:ascii="仿宋_GB2312" w:hAnsi="仿宋_GB2312" w:eastAsia="仿宋_GB2312" w:cs="仿宋_GB2312"/>
          <w:color w:val="000000"/>
          <w:sz w:val="32"/>
          <w:szCs w:val="32"/>
          <w:u w:val="none"/>
        </w:rPr>
        <w:fldChar w:fldCharType="begin"/>
      </w:r>
      <w:r>
        <w:rPr>
          <w:rFonts w:hint="eastAsia" w:ascii="仿宋_GB2312" w:hAnsi="仿宋_GB2312" w:eastAsia="仿宋_GB2312" w:cs="仿宋_GB2312"/>
          <w:color w:val="000000"/>
          <w:sz w:val="32"/>
          <w:szCs w:val="32"/>
          <w:u w:val="none"/>
        </w:rPr>
        <w:instrText xml:space="preserve"> HYPERLINK "附件9.16%20华龙区应急救援队伍和应急装备清单.xls" </w:instrText>
      </w:r>
      <w:r>
        <w:rPr>
          <w:rFonts w:hint="eastAsia" w:ascii="仿宋_GB2312" w:hAnsi="仿宋_GB2312" w:eastAsia="仿宋_GB2312" w:cs="仿宋_GB2312"/>
          <w:color w:val="000000"/>
          <w:sz w:val="32"/>
          <w:szCs w:val="32"/>
          <w:u w:val="none"/>
        </w:rPr>
        <w:fldChar w:fldCharType="separate"/>
      </w:r>
      <w:r>
        <w:rPr>
          <w:rStyle w:val="13"/>
          <w:rFonts w:hint="eastAsia" w:ascii="仿宋_GB2312" w:hAnsi="仿宋_GB2312" w:eastAsia="仿宋_GB2312" w:cs="仿宋_GB2312"/>
          <w:color w:val="000000"/>
          <w:sz w:val="32"/>
          <w:szCs w:val="32"/>
          <w:u w:val="none"/>
        </w:rPr>
        <w:t>附件9.1</w:t>
      </w:r>
      <w:r>
        <w:rPr>
          <w:rStyle w:val="13"/>
          <w:rFonts w:hint="eastAsia" w:ascii="仿宋_GB2312" w:hAnsi="仿宋_GB2312" w:eastAsia="仿宋_GB2312" w:cs="仿宋_GB2312"/>
          <w:color w:val="000000"/>
          <w:sz w:val="32"/>
          <w:szCs w:val="32"/>
          <w:u w:val="none"/>
          <w:lang w:val="en-US" w:eastAsia="zh-CN"/>
        </w:rPr>
        <w:t>5。</w:t>
      </w:r>
      <w:r>
        <w:rPr>
          <w:rStyle w:val="13"/>
          <w:rFonts w:hint="eastAsia" w:ascii="仿宋_GB2312" w:hAnsi="仿宋_GB2312" w:eastAsia="仿宋_GB2312" w:cs="仿宋_GB2312"/>
          <w:color w:val="000000"/>
          <w:sz w:val="32"/>
          <w:szCs w:val="32"/>
          <w:u w:val="none"/>
        </w:rPr>
        <w:t xml:space="preserve"> </w:t>
      </w:r>
      <w:r>
        <w:rPr>
          <w:rFonts w:hint="eastAsia" w:ascii="仿宋_GB2312" w:hAnsi="仿宋_GB2312" w:eastAsia="仿宋_GB2312" w:cs="仿宋_GB2312"/>
          <w:color w:val="000000"/>
          <w:sz w:val="32"/>
          <w:szCs w:val="32"/>
          <w:u w:val="none"/>
        </w:rPr>
        <w:fldChar w:fldCharType="end"/>
      </w:r>
    </w:p>
    <w:p>
      <w:pPr>
        <w:spacing w:line="360" w:lineRule="auto"/>
        <w:jc w:val="center"/>
        <w:rPr>
          <w:rFonts w:hint="eastAsia" w:ascii="仿宋_GB2312" w:hAnsi="仿宋_GB2312" w:eastAsia="仿宋_GB2312" w:cs="仿宋_GB2312"/>
          <w:color w:val="000000"/>
          <w:sz w:val="32"/>
          <w:szCs w:val="32"/>
          <w:u w:val="none"/>
        </w:rPr>
      </w:pPr>
    </w:p>
    <w:p>
      <w:pPr>
        <w:spacing w:line="360" w:lineRule="auto"/>
        <w:jc w:val="center"/>
        <w:rPr>
          <w:rFonts w:hint="eastAsia" w:ascii="仿宋_GB2312" w:hAnsi="仿宋_GB2312" w:eastAsia="仿宋_GB2312" w:cs="仿宋_GB2312"/>
          <w:color w:val="000000"/>
          <w:sz w:val="32"/>
          <w:szCs w:val="32"/>
          <w:u w:val="none"/>
        </w:rPr>
      </w:pPr>
    </w:p>
    <w:p>
      <w:pPr>
        <w:spacing w:line="360" w:lineRule="auto"/>
        <w:jc w:val="center"/>
        <w:rPr>
          <w:rFonts w:hint="eastAsia" w:ascii="仿宋_GB2312" w:hAnsi="仿宋_GB2312" w:eastAsia="仿宋_GB2312" w:cs="仿宋_GB2312"/>
          <w:color w:val="000000"/>
          <w:sz w:val="32"/>
          <w:szCs w:val="32"/>
          <w:u w:val="none"/>
        </w:rPr>
      </w:pPr>
    </w:p>
    <w:p>
      <w:pPr>
        <w:spacing w:line="360" w:lineRule="auto"/>
        <w:jc w:val="center"/>
        <w:rPr>
          <w:rFonts w:hint="eastAsia" w:ascii="仿宋_GB2312" w:hAnsi="仿宋_GB2312" w:eastAsia="仿宋_GB2312" w:cs="仿宋_GB2312"/>
          <w:color w:val="000000"/>
          <w:sz w:val="32"/>
          <w:szCs w:val="32"/>
          <w:u w:val="none"/>
        </w:rPr>
      </w:pPr>
      <w:r>
        <w:rPr>
          <w:rFonts w:hint="eastAsia" w:ascii="仿宋_GB2312" w:hAnsi="仿宋_GB2312" w:eastAsia="仿宋_GB2312" w:cs="仿宋_GB2312"/>
          <w:color w:val="000000"/>
          <w:sz w:val="32"/>
          <w:szCs w:val="32"/>
          <w:u w:val="none"/>
        </w:rPr>
        <w:t>表1：禹州市应急人力资源概况</w:t>
      </w:r>
    </w:p>
    <w:tbl>
      <w:tblPr>
        <w:tblStyle w:val="10"/>
        <w:tblW w:w="88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1266"/>
        <w:gridCol w:w="67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序号</w:t>
            </w:r>
          </w:p>
        </w:tc>
        <w:tc>
          <w:tcPr>
            <w:tcW w:w="12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类别</w:t>
            </w:r>
          </w:p>
        </w:tc>
        <w:tc>
          <w:tcPr>
            <w:tcW w:w="67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8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1</w:t>
            </w:r>
          </w:p>
        </w:tc>
        <w:tc>
          <w:tcPr>
            <w:tcW w:w="12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专职应急人员</w:t>
            </w:r>
          </w:p>
        </w:tc>
        <w:tc>
          <w:tcPr>
            <w:tcW w:w="67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lang w:eastAsia="zh-CN"/>
              </w:rPr>
              <w:t>市</w:t>
            </w:r>
            <w:r>
              <w:rPr>
                <w:rFonts w:hint="eastAsia" w:ascii="仿宋_GB2312" w:hAnsi="仿宋_GB2312" w:eastAsia="仿宋_GB2312" w:cs="仿宋_GB2312"/>
                <w:color w:val="000000"/>
                <w:sz w:val="28"/>
                <w:szCs w:val="28"/>
                <w:u w:val="none"/>
              </w:rPr>
              <w:t>应急管理局全体干部职工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8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2</w:t>
            </w:r>
          </w:p>
        </w:tc>
        <w:tc>
          <w:tcPr>
            <w:tcW w:w="12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应急</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专家</w:t>
            </w:r>
          </w:p>
        </w:tc>
        <w:tc>
          <w:tcPr>
            <w:tcW w:w="67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市应急管理专家人才主要依托禹州市应急专家库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8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3</w:t>
            </w:r>
          </w:p>
        </w:tc>
        <w:tc>
          <w:tcPr>
            <w:tcW w:w="12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专职应急队伍</w:t>
            </w:r>
          </w:p>
        </w:tc>
        <w:tc>
          <w:tcPr>
            <w:tcW w:w="67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市专职应急队伍主要是</w:t>
            </w:r>
            <w:r>
              <w:rPr>
                <w:rFonts w:hint="eastAsia" w:ascii="仿宋_GB2312" w:hAnsi="仿宋_GB2312" w:eastAsia="仿宋_GB2312" w:cs="仿宋_GB2312"/>
                <w:color w:val="000000"/>
                <w:sz w:val="28"/>
                <w:szCs w:val="28"/>
                <w:u w:val="none"/>
                <w:lang w:eastAsia="zh-CN"/>
              </w:rPr>
              <w:t>市</w:t>
            </w:r>
            <w:r>
              <w:rPr>
                <w:rFonts w:hint="eastAsia" w:ascii="仿宋_GB2312" w:hAnsi="仿宋_GB2312" w:eastAsia="仿宋_GB2312" w:cs="仿宋_GB2312"/>
                <w:color w:val="000000"/>
                <w:sz w:val="28"/>
                <w:szCs w:val="28"/>
                <w:u w:val="none"/>
              </w:rPr>
              <w:t>消防</w:t>
            </w:r>
            <w:r>
              <w:rPr>
                <w:rFonts w:hint="eastAsia" w:ascii="仿宋_GB2312" w:hAnsi="仿宋_GB2312" w:eastAsia="仿宋_GB2312" w:cs="仿宋_GB2312"/>
                <w:color w:val="000000"/>
                <w:sz w:val="28"/>
                <w:szCs w:val="28"/>
                <w:u w:val="none"/>
                <w:lang w:eastAsia="zh-CN"/>
              </w:rPr>
              <w:t>救援</w:t>
            </w:r>
            <w:r>
              <w:rPr>
                <w:rFonts w:hint="eastAsia" w:ascii="仿宋_GB2312" w:hAnsi="仿宋_GB2312" w:eastAsia="仿宋_GB2312" w:cs="仿宋_GB2312"/>
                <w:color w:val="000000"/>
                <w:sz w:val="28"/>
                <w:szCs w:val="28"/>
                <w:u w:val="none"/>
              </w:rPr>
              <w:t>大队和</w:t>
            </w:r>
            <w:r>
              <w:rPr>
                <w:rFonts w:hint="eastAsia" w:ascii="仿宋_GB2312" w:hAnsi="仿宋_GB2312" w:eastAsia="仿宋_GB2312" w:cs="仿宋_GB2312"/>
                <w:color w:val="000000"/>
                <w:sz w:val="28"/>
                <w:szCs w:val="28"/>
                <w:u w:val="none"/>
                <w:lang w:eastAsia="zh-CN"/>
              </w:rPr>
              <w:t>市</w:t>
            </w:r>
            <w:r>
              <w:rPr>
                <w:rFonts w:hint="eastAsia" w:ascii="仿宋_GB2312" w:hAnsi="仿宋_GB2312" w:eastAsia="仿宋_GB2312" w:cs="仿宋_GB2312"/>
                <w:color w:val="000000"/>
                <w:sz w:val="28"/>
                <w:szCs w:val="28"/>
                <w:u w:val="none"/>
              </w:rPr>
              <w:t>公安局（含各分局、派出所）</w:t>
            </w:r>
            <w:r>
              <w:rPr>
                <w:rFonts w:hint="eastAsia" w:ascii="仿宋_GB2312" w:hAnsi="仿宋_GB2312" w:eastAsia="仿宋_GB2312" w:cs="仿宋_GB2312"/>
                <w:color w:val="000000"/>
                <w:sz w:val="28"/>
                <w:szCs w:val="28"/>
                <w:u w:val="none"/>
                <w:lang w:eastAsia="zh-CN"/>
              </w:rPr>
              <w:t>、市煤炭局救护队</w:t>
            </w:r>
            <w:r>
              <w:rPr>
                <w:rFonts w:hint="eastAsia" w:ascii="仿宋_GB2312" w:hAnsi="仿宋_GB2312" w:eastAsia="仿宋_GB2312" w:cs="仿宋_GB2312"/>
                <w:color w:val="000000"/>
                <w:sz w:val="28"/>
                <w:szCs w:val="28"/>
                <w:u w:val="none"/>
              </w:rPr>
              <w:t>、</w:t>
            </w:r>
            <w:r>
              <w:rPr>
                <w:rFonts w:hint="eastAsia" w:ascii="仿宋_GB2312" w:hAnsi="仿宋_GB2312" w:eastAsia="仿宋_GB2312" w:cs="仿宋_GB2312"/>
                <w:color w:val="000000"/>
                <w:sz w:val="28"/>
                <w:szCs w:val="28"/>
                <w:u w:val="none"/>
                <w:lang w:eastAsia="zh-CN"/>
              </w:rPr>
              <w:t>市应急管理局救援中心、市森林消防大队、</w:t>
            </w:r>
            <w:r>
              <w:rPr>
                <w:rFonts w:hint="eastAsia" w:ascii="仿宋_GB2312" w:hAnsi="仿宋_GB2312" w:eastAsia="仿宋_GB2312" w:cs="仿宋_GB2312"/>
                <w:color w:val="000000"/>
                <w:sz w:val="28"/>
                <w:szCs w:val="28"/>
                <w:u w:val="none"/>
              </w:rPr>
              <w:t>医疗卫生救援队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8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4</w:t>
            </w:r>
          </w:p>
        </w:tc>
        <w:tc>
          <w:tcPr>
            <w:tcW w:w="12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辅助应急人员</w:t>
            </w:r>
          </w:p>
        </w:tc>
        <w:tc>
          <w:tcPr>
            <w:tcW w:w="67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市委宣传部、市发</w:t>
            </w:r>
            <w:r>
              <w:rPr>
                <w:rFonts w:hint="eastAsia" w:ascii="仿宋_GB2312" w:hAnsi="仿宋_GB2312" w:eastAsia="仿宋_GB2312" w:cs="仿宋_GB2312"/>
                <w:color w:val="000000"/>
                <w:sz w:val="28"/>
                <w:szCs w:val="28"/>
                <w:u w:val="none"/>
                <w:lang w:eastAsia="zh-CN"/>
              </w:rPr>
              <w:t>改</w:t>
            </w:r>
            <w:r>
              <w:rPr>
                <w:rFonts w:hint="eastAsia" w:ascii="仿宋_GB2312" w:hAnsi="仿宋_GB2312" w:eastAsia="仿宋_GB2312" w:cs="仿宋_GB2312"/>
                <w:color w:val="000000"/>
                <w:sz w:val="28"/>
                <w:szCs w:val="28"/>
                <w:u w:val="none"/>
              </w:rPr>
              <w:t>委、市教体</w:t>
            </w:r>
            <w:r>
              <w:rPr>
                <w:rFonts w:hint="eastAsia" w:ascii="仿宋_GB2312" w:hAnsi="仿宋_GB2312" w:eastAsia="仿宋_GB2312" w:cs="仿宋_GB2312"/>
                <w:color w:val="000000"/>
                <w:sz w:val="28"/>
                <w:szCs w:val="28"/>
                <w:u w:val="none"/>
                <w:lang w:eastAsia="zh-CN"/>
              </w:rPr>
              <w:t>局</w:t>
            </w:r>
            <w:r>
              <w:rPr>
                <w:rFonts w:hint="eastAsia" w:ascii="仿宋_GB2312" w:hAnsi="仿宋_GB2312" w:eastAsia="仿宋_GB2312" w:cs="仿宋_GB2312"/>
                <w:color w:val="000000"/>
                <w:sz w:val="28"/>
                <w:szCs w:val="28"/>
                <w:u w:val="none"/>
              </w:rPr>
              <w:t>、市民政局、市财政局、市人社局、</w:t>
            </w:r>
            <w:r>
              <w:rPr>
                <w:rFonts w:hint="eastAsia" w:ascii="仿宋_GB2312" w:hAnsi="仿宋_GB2312" w:eastAsia="仿宋_GB2312" w:cs="仿宋_GB2312"/>
                <w:color w:val="000000"/>
                <w:sz w:val="28"/>
                <w:szCs w:val="28"/>
                <w:u w:val="none"/>
                <w:lang w:eastAsia="zh-CN"/>
              </w:rPr>
              <w:t>许昌</w:t>
            </w:r>
            <w:r>
              <w:rPr>
                <w:rFonts w:hint="eastAsia" w:ascii="仿宋_GB2312" w:hAnsi="仿宋_GB2312" w:eastAsia="仿宋_GB2312" w:cs="仿宋_GB2312"/>
                <w:color w:val="000000"/>
                <w:sz w:val="28"/>
                <w:szCs w:val="28"/>
                <w:u w:val="none"/>
              </w:rPr>
              <w:t>市</w:t>
            </w:r>
            <w:r>
              <w:rPr>
                <w:rFonts w:hint="eastAsia" w:ascii="仿宋_GB2312" w:hAnsi="仿宋_GB2312" w:eastAsia="仿宋_GB2312" w:cs="仿宋_GB2312"/>
                <w:color w:val="000000"/>
                <w:sz w:val="28"/>
                <w:szCs w:val="28"/>
                <w:u w:val="none"/>
                <w:lang w:eastAsia="zh-CN"/>
              </w:rPr>
              <w:t>生态环境局禹州分局</w:t>
            </w:r>
            <w:r>
              <w:rPr>
                <w:rFonts w:hint="eastAsia" w:ascii="仿宋_GB2312" w:hAnsi="仿宋_GB2312" w:eastAsia="仿宋_GB2312" w:cs="仿宋_GB2312"/>
                <w:color w:val="000000"/>
                <w:sz w:val="28"/>
                <w:szCs w:val="28"/>
                <w:u w:val="none"/>
              </w:rPr>
              <w:t>、市交通运输局、市</w:t>
            </w:r>
            <w:r>
              <w:rPr>
                <w:rFonts w:hint="eastAsia" w:ascii="仿宋_GB2312" w:hAnsi="仿宋_GB2312" w:eastAsia="仿宋_GB2312" w:cs="仿宋_GB2312"/>
                <w:color w:val="000000"/>
                <w:sz w:val="28"/>
                <w:szCs w:val="28"/>
                <w:u w:val="none"/>
                <w:lang w:eastAsia="zh-CN"/>
              </w:rPr>
              <w:t>卫健委</w:t>
            </w:r>
            <w:r>
              <w:rPr>
                <w:rFonts w:hint="eastAsia" w:ascii="仿宋_GB2312" w:hAnsi="仿宋_GB2312" w:eastAsia="仿宋_GB2312" w:cs="仿宋_GB2312"/>
                <w:color w:val="000000"/>
                <w:sz w:val="28"/>
                <w:szCs w:val="28"/>
                <w:u w:val="none"/>
              </w:rPr>
              <w:t>、市气象局及乡镇</w:t>
            </w:r>
            <w:r>
              <w:rPr>
                <w:rFonts w:hint="eastAsia" w:ascii="仿宋_GB2312" w:hAnsi="仿宋_GB2312" w:eastAsia="仿宋_GB2312" w:cs="仿宋_GB2312"/>
                <w:color w:val="000000"/>
                <w:sz w:val="28"/>
                <w:szCs w:val="28"/>
                <w:u w:val="none"/>
                <w:lang w:eastAsia="zh-CN"/>
              </w:rPr>
              <w:t>政府</w:t>
            </w:r>
            <w:r>
              <w:rPr>
                <w:rFonts w:hint="eastAsia" w:ascii="仿宋_GB2312" w:hAnsi="仿宋_GB2312" w:eastAsia="仿宋_GB2312" w:cs="仿宋_GB2312"/>
                <w:color w:val="000000"/>
                <w:sz w:val="28"/>
                <w:szCs w:val="28"/>
                <w:u w:val="none"/>
              </w:rPr>
              <w:t>（</w:t>
            </w:r>
            <w:r>
              <w:rPr>
                <w:rFonts w:hint="eastAsia" w:ascii="仿宋_GB2312" w:hAnsi="仿宋_GB2312" w:eastAsia="仿宋_GB2312" w:cs="仿宋_GB2312"/>
                <w:color w:val="000000"/>
                <w:sz w:val="28"/>
                <w:szCs w:val="28"/>
                <w:u w:val="none"/>
                <w:lang w:eastAsia="zh-CN"/>
              </w:rPr>
              <w:t>街道办事处</w:t>
            </w:r>
            <w:r>
              <w:rPr>
                <w:rFonts w:hint="eastAsia" w:ascii="仿宋_GB2312" w:hAnsi="仿宋_GB2312" w:eastAsia="仿宋_GB2312" w:cs="仿宋_GB2312"/>
                <w:color w:val="000000"/>
                <w:sz w:val="28"/>
                <w:szCs w:val="28"/>
                <w:u w:val="none"/>
              </w:rPr>
              <w:t>）编制内成员等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8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5</w:t>
            </w:r>
          </w:p>
        </w:tc>
        <w:tc>
          <w:tcPr>
            <w:tcW w:w="12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社会应急组织</w:t>
            </w:r>
          </w:p>
        </w:tc>
        <w:tc>
          <w:tcPr>
            <w:tcW w:w="67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市现有市红十字会、</w:t>
            </w:r>
            <w:r>
              <w:rPr>
                <w:rFonts w:hint="eastAsia" w:ascii="仿宋_GB2312" w:hAnsi="仿宋_GB2312" w:eastAsia="仿宋_GB2312" w:cs="仿宋_GB2312"/>
                <w:color w:val="000000"/>
                <w:sz w:val="28"/>
                <w:szCs w:val="28"/>
                <w:u w:val="none"/>
                <w:lang w:eastAsia="zh-CN"/>
              </w:rPr>
              <w:t>市</w:t>
            </w:r>
            <w:r>
              <w:rPr>
                <w:rFonts w:hint="eastAsia" w:ascii="仿宋_GB2312" w:hAnsi="仿宋_GB2312" w:eastAsia="仿宋_GB2312" w:cs="仿宋_GB2312"/>
                <w:color w:val="000000"/>
                <w:sz w:val="28"/>
                <w:szCs w:val="28"/>
                <w:u w:val="none"/>
              </w:rPr>
              <w:t>、乡镇</w:t>
            </w:r>
            <w:r>
              <w:rPr>
                <w:rFonts w:hint="eastAsia" w:ascii="仿宋_GB2312" w:hAnsi="仿宋_GB2312" w:eastAsia="仿宋_GB2312" w:cs="仿宋_GB2312"/>
                <w:color w:val="000000"/>
                <w:sz w:val="28"/>
                <w:szCs w:val="28"/>
                <w:u w:val="none"/>
                <w:lang w:eastAsia="zh-CN"/>
              </w:rPr>
              <w:t>（街道）</w:t>
            </w:r>
            <w:r>
              <w:rPr>
                <w:rFonts w:hint="eastAsia" w:ascii="仿宋_GB2312" w:hAnsi="仿宋_GB2312" w:eastAsia="仿宋_GB2312" w:cs="仿宋_GB2312"/>
                <w:color w:val="000000"/>
                <w:sz w:val="28"/>
                <w:szCs w:val="28"/>
                <w:u w:val="none"/>
              </w:rPr>
              <w:t>救援队等社会自发应急组织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8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6</w:t>
            </w:r>
          </w:p>
        </w:tc>
        <w:tc>
          <w:tcPr>
            <w:tcW w:w="12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企事业单位</w:t>
            </w:r>
          </w:p>
        </w:tc>
        <w:tc>
          <w:tcPr>
            <w:tcW w:w="67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市规模以上商业设施场所及工业企业均设有兼职应急队伍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8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7</w:t>
            </w:r>
          </w:p>
        </w:tc>
        <w:tc>
          <w:tcPr>
            <w:tcW w:w="12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志愿者队伍</w:t>
            </w:r>
          </w:p>
        </w:tc>
        <w:tc>
          <w:tcPr>
            <w:tcW w:w="67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市现有工会、共青团、妇联、科协、社科联、残联、文联、工商联等人民团体，志愿者队伍包括人民团体的志愿者队伍及其他临时组建的社会志愿者队伍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8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8</w:t>
            </w:r>
          </w:p>
        </w:tc>
        <w:tc>
          <w:tcPr>
            <w:tcW w:w="12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社区</w:t>
            </w:r>
          </w:p>
        </w:tc>
        <w:tc>
          <w:tcPr>
            <w:tcW w:w="67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社区保安、物业人员可作为兼职应急人员备用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8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9</w:t>
            </w:r>
          </w:p>
        </w:tc>
        <w:tc>
          <w:tcPr>
            <w:tcW w:w="12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lang w:val="en-US" w:eastAsia="zh-CN"/>
              </w:rPr>
            </w:pPr>
            <w:r>
              <w:rPr>
                <w:rFonts w:hint="eastAsia" w:ascii="仿宋_GB2312" w:hAnsi="仿宋_GB2312" w:eastAsia="仿宋_GB2312" w:cs="仿宋_GB2312"/>
                <w:color w:val="000000"/>
                <w:sz w:val="28"/>
                <w:szCs w:val="28"/>
                <w:u w:val="none"/>
                <w:lang w:val="en-US" w:eastAsia="zh-CN"/>
              </w:rPr>
              <w:t>救援</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lang w:val="en-US" w:eastAsia="zh-CN"/>
              </w:rPr>
            </w:pPr>
            <w:r>
              <w:rPr>
                <w:rFonts w:hint="eastAsia" w:ascii="仿宋_GB2312" w:hAnsi="仿宋_GB2312" w:eastAsia="仿宋_GB2312" w:cs="仿宋_GB2312"/>
                <w:color w:val="000000"/>
                <w:sz w:val="28"/>
                <w:szCs w:val="28"/>
                <w:u w:val="none"/>
                <w:lang w:val="en-US" w:eastAsia="zh-CN"/>
              </w:rPr>
              <w:t>力量</w:t>
            </w:r>
          </w:p>
        </w:tc>
        <w:tc>
          <w:tcPr>
            <w:tcW w:w="67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仿宋_GB2312" w:hAnsi="仿宋_GB2312" w:eastAsia="仿宋_GB2312" w:cs="仿宋_GB2312"/>
                <w:color w:val="000000"/>
                <w:sz w:val="28"/>
                <w:szCs w:val="28"/>
                <w:u w:val="none"/>
                <w:lang w:eastAsia="zh-CN"/>
              </w:rPr>
            </w:pPr>
            <w:r>
              <w:rPr>
                <w:rFonts w:hint="eastAsia" w:ascii="仿宋_GB2312" w:hAnsi="仿宋_GB2312" w:eastAsia="仿宋_GB2312" w:cs="仿宋_GB2312"/>
                <w:color w:val="000000"/>
                <w:sz w:val="28"/>
                <w:szCs w:val="28"/>
                <w:u w:val="none"/>
                <w:lang w:val="en-US" w:eastAsia="zh-CN"/>
              </w:rPr>
              <w:t>民兵</w:t>
            </w:r>
            <w:r>
              <w:rPr>
                <w:rFonts w:hint="eastAsia" w:ascii="仿宋_GB2312" w:hAnsi="仿宋_GB2312" w:eastAsia="仿宋_GB2312" w:cs="仿宋_GB2312"/>
                <w:color w:val="000000"/>
                <w:sz w:val="28"/>
                <w:szCs w:val="28"/>
                <w:u w:val="none"/>
                <w:lang w:eastAsia="zh-CN"/>
              </w:rPr>
              <w:t>预备役、</w:t>
            </w:r>
            <w:r>
              <w:rPr>
                <w:rFonts w:hint="eastAsia" w:ascii="仿宋_GB2312" w:hAnsi="仿宋_GB2312" w:eastAsia="仿宋_GB2312" w:cs="仿宋_GB2312"/>
                <w:color w:val="000000"/>
                <w:sz w:val="28"/>
                <w:szCs w:val="28"/>
                <w:u w:val="none"/>
              </w:rPr>
              <w:t>武警</w:t>
            </w:r>
            <w:r>
              <w:rPr>
                <w:rFonts w:hint="eastAsia" w:ascii="仿宋_GB2312" w:hAnsi="仿宋_GB2312" w:eastAsia="仿宋_GB2312" w:cs="仿宋_GB2312"/>
                <w:color w:val="000000"/>
                <w:sz w:val="28"/>
                <w:szCs w:val="28"/>
                <w:u w:val="none"/>
                <w:lang w:eastAsia="zh-CN"/>
              </w:rPr>
              <w:t>执勤禹州中</w:t>
            </w:r>
            <w:r>
              <w:rPr>
                <w:rFonts w:hint="eastAsia" w:ascii="仿宋_GB2312" w:hAnsi="仿宋_GB2312" w:eastAsia="仿宋_GB2312" w:cs="仿宋_GB2312"/>
                <w:color w:val="000000"/>
                <w:sz w:val="28"/>
                <w:szCs w:val="28"/>
                <w:u w:val="none"/>
              </w:rPr>
              <w:t>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8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lang w:val="en-US" w:eastAsia="zh-CN"/>
              </w:rPr>
            </w:pPr>
            <w:r>
              <w:rPr>
                <w:rFonts w:hint="eastAsia" w:ascii="仿宋_GB2312" w:hAnsi="仿宋_GB2312" w:eastAsia="仿宋_GB2312" w:cs="仿宋_GB2312"/>
                <w:color w:val="000000"/>
                <w:sz w:val="28"/>
                <w:szCs w:val="28"/>
                <w:u w:val="none"/>
                <w:lang w:val="en-US" w:eastAsia="zh-CN"/>
              </w:rPr>
              <w:t>10</w:t>
            </w:r>
          </w:p>
        </w:tc>
        <w:tc>
          <w:tcPr>
            <w:tcW w:w="126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其他类</w:t>
            </w:r>
          </w:p>
        </w:tc>
        <w:tc>
          <w:tcPr>
            <w:tcW w:w="67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市人民防空</w:t>
            </w:r>
          </w:p>
        </w:tc>
      </w:tr>
    </w:tbl>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9"/>
        <w:rPr>
          <w:rFonts w:hint="eastAsia" w:ascii="楷体_GB2312" w:hAnsi="楷体_GB2312" w:eastAsia="楷体_GB2312" w:cs="楷体_GB2312"/>
          <w:b/>
          <w:bCs w:val="0"/>
          <w:sz w:val="32"/>
          <w:szCs w:val="32"/>
        </w:rPr>
      </w:pPr>
      <w:r>
        <w:rPr>
          <w:rFonts w:hint="eastAsia" w:ascii="楷体_GB2312" w:hAnsi="楷体_GB2312" w:eastAsia="楷体_GB2312" w:cs="楷体_GB2312"/>
          <w:b/>
          <w:bCs w:val="0"/>
          <w:sz w:val="32"/>
          <w:szCs w:val="32"/>
        </w:rPr>
        <w:t>3.2应急物力资源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u w:val="none"/>
        </w:rPr>
      </w:pPr>
      <w:r>
        <w:rPr>
          <w:rFonts w:hint="eastAsia" w:ascii="仿宋_GB2312" w:hAnsi="仿宋_GB2312" w:eastAsia="仿宋_GB2312" w:cs="仿宋_GB2312"/>
          <w:color w:val="000000"/>
          <w:sz w:val="32"/>
          <w:szCs w:val="32"/>
          <w:u w:val="none"/>
        </w:rPr>
        <w:t>应急物资是指应对突发事件时，需要使用的生活必需品、药品及医疗器械和粮食等物资。发展改革部门和事发地街道、乡镇（</w:t>
      </w:r>
      <w:r>
        <w:rPr>
          <w:rFonts w:hint="eastAsia" w:ascii="仿宋_GB2312" w:hAnsi="仿宋_GB2312" w:eastAsia="仿宋_GB2312" w:cs="仿宋_GB2312"/>
          <w:color w:val="000000"/>
          <w:sz w:val="32"/>
          <w:szCs w:val="32"/>
          <w:u w:val="none"/>
          <w:lang w:eastAsia="zh-CN"/>
        </w:rPr>
        <w:t>街道</w:t>
      </w:r>
      <w:r>
        <w:rPr>
          <w:rFonts w:hint="eastAsia" w:ascii="仿宋_GB2312" w:hAnsi="仿宋_GB2312" w:eastAsia="仿宋_GB2312" w:cs="仿宋_GB2312"/>
          <w:color w:val="000000"/>
          <w:sz w:val="32"/>
          <w:szCs w:val="32"/>
          <w:u w:val="none"/>
        </w:rPr>
        <w:t>）配合负责牵头突发事件所需物资的储备、供应、调运及抢险人员的生活保障。禹州市应急物资主要是消防和医疗装备。表2为应急物资概况，应急装备详见本预案</w:t>
      </w:r>
      <w:r>
        <w:rPr>
          <w:rFonts w:hint="eastAsia" w:ascii="仿宋_GB2312" w:hAnsi="仿宋_GB2312" w:eastAsia="仿宋_GB2312" w:cs="仿宋_GB2312"/>
          <w:color w:val="000000"/>
          <w:sz w:val="32"/>
          <w:szCs w:val="32"/>
          <w:u w:val="none"/>
        </w:rPr>
        <w:fldChar w:fldCharType="begin"/>
      </w:r>
      <w:r>
        <w:rPr>
          <w:rFonts w:hint="eastAsia" w:ascii="仿宋_GB2312" w:hAnsi="仿宋_GB2312" w:eastAsia="仿宋_GB2312" w:cs="仿宋_GB2312"/>
          <w:color w:val="000000"/>
          <w:sz w:val="32"/>
          <w:szCs w:val="32"/>
          <w:u w:val="none"/>
        </w:rPr>
        <w:instrText xml:space="preserve"> HYPERLINK "附件9.16%20华龙区应急救援队伍和应急装备清单.xls" </w:instrText>
      </w:r>
      <w:r>
        <w:rPr>
          <w:rFonts w:hint="eastAsia" w:ascii="仿宋_GB2312" w:hAnsi="仿宋_GB2312" w:eastAsia="仿宋_GB2312" w:cs="仿宋_GB2312"/>
          <w:color w:val="000000"/>
          <w:sz w:val="32"/>
          <w:szCs w:val="32"/>
          <w:u w:val="none"/>
        </w:rPr>
        <w:fldChar w:fldCharType="separate"/>
      </w:r>
      <w:r>
        <w:rPr>
          <w:rStyle w:val="13"/>
          <w:rFonts w:hint="eastAsia" w:ascii="仿宋_GB2312" w:hAnsi="仿宋_GB2312" w:eastAsia="仿宋_GB2312" w:cs="仿宋_GB2312"/>
          <w:color w:val="000000"/>
          <w:sz w:val="32"/>
          <w:szCs w:val="32"/>
          <w:u w:val="none"/>
        </w:rPr>
        <w:t>附件9.1</w:t>
      </w:r>
      <w:r>
        <w:rPr>
          <w:rStyle w:val="13"/>
          <w:rFonts w:hint="eastAsia" w:ascii="仿宋_GB2312" w:hAnsi="仿宋_GB2312" w:eastAsia="仿宋_GB2312" w:cs="仿宋_GB2312"/>
          <w:color w:val="000000"/>
          <w:sz w:val="32"/>
          <w:szCs w:val="32"/>
          <w:u w:val="none"/>
          <w:lang w:val="en-US" w:eastAsia="zh-CN"/>
        </w:rPr>
        <w:t>5。</w:t>
      </w:r>
      <w:r>
        <w:rPr>
          <w:rStyle w:val="13"/>
          <w:rFonts w:hint="eastAsia" w:ascii="仿宋_GB2312" w:hAnsi="仿宋_GB2312" w:eastAsia="仿宋_GB2312" w:cs="仿宋_GB2312"/>
          <w:color w:val="000000"/>
          <w:sz w:val="32"/>
          <w:szCs w:val="32"/>
          <w:u w:val="none"/>
        </w:rPr>
        <w:t xml:space="preserve"> </w:t>
      </w:r>
      <w:r>
        <w:rPr>
          <w:rFonts w:hint="eastAsia" w:ascii="仿宋_GB2312" w:hAnsi="仿宋_GB2312" w:eastAsia="仿宋_GB2312" w:cs="仿宋_GB2312"/>
          <w:color w:val="000000"/>
          <w:sz w:val="32"/>
          <w:szCs w:val="32"/>
          <w:u w:val="none"/>
        </w:rPr>
        <w:fldChar w:fldCharType="end"/>
      </w:r>
    </w:p>
    <w:p>
      <w:pPr>
        <w:spacing w:line="360" w:lineRule="auto"/>
        <w:jc w:val="center"/>
        <w:rPr>
          <w:rFonts w:hint="eastAsia" w:ascii="仿宋_GB2312" w:hAnsi="仿宋_GB2312" w:eastAsia="仿宋_GB2312" w:cs="仿宋_GB2312"/>
          <w:color w:val="000000"/>
          <w:sz w:val="32"/>
          <w:szCs w:val="32"/>
          <w:u w:val="none"/>
        </w:rPr>
      </w:pPr>
      <w:r>
        <w:rPr>
          <w:rFonts w:hint="eastAsia" w:ascii="仿宋_GB2312" w:hAnsi="仿宋_GB2312" w:eastAsia="仿宋_GB2312" w:cs="仿宋_GB2312"/>
          <w:color w:val="000000"/>
          <w:sz w:val="32"/>
          <w:szCs w:val="32"/>
          <w:u w:val="none"/>
        </w:rPr>
        <w:t>表2：禹州市应急物力资源概况</w:t>
      </w:r>
    </w:p>
    <w:tbl>
      <w:tblPr>
        <w:tblStyle w:val="10"/>
        <w:tblW w:w="88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2123"/>
        <w:gridCol w:w="5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序号</w:t>
            </w:r>
          </w:p>
        </w:tc>
        <w:tc>
          <w:tcPr>
            <w:tcW w:w="21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物资名称</w:t>
            </w:r>
          </w:p>
        </w:tc>
        <w:tc>
          <w:tcPr>
            <w:tcW w:w="5877"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1</w:t>
            </w:r>
          </w:p>
        </w:tc>
        <w:tc>
          <w:tcPr>
            <w:tcW w:w="21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工程抢险物资</w:t>
            </w:r>
          </w:p>
        </w:tc>
        <w:tc>
          <w:tcPr>
            <w:tcW w:w="5877"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包括</w:t>
            </w:r>
            <w:r>
              <w:rPr>
                <w:rFonts w:hint="eastAsia" w:ascii="仿宋_GB2312" w:hAnsi="仿宋_GB2312" w:eastAsia="仿宋_GB2312" w:cs="仿宋_GB2312"/>
                <w:color w:val="000000"/>
                <w:sz w:val="28"/>
                <w:szCs w:val="28"/>
                <w:u w:val="none"/>
                <w:lang w:eastAsia="zh-CN"/>
              </w:rPr>
              <w:t>发电机、</w:t>
            </w:r>
            <w:r>
              <w:rPr>
                <w:rFonts w:hint="eastAsia" w:ascii="仿宋_GB2312" w:hAnsi="仿宋_GB2312" w:eastAsia="仿宋_GB2312" w:cs="仿宋_GB2312"/>
                <w:color w:val="000000"/>
                <w:sz w:val="28"/>
                <w:szCs w:val="28"/>
                <w:u w:val="none"/>
              </w:rPr>
              <w:t>电线、电缆、水泥、燃料油、防雨布、木材、</w:t>
            </w:r>
            <w:r>
              <w:rPr>
                <w:rFonts w:hint="eastAsia" w:ascii="仿宋_GB2312" w:hAnsi="仿宋_GB2312" w:eastAsia="仿宋_GB2312" w:cs="仿宋_GB2312"/>
                <w:color w:val="000000"/>
                <w:sz w:val="28"/>
                <w:szCs w:val="28"/>
                <w:u w:val="none"/>
                <w:lang w:eastAsia="zh-CN"/>
              </w:rPr>
              <w:t>钢材</w:t>
            </w:r>
            <w:r>
              <w:rPr>
                <w:rFonts w:hint="eastAsia" w:ascii="仿宋_GB2312" w:hAnsi="仿宋_GB2312" w:eastAsia="仿宋_GB2312" w:cs="仿宋_GB2312"/>
                <w:color w:val="000000"/>
                <w:sz w:val="28"/>
                <w:szCs w:val="28"/>
                <w:u w:val="none"/>
              </w:rPr>
              <w:t>、绳索、铁丝、卷尺、标杆等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2</w:t>
            </w:r>
          </w:p>
        </w:tc>
        <w:tc>
          <w:tcPr>
            <w:tcW w:w="21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消防灭火抢险物资</w:t>
            </w:r>
          </w:p>
        </w:tc>
        <w:tc>
          <w:tcPr>
            <w:tcW w:w="5877"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包括各类灭火器、消防沙、照明材料、燃料油、电瓶、干电池、消防水龙带等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3</w:t>
            </w:r>
          </w:p>
        </w:tc>
        <w:tc>
          <w:tcPr>
            <w:tcW w:w="21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危险化学品处置物资</w:t>
            </w:r>
          </w:p>
        </w:tc>
        <w:tc>
          <w:tcPr>
            <w:tcW w:w="5877"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包括化学中和剂、洗消剂等,根据不同的危险化学品,进行相应的配备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4</w:t>
            </w:r>
          </w:p>
        </w:tc>
        <w:tc>
          <w:tcPr>
            <w:tcW w:w="21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通讯与信息</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物资</w:t>
            </w:r>
          </w:p>
        </w:tc>
        <w:tc>
          <w:tcPr>
            <w:tcW w:w="5877"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tabs>
                <w:tab w:val="left" w:pos="960"/>
              </w:tabs>
              <w:kinsoku/>
              <w:wordWrap/>
              <w:overflowPunct/>
              <w:topLinePunct w:val="0"/>
              <w:autoSpaceDE/>
              <w:autoSpaceDN/>
              <w:bidi w:val="0"/>
              <w:adjustRightInd/>
              <w:snapToGrid/>
              <w:spacing w:line="400" w:lineRule="exact"/>
              <w:jc w:val="left"/>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包括光缆、通讯电缆、线杆、防水胶带、移动通信工具充电器等通信物资，及网线、网卡、移动硬盘、移动闪盘、笔记本电池等计算机网络器材；110、119、120、122接警平台设施等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5</w:t>
            </w:r>
          </w:p>
        </w:tc>
        <w:tc>
          <w:tcPr>
            <w:tcW w:w="21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照明物资</w:t>
            </w:r>
          </w:p>
        </w:tc>
        <w:tc>
          <w:tcPr>
            <w:tcW w:w="5877"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包括干电池、充电器、灯泡、高架杆、电</w:t>
            </w:r>
            <w:r>
              <w:rPr>
                <w:rFonts w:hint="eastAsia" w:ascii="仿宋_GB2312" w:hAnsi="仿宋_GB2312" w:eastAsia="仿宋_GB2312" w:cs="仿宋_GB2312"/>
                <w:color w:val="000000"/>
                <w:sz w:val="28"/>
                <w:szCs w:val="28"/>
                <w:u w:val="none"/>
                <w:lang w:eastAsia="zh-CN"/>
              </w:rPr>
              <w:t>动</w:t>
            </w:r>
            <w:r>
              <w:rPr>
                <w:rFonts w:hint="eastAsia" w:ascii="仿宋_GB2312" w:hAnsi="仿宋_GB2312" w:eastAsia="仿宋_GB2312" w:cs="仿宋_GB2312"/>
                <w:color w:val="000000"/>
                <w:sz w:val="28"/>
                <w:szCs w:val="28"/>
                <w:u w:val="none"/>
              </w:rPr>
              <w:t>机、手电筒、头灯等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6</w:t>
            </w:r>
          </w:p>
        </w:tc>
        <w:tc>
          <w:tcPr>
            <w:tcW w:w="21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防洪抢险物资</w:t>
            </w:r>
          </w:p>
        </w:tc>
        <w:tc>
          <w:tcPr>
            <w:tcW w:w="5877"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包括编织带、沙石料、绳索等防洪物资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7</w:t>
            </w:r>
          </w:p>
        </w:tc>
        <w:tc>
          <w:tcPr>
            <w:tcW w:w="21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生活物资</w:t>
            </w:r>
          </w:p>
        </w:tc>
        <w:tc>
          <w:tcPr>
            <w:tcW w:w="5877"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包括各类帐篷、雨具、蚊帐、被褥、食品、饮用水等基本生活物资,这些生活物资,因地因时而异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8</w:t>
            </w:r>
          </w:p>
        </w:tc>
        <w:tc>
          <w:tcPr>
            <w:tcW w:w="212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医疗卫生物资</w:t>
            </w:r>
          </w:p>
        </w:tc>
        <w:tc>
          <w:tcPr>
            <w:tcW w:w="5877"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_GB2312" w:hAnsi="仿宋_GB2312" w:eastAsia="仿宋_GB2312" w:cs="仿宋_GB2312"/>
                <w:color w:val="000000"/>
                <w:sz w:val="28"/>
                <w:szCs w:val="28"/>
                <w:u w:val="none"/>
              </w:rPr>
            </w:pPr>
            <w:r>
              <w:rPr>
                <w:rFonts w:hint="eastAsia" w:ascii="仿宋_GB2312" w:hAnsi="仿宋_GB2312" w:eastAsia="仿宋_GB2312" w:cs="仿宋_GB2312"/>
                <w:color w:val="000000"/>
                <w:sz w:val="28"/>
                <w:szCs w:val="28"/>
                <w:u w:val="none"/>
              </w:rPr>
              <w:t>包括医疗急救药品、卫生消毒杀菌药品等；全市有医院，基层医疗卫生机构，专业公共卫生机，其他卫生机构，均常备基本医疗物资。</w:t>
            </w:r>
          </w:p>
        </w:tc>
      </w:tr>
    </w:tbl>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9"/>
        <w:rPr>
          <w:rFonts w:hint="eastAsia" w:ascii="楷体_GB2312" w:hAnsi="楷体_GB2312" w:eastAsia="楷体_GB2312" w:cs="楷体_GB2312"/>
          <w:b/>
          <w:bCs w:val="0"/>
          <w:sz w:val="32"/>
          <w:szCs w:val="32"/>
        </w:rPr>
      </w:pPr>
      <w:r>
        <w:rPr>
          <w:rFonts w:hint="eastAsia" w:ascii="楷体_GB2312" w:hAnsi="楷体_GB2312" w:eastAsia="楷体_GB2312" w:cs="楷体_GB2312"/>
          <w:b/>
          <w:bCs w:val="0"/>
          <w:sz w:val="32"/>
          <w:szCs w:val="32"/>
        </w:rPr>
        <w:t>3.3应急财力资源</w:t>
      </w:r>
    </w:p>
    <w:p>
      <w:pPr>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u w:val="none"/>
        </w:rPr>
      </w:pPr>
      <w:r>
        <w:rPr>
          <w:rFonts w:hint="eastAsia" w:ascii="仿宋_GB2312" w:hAnsi="仿宋_GB2312" w:eastAsia="仿宋_GB2312" w:cs="仿宋_GB2312"/>
          <w:color w:val="000000"/>
          <w:sz w:val="32"/>
          <w:szCs w:val="32"/>
          <w:u w:val="none"/>
        </w:rPr>
        <w:t>应急财力资源主要是指政府预备费和应急资金，应急资金是指突发事件发生时，确保应急工作开展的应急救援专项资金、应急储备资金。应急资金的筹措解决主要由市财政局负责。市财政局负责筹措解决突发环境事件应急工作经费，将突发事件应急基础设施建设、应急装备和应急物资储备及善后处置、重建等所需资金，列入市级财政预算，保证突发事件应急处理所需资金的储备，保证预警预报工作经费，保证其他等工作经费及扑杀畜禽的补偿资金供应，并做好经费和捐赠资金使用的监督管理工作。</w:t>
      </w:r>
    </w:p>
    <w:p>
      <w:pPr>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u w:val="none"/>
        </w:rPr>
      </w:pPr>
      <w:r>
        <w:rPr>
          <w:rFonts w:hint="eastAsia" w:ascii="仿宋_GB2312" w:hAnsi="仿宋_GB2312" w:eastAsia="仿宋_GB2312" w:cs="仿宋_GB2312"/>
          <w:color w:val="000000"/>
          <w:sz w:val="32"/>
          <w:szCs w:val="32"/>
          <w:u w:val="none"/>
        </w:rPr>
        <w:t>禹州市突发事件应急资金储备按照地区标准进行储备。专项储备资金应纳入同级财政预算，实行动态管理。如发生不可预测的重大疫情，实际资金需求与预算安排有差距的，</w:t>
      </w:r>
      <w:r>
        <w:rPr>
          <w:rFonts w:hint="eastAsia" w:ascii="仿宋_GB2312" w:hAnsi="仿宋_GB2312" w:eastAsia="仿宋_GB2312" w:cs="仿宋_GB2312"/>
          <w:color w:val="000000"/>
          <w:sz w:val="32"/>
          <w:szCs w:val="32"/>
          <w:u w:val="none"/>
          <w:lang w:eastAsia="zh-CN"/>
        </w:rPr>
        <w:t>市</w:t>
      </w:r>
      <w:r>
        <w:rPr>
          <w:rFonts w:hint="eastAsia" w:ascii="仿宋_GB2312" w:hAnsi="仿宋_GB2312" w:eastAsia="仿宋_GB2312" w:cs="仿宋_GB2312"/>
          <w:color w:val="000000"/>
          <w:sz w:val="32"/>
          <w:szCs w:val="32"/>
          <w:u w:val="none"/>
        </w:rPr>
        <w:t>财政</w:t>
      </w:r>
      <w:r>
        <w:rPr>
          <w:rFonts w:hint="eastAsia" w:ascii="仿宋_GB2312" w:hAnsi="仿宋_GB2312" w:eastAsia="仿宋_GB2312" w:cs="仿宋_GB2312"/>
          <w:color w:val="000000"/>
          <w:sz w:val="32"/>
          <w:szCs w:val="32"/>
          <w:u w:val="none"/>
          <w:lang w:eastAsia="zh-CN"/>
        </w:rPr>
        <w:t>局</w:t>
      </w:r>
      <w:r>
        <w:rPr>
          <w:rFonts w:hint="eastAsia" w:ascii="仿宋_GB2312" w:hAnsi="仿宋_GB2312" w:eastAsia="仿宋_GB2312" w:cs="仿宋_GB2312"/>
          <w:color w:val="000000"/>
          <w:sz w:val="32"/>
          <w:szCs w:val="32"/>
          <w:u w:val="none"/>
        </w:rPr>
        <w:t>应予以追加，以保证支出需要。</w:t>
      </w:r>
      <w:r>
        <w:rPr>
          <w:rFonts w:hint="eastAsia" w:ascii="仿宋_GB2312" w:hAnsi="仿宋_GB2312" w:eastAsia="仿宋_GB2312" w:cs="仿宋_GB2312"/>
          <w:color w:val="000000"/>
          <w:sz w:val="32"/>
          <w:szCs w:val="32"/>
          <w:u w:val="none"/>
          <w:lang w:eastAsia="zh-CN"/>
        </w:rPr>
        <w:t>市</w:t>
      </w:r>
      <w:r>
        <w:rPr>
          <w:rFonts w:hint="eastAsia" w:ascii="仿宋_GB2312" w:hAnsi="仿宋_GB2312" w:eastAsia="仿宋_GB2312" w:cs="仿宋_GB2312"/>
          <w:color w:val="000000"/>
          <w:sz w:val="32"/>
          <w:szCs w:val="32"/>
          <w:u w:val="none"/>
        </w:rPr>
        <w:t>财政</w:t>
      </w:r>
      <w:r>
        <w:rPr>
          <w:rFonts w:hint="eastAsia" w:ascii="仿宋_GB2312" w:hAnsi="仿宋_GB2312" w:eastAsia="仿宋_GB2312" w:cs="仿宋_GB2312"/>
          <w:color w:val="000000"/>
          <w:sz w:val="32"/>
          <w:szCs w:val="32"/>
          <w:u w:val="none"/>
          <w:lang w:eastAsia="zh-CN"/>
        </w:rPr>
        <w:t>局</w:t>
      </w:r>
      <w:r>
        <w:rPr>
          <w:rFonts w:hint="eastAsia" w:ascii="仿宋_GB2312" w:hAnsi="仿宋_GB2312" w:eastAsia="仿宋_GB2312" w:cs="仿宋_GB2312"/>
          <w:color w:val="000000"/>
          <w:sz w:val="32"/>
          <w:szCs w:val="32"/>
          <w:u w:val="none"/>
        </w:rPr>
        <w:t>在保证应急经费及时、足额到位的同时，应加强对乡镇（</w:t>
      </w:r>
      <w:r>
        <w:rPr>
          <w:rFonts w:hint="eastAsia" w:ascii="仿宋_GB2312" w:hAnsi="仿宋_GB2312" w:eastAsia="仿宋_GB2312" w:cs="仿宋_GB2312"/>
          <w:color w:val="000000"/>
          <w:sz w:val="32"/>
          <w:szCs w:val="32"/>
          <w:u w:val="none"/>
          <w:lang w:eastAsia="zh-CN"/>
        </w:rPr>
        <w:t>街道</w:t>
      </w:r>
      <w:r>
        <w:rPr>
          <w:rFonts w:hint="eastAsia" w:ascii="仿宋_GB2312" w:hAnsi="仿宋_GB2312" w:eastAsia="仿宋_GB2312" w:cs="仿宋_GB2312"/>
          <w:color w:val="000000"/>
          <w:sz w:val="32"/>
          <w:szCs w:val="32"/>
          <w:u w:val="none"/>
        </w:rPr>
        <w:t>）应急经费使用的管理和监督。</w:t>
      </w:r>
    </w:p>
    <w:p>
      <w:pPr>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u w:val="none"/>
        </w:rPr>
      </w:pPr>
      <w:r>
        <w:rPr>
          <w:rFonts w:hint="eastAsia" w:ascii="仿宋_GB2312" w:hAnsi="仿宋_GB2312" w:eastAsia="仿宋_GB2312" w:cs="仿宋_GB2312"/>
          <w:color w:val="000000"/>
          <w:sz w:val="32"/>
          <w:szCs w:val="32"/>
          <w:u w:val="none"/>
        </w:rPr>
        <w:t>市</w:t>
      </w:r>
      <w:r>
        <w:rPr>
          <w:rFonts w:hint="eastAsia" w:ascii="仿宋_GB2312" w:hAnsi="仿宋_GB2312" w:eastAsia="仿宋_GB2312" w:cs="仿宋_GB2312"/>
          <w:color w:val="000000"/>
          <w:sz w:val="32"/>
          <w:szCs w:val="32"/>
          <w:u w:val="none"/>
          <w:lang w:eastAsia="zh-CN"/>
        </w:rPr>
        <w:t>应急管理局</w:t>
      </w:r>
      <w:r>
        <w:rPr>
          <w:rFonts w:hint="eastAsia" w:ascii="仿宋_GB2312" w:hAnsi="仿宋_GB2312" w:eastAsia="仿宋_GB2312" w:cs="仿宋_GB2312"/>
          <w:color w:val="000000"/>
          <w:sz w:val="32"/>
          <w:szCs w:val="32"/>
          <w:u w:val="none"/>
        </w:rPr>
        <w:t>组织协调市财政局、</w:t>
      </w:r>
      <w:r>
        <w:rPr>
          <w:rFonts w:hint="eastAsia" w:ascii="仿宋_GB2312" w:hAnsi="仿宋_GB2312" w:eastAsia="仿宋_GB2312" w:cs="仿宋_GB2312"/>
          <w:color w:val="000000"/>
          <w:sz w:val="32"/>
          <w:szCs w:val="32"/>
          <w:u w:val="none"/>
          <w:lang w:eastAsia="zh-CN"/>
        </w:rPr>
        <w:t>市</w:t>
      </w:r>
      <w:r>
        <w:rPr>
          <w:rFonts w:hint="eastAsia" w:ascii="仿宋_GB2312" w:hAnsi="仿宋_GB2312" w:eastAsia="仿宋_GB2312" w:cs="仿宋_GB2312"/>
          <w:color w:val="000000"/>
          <w:sz w:val="32"/>
          <w:szCs w:val="32"/>
          <w:u w:val="none"/>
        </w:rPr>
        <w:t>发改委等部门，根据国家发展计划和《中华人民共和国预算法》规定，结合禹州实际，每年安排救灾资金预算，加大救灾资金投入力度。</w:t>
      </w:r>
    </w:p>
    <w:p>
      <w:pPr>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u w:val="none"/>
        </w:rPr>
      </w:pPr>
      <w:r>
        <w:rPr>
          <w:rFonts w:hint="eastAsia" w:ascii="仿宋_GB2312" w:hAnsi="仿宋_GB2312" w:eastAsia="仿宋_GB2312" w:cs="仿宋_GB2312"/>
          <w:color w:val="000000"/>
          <w:sz w:val="32"/>
          <w:szCs w:val="32"/>
          <w:u w:val="none"/>
        </w:rPr>
        <w:t>按照救灾工作分级负责，救灾资金分级负担的原则，市、乡</w:t>
      </w:r>
      <w:r>
        <w:rPr>
          <w:rFonts w:hint="eastAsia" w:ascii="仿宋_GB2312" w:hAnsi="仿宋_GB2312" w:eastAsia="仿宋_GB2312" w:cs="仿宋_GB2312"/>
          <w:color w:val="000000"/>
          <w:sz w:val="32"/>
          <w:szCs w:val="32"/>
          <w:u w:val="none"/>
          <w:lang w:eastAsia="zh-CN"/>
        </w:rPr>
        <w:t>两</w:t>
      </w:r>
      <w:r>
        <w:rPr>
          <w:rFonts w:hint="eastAsia" w:ascii="仿宋_GB2312" w:hAnsi="仿宋_GB2312" w:eastAsia="仿宋_GB2312" w:cs="仿宋_GB2312"/>
          <w:color w:val="000000"/>
          <w:sz w:val="32"/>
          <w:szCs w:val="32"/>
          <w:u w:val="none"/>
        </w:rPr>
        <w:t>级财政每年都应该安排救灾资金预算。市财政每年根据上年度实际支出，安排重特大自然灾害救济补助资金，专项用于帮助解决重灾地区群众的基本生活困难。各级政府应根据财力增长、物价变动、居民生活水平实际状况等因素逐步提高救灾资金补助标准，建立救灾资金自然增长机制。救灾预算资金不足时，财政安排的预备费要重点用于灾民生活救助。</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9"/>
        <w:rPr>
          <w:rFonts w:hint="eastAsia" w:ascii="楷体_GB2312" w:hAnsi="楷体_GB2312" w:eastAsia="楷体_GB2312" w:cs="楷体_GB2312"/>
          <w:b/>
          <w:bCs w:val="0"/>
          <w:sz w:val="32"/>
          <w:szCs w:val="32"/>
        </w:rPr>
      </w:pPr>
      <w:r>
        <w:rPr>
          <w:rFonts w:hint="eastAsia" w:ascii="楷体_GB2312" w:hAnsi="楷体_GB2312" w:eastAsia="楷体_GB2312" w:cs="楷体_GB2312"/>
          <w:b/>
          <w:bCs w:val="0"/>
          <w:sz w:val="32"/>
          <w:szCs w:val="32"/>
        </w:rPr>
        <w:t>3.4应急技术资源</w:t>
      </w:r>
    </w:p>
    <w:p>
      <w:pPr>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u w:val="none"/>
        </w:rPr>
      </w:pPr>
      <w:r>
        <w:rPr>
          <w:rFonts w:hint="eastAsia" w:ascii="仿宋_GB2312" w:hAnsi="仿宋_GB2312" w:eastAsia="仿宋_GB2312" w:cs="仿宋_GB2312"/>
          <w:color w:val="000000"/>
          <w:sz w:val="32"/>
          <w:szCs w:val="32"/>
          <w:u w:val="none"/>
        </w:rPr>
        <w:t>风险监测技术：市气象局气象灾害预警,市水利局汛情、旱情预警，市</w:t>
      </w:r>
      <w:r>
        <w:rPr>
          <w:rFonts w:hint="eastAsia" w:ascii="仿宋_GB2312" w:hAnsi="仿宋_GB2312" w:eastAsia="仿宋_GB2312" w:cs="仿宋_GB2312"/>
          <w:color w:val="000000"/>
          <w:sz w:val="32"/>
          <w:szCs w:val="32"/>
          <w:u w:val="none"/>
          <w:lang w:eastAsia="zh-CN"/>
        </w:rPr>
        <w:t>应急管理局</w:t>
      </w:r>
      <w:r>
        <w:rPr>
          <w:rFonts w:hint="eastAsia" w:ascii="仿宋_GB2312" w:hAnsi="仿宋_GB2312" w:eastAsia="仿宋_GB2312" w:cs="仿宋_GB2312"/>
          <w:color w:val="000000"/>
          <w:sz w:val="32"/>
          <w:szCs w:val="32"/>
          <w:u w:val="none"/>
        </w:rPr>
        <w:t>的地震趋势预测，市</w:t>
      </w:r>
      <w:r>
        <w:rPr>
          <w:rFonts w:hint="eastAsia" w:ascii="仿宋_GB2312" w:hAnsi="仿宋_GB2312" w:eastAsia="仿宋_GB2312" w:cs="仿宋_GB2312"/>
          <w:color w:val="000000"/>
          <w:sz w:val="32"/>
          <w:szCs w:val="32"/>
          <w:u w:val="none"/>
          <w:lang w:eastAsia="zh-CN"/>
        </w:rPr>
        <w:t>自然</w:t>
      </w:r>
      <w:r>
        <w:rPr>
          <w:rFonts w:hint="eastAsia" w:ascii="仿宋_GB2312" w:hAnsi="仿宋_GB2312" w:eastAsia="仿宋_GB2312" w:cs="仿宋_GB2312"/>
          <w:color w:val="000000"/>
          <w:sz w:val="32"/>
          <w:szCs w:val="32"/>
          <w:u w:val="none"/>
        </w:rPr>
        <w:t>资源</w:t>
      </w:r>
      <w:r>
        <w:rPr>
          <w:rFonts w:hint="eastAsia" w:ascii="仿宋_GB2312" w:hAnsi="仿宋_GB2312" w:eastAsia="仿宋_GB2312" w:cs="仿宋_GB2312"/>
          <w:color w:val="000000"/>
          <w:sz w:val="32"/>
          <w:szCs w:val="32"/>
          <w:u w:val="none"/>
          <w:lang w:eastAsia="zh-CN"/>
        </w:rPr>
        <w:t>和规划</w:t>
      </w:r>
      <w:r>
        <w:rPr>
          <w:rFonts w:hint="eastAsia" w:ascii="仿宋_GB2312" w:hAnsi="仿宋_GB2312" w:eastAsia="仿宋_GB2312" w:cs="仿宋_GB2312"/>
          <w:color w:val="000000"/>
          <w:sz w:val="32"/>
          <w:szCs w:val="32"/>
          <w:u w:val="none"/>
        </w:rPr>
        <w:t>局的地质灾害预警，市</w:t>
      </w:r>
      <w:r>
        <w:rPr>
          <w:rFonts w:hint="eastAsia" w:ascii="仿宋_GB2312" w:hAnsi="仿宋_GB2312" w:eastAsia="仿宋_GB2312" w:cs="仿宋_GB2312"/>
          <w:color w:val="000000"/>
          <w:sz w:val="32"/>
          <w:szCs w:val="32"/>
          <w:u w:val="none"/>
          <w:lang w:eastAsia="zh-CN"/>
        </w:rPr>
        <w:t>应急管理局</w:t>
      </w:r>
      <w:r>
        <w:rPr>
          <w:rFonts w:hint="eastAsia" w:ascii="仿宋_GB2312" w:hAnsi="仿宋_GB2312" w:eastAsia="仿宋_GB2312" w:cs="仿宋_GB2312"/>
          <w:color w:val="000000"/>
          <w:sz w:val="32"/>
          <w:szCs w:val="32"/>
          <w:u w:val="none"/>
        </w:rPr>
        <w:t>的森林火灾信息和市林业</w:t>
      </w:r>
      <w:r>
        <w:rPr>
          <w:rFonts w:hint="eastAsia" w:ascii="仿宋_GB2312" w:hAnsi="仿宋_GB2312" w:eastAsia="仿宋_GB2312" w:cs="仿宋_GB2312"/>
          <w:color w:val="000000"/>
          <w:sz w:val="32"/>
          <w:szCs w:val="32"/>
          <w:u w:val="none"/>
          <w:lang w:eastAsia="zh-CN"/>
        </w:rPr>
        <w:t>发展中心</w:t>
      </w:r>
      <w:r>
        <w:rPr>
          <w:rFonts w:hint="eastAsia" w:ascii="仿宋_GB2312" w:hAnsi="仿宋_GB2312" w:eastAsia="仿宋_GB2312" w:cs="仿宋_GB2312"/>
          <w:color w:val="000000"/>
          <w:sz w:val="32"/>
          <w:szCs w:val="32"/>
          <w:u w:val="none"/>
        </w:rPr>
        <w:t>林业生物灾害预警，市农业</w:t>
      </w:r>
      <w:r>
        <w:rPr>
          <w:rFonts w:hint="eastAsia" w:ascii="仿宋_GB2312" w:hAnsi="仿宋_GB2312" w:eastAsia="仿宋_GB2312" w:cs="仿宋_GB2312"/>
          <w:color w:val="000000"/>
          <w:sz w:val="32"/>
          <w:szCs w:val="32"/>
          <w:u w:val="none"/>
          <w:lang w:eastAsia="zh-CN"/>
        </w:rPr>
        <w:t>农村</w:t>
      </w:r>
      <w:r>
        <w:rPr>
          <w:rFonts w:hint="eastAsia" w:ascii="仿宋_GB2312" w:hAnsi="仿宋_GB2312" w:eastAsia="仿宋_GB2312" w:cs="仿宋_GB2312"/>
          <w:color w:val="000000"/>
          <w:sz w:val="32"/>
          <w:szCs w:val="32"/>
          <w:u w:val="none"/>
        </w:rPr>
        <w:t>局的农业生物灾害预警都有专业风险监测技术支持。</w:t>
      </w:r>
    </w:p>
    <w:p>
      <w:pPr>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u w:val="none"/>
        </w:rPr>
      </w:pPr>
      <w:r>
        <w:rPr>
          <w:rFonts w:hint="eastAsia" w:ascii="仿宋_GB2312" w:hAnsi="仿宋_GB2312" w:eastAsia="仿宋_GB2312" w:cs="仿宋_GB2312"/>
          <w:color w:val="000000"/>
          <w:sz w:val="32"/>
          <w:szCs w:val="32"/>
          <w:u w:val="none"/>
        </w:rPr>
        <w:t>视频监控技术：视频监控体系通过改变公安机关传统的办案模式、巡逻模式以及指挥模式，有效提高了对整个社会面的防控能力。依托视频监控规范化工程，利用安装的摄像头和监控中心摄像对辖区开展监控巡查，加强辖区重点单位场所治安管理和内部治安防范教育，消除内部管理漏洞，有效减少案件发生，使包括人防、物防、技防手段在内的立体化社会治安防控体系实战效能得以提升。</w:t>
      </w:r>
    </w:p>
    <w:p>
      <w:pPr>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u w:val="none"/>
        </w:rPr>
      </w:pPr>
      <w:r>
        <w:rPr>
          <w:rFonts w:hint="eastAsia" w:ascii="仿宋_GB2312" w:hAnsi="仿宋_GB2312" w:eastAsia="仿宋_GB2312" w:cs="仿宋_GB2312"/>
          <w:color w:val="000000"/>
          <w:sz w:val="32"/>
          <w:szCs w:val="32"/>
          <w:u w:val="none"/>
        </w:rPr>
        <w:t>应急指挥中心信息技术。依托市110、120、119、122、12395接警系统建立接警统一指挥平台。市指挥中心接到报警信息，通知相关人员处理，处理完毕后向上报送反馈信息。应急指挥中心利用信息终端接入各种信号，实现信息共享</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信号上下畅通</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指挥和会商。</w:t>
      </w:r>
    </w:p>
    <w:p>
      <w:pPr>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u w:val="none"/>
        </w:rPr>
      </w:pPr>
      <w:r>
        <w:rPr>
          <w:rFonts w:hint="eastAsia" w:ascii="仿宋_GB2312" w:hAnsi="仿宋_GB2312" w:eastAsia="仿宋_GB2312" w:cs="仿宋_GB2312"/>
          <w:color w:val="000000"/>
          <w:sz w:val="32"/>
          <w:szCs w:val="32"/>
          <w:u w:val="none"/>
        </w:rPr>
        <w:t>应急预警提醒技术：依托官方网站、移动短信客户端、微信公众号、微博等信息化媒介，及时规范发布预警信息提醒。</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9"/>
        <w:rPr>
          <w:rFonts w:hint="eastAsia" w:ascii="楷体_GB2312" w:hAnsi="楷体_GB2312" w:eastAsia="楷体_GB2312" w:cs="楷体_GB2312"/>
          <w:b/>
          <w:bCs w:val="0"/>
          <w:sz w:val="32"/>
          <w:szCs w:val="32"/>
        </w:rPr>
      </w:pPr>
      <w:r>
        <w:rPr>
          <w:rFonts w:hint="eastAsia" w:ascii="楷体_GB2312" w:hAnsi="楷体_GB2312" w:eastAsia="楷体_GB2312" w:cs="楷体_GB2312"/>
          <w:b/>
          <w:bCs w:val="0"/>
          <w:sz w:val="32"/>
          <w:szCs w:val="32"/>
        </w:rPr>
        <w:t>3.5外部应急资源</w:t>
      </w:r>
    </w:p>
    <w:p>
      <w:pPr>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u w:val="none"/>
        </w:rPr>
      </w:pPr>
      <w:r>
        <w:rPr>
          <w:rFonts w:hint="eastAsia" w:ascii="仿宋_GB2312" w:hAnsi="仿宋_GB2312" w:eastAsia="仿宋_GB2312" w:cs="仿宋_GB2312"/>
          <w:color w:val="000000"/>
          <w:sz w:val="32"/>
          <w:szCs w:val="32"/>
          <w:u w:val="none"/>
        </w:rPr>
        <w:t>因资源有限，目前</w:t>
      </w:r>
      <w:r>
        <w:rPr>
          <w:rFonts w:hint="eastAsia" w:ascii="仿宋_GB2312" w:hAnsi="仿宋_GB2312" w:eastAsia="仿宋_GB2312" w:cs="仿宋_GB2312"/>
          <w:color w:val="000000"/>
          <w:sz w:val="32"/>
          <w:szCs w:val="32"/>
          <w:u w:val="none"/>
          <w:lang w:eastAsia="zh-CN"/>
        </w:rPr>
        <w:t>禹州市</w:t>
      </w:r>
      <w:r>
        <w:rPr>
          <w:rFonts w:hint="eastAsia" w:ascii="仿宋_GB2312" w:hAnsi="仿宋_GB2312" w:eastAsia="仿宋_GB2312" w:cs="仿宋_GB2312"/>
          <w:color w:val="000000"/>
          <w:sz w:val="32"/>
          <w:szCs w:val="32"/>
          <w:u w:val="none"/>
        </w:rPr>
        <w:t>只能应对一般性突发事件，协助处理</w:t>
      </w:r>
      <w:r>
        <w:rPr>
          <w:rFonts w:hint="eastAsia" w:ascii="仿宋_GB2312" w:hAnsi="仿宋_GB2312" w:eastAsia="仿宋_GB2312" w:cs="仿宋_GB2312"/>
          <w:color w:val="000000"/>
          <w:sz w:val="32"/>
          <w:szCs w:val="32"/>
          <w:u w:val="none"/>
          <w:lang w:eastAsia="zh-CN"/>
        </w:rPr>
        <w:t>较大、</w:t>
      </w:r>
      <w:r>
        <w:rPr>
          <w:rFonts w:hint="eastAsia" w:ascii="仿宋_GB2312" w:hAnsi="仿宋_GB2312" w:eastAsia="仿宋_GB2312" w:cs="仿宋_GB2312"/>
          <w:color w:val="000000"/>
          <w:sz w:val="32"/>
          <w:szCs w:val="32"/>
          <w:u w:val="none"/>
        </w:rPr>
        <w:t>重大突发事件，若突发事件涉及范围较大，需启动</w:t>
      </w:r>
      <w:r>
        <w:rPr>
          <w:rFonts w:hint="eastAsia" w:ascii="仿宋_GB2312" w:hAnsi="仿宋_GB2312" w:eastAsia="仿宋_GB2312" w:cs="仿宋_GB2312"/>
          <w:color w:val="000000"/>
          <w:sz w:val="32"/>
          <w:szCs w:val="32"/>
          <w:u w:val="none"/>
          <w:lang w:eastAsia="zh-CN"/>
        </w:rPr>
        <w:t>二</w:t>
      </w:r>
      <w:r>
        <w:rPr>
          <w:rFonts w:hint="eastAsia" w:ascii="仿宋_GB2312" w:hAnsi="仿宋_GB2312" w:eastAsia="仿宋_GB2312" w:cs="仿宋_GB2312"/>
          <w:color w:val="000000"/>
          <w:sz w:val="32"/>
          <w:szCs w:val="32"/>
          <w:u w:val="none"/>
        </w:rPr>
        <w:t>级以上应急响应，则由</w:t>
      </w:r>
      <w:r>
        <w:rPr>
          <w:rFonts w:hint="eastAsia" w:ascii="仿宋_GB2312" w:hAnsi="仿宋_GB2312" w:eastAsia="仿宋_GB2312" w:cs="仿宋_GB2312"/>
          <w:color w:val="000000"/>
          <w:sz w:val="32"/>
          <w:szCs w:val="32"/>
          <w:u w:val="none"/>
          <w:lang w:eastAsia="zh-CN"/>
        </w:rPr>
        <w:t>禹州</w:t>
      </w:r>
      <w:r>
        <w:rPr>
          <w:rFonts w:hint="eastAsia" w:ascii="仿宋_GB2312" w:hAnsi="仿宋_GB2312" w:eastAsia="仿宋_GB2312" w:cs="仿宋_GB2312"/>
          <w:color w:val="000000"/>
          <w:sz w:val="32"/>
          <w:szCs w:val="32"/>
          <w:u w:val="none"/>
        </w:rPr>
        <w:t>市根据事件级别，上报</w:t>
      </w:r>
      <w:r>
        <w:rPr>
          <w:rFonts w:hint="eastAsia" w:ascii="仿宋_GB2312" w:hAnsi="仿宋_GB2312" w:eastAsia="仿宋_GB2312" w:cs="仿宋_GB2312"/>
          <w:color w:val="000000"/>
          <w:sz w:val="32"/>
          <w:szCs w:val="32"/>
          <w:u w:val="none"/>
          <w:lang w:eastAsia="zh-CN"/>
        </w:rPr>
        <w:t>许昌市</w:t>
      </w:r>
      <w:r>
        <w:rPr>
          <w:rFonts w:hint="eastAsia" w:ascii="仿宋_GB2312" w:hAnsi="仿宋_GB2312" w:eastAsia="仿宋_GB2312" w:cs="仿宋_GB2312"/>
          <w:color w:val="000000"/>
          <w:sz w:val="32"/>
          <w:szCs w:val="32"/>
          <w:u w:val="none"/>
        </w:rPr>
        <w:t>，由</w:t>
      </w:r>
      <w:r>
        <w:rPr>
          <w:rFonts w:hint="eastAsia" w:ascii="仿宋_GB2312" w:hAnsi="仿宋_GB2312" w:eastAsia="仿宋_GB2312" w:cs="仿宋_GB2312"/>
          <w:color w:val="000000"/>
          <w:sz w:val="32"/>
          <w:szCs w:val="32"/>
          <w:u w:val="none"/>
          <w:lang w:eastAsia="zh-CN"/>
        </w:rPr>
        <w:t>许昌市</w:t>
      </w:r>
      <w:r>
        <w:rPr>
          <w:rFonts w:hint="eastAsia" w:ascii="仿宋_GB2312" w:hAnsi="仿宋_GB2312" w:eastAsia="仿宋_GB2312" w:cs="仿宋_GB2312"/>
          <w:color w:val="000000"/>
          <w:sz w:val="32"/>
          <w:szCs w:val="32"/>
          <w:u w:val="none"/>
        </w:rPr>
        <w:t>出面处理，协调、调动应急资源，启动高等级响应，可使用</w:t>
      </w:r>
      <w:r>
        <w:rPr>
          <w:rFonts w:hint="eastAsia" w:ascii="仿宋_GB2312" w:hAnsi="仿宋_GB2312" w:eastAsia="仿宋_GB2312" w:cs="仿宋_GB2312"/>
          <w:color w:val="000000"/>
          <w:sz w:val="32"/>
          <w:szCs w:val="32"/>
          <w:u w:val="none"/>
          <w:lang w:eastAsia="zh-CN"/>
        </w:rPr>
        <w:t>市</w:t>
      </w:r>
      <w:r>
        <w:rPr>
          <w:rFonts w:hint="eastAsia" w:ascii="仿宋_GB2312" w:hAnsi="仿宋_GB2312" w:eastAsia="仿宋_GB2312" w:cs="仿宋_GB2312"/>
          <w:color w:val="000000"/>
          <w:sz w:val="32"/>
          <w:szCs w:val="32"/>
          <w:u w:val="none"/>
        </w:rPr>
        <w:t>级所有应急资源应对事件。</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9"/>
        <w:rPr>
          <w:rFonts w:hint="eastAsia" w:ascii="楷体_GB2312" w:hAnsi="楷体_GB2312" w:eastAsia="楷体_GB2312" w:cs="楷体_GB2312"/>
          <w:b/>
          <w:bCs w:val="0"/>
          <w:sz w:val="32"/>
          <w:szCs w:val="32"/>
        </w:rPr>
      </w:pPr>
      <w:r>
        <w:rPr>
          <w:rFonts w:hint="eastAsia" w:ascii="楷体_GB2312" w:hAnsi="楷体_GB2312" w:eastAsia="楷体_GB2312" w:cs="楷体_GB2312"/>
          <w:b/>
          <w:bCs w:val="0"/>
          <w:sz w:val="32"/>
          <w:szCs w:val="32"/>
        </w:rPr>
        <w:t>4 应急资源不足及差距</w:t>
      </w:r>
    </w:p>
    <w:p>
      <w:pPr>
        <w:pStyle w:val="3"/>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u w:val="none"/>
          <w:lang w:eastAsia="zh-CN"/>
        </w:rPr>
      </w:pPr>
      <w:r>
        <w:rPr>
          <w:rFonts w:hint="eastAsia" w:ascii="仿宋_GB2312" w:hAnsi="仿宋_GB2312" w:eastAsia="仿宋_GB2312" w:cs="仿宋_GB2312"/>
          <w:color w:val="000000"/>
          <w:sz w:val="32"/>
          <w:szCs w:val="32"/>
          <w:u w:val="none"/>
          <w:lang w:eastAsia="zh-CN"/>
        </w:rPr>
        <w:t>本市应急资源储备在一定范围内可以有效处理突发事件，但当突发事件超出能力范畴，就需要外部支援处置。目前市域应急资源还存在以下不足：</w:t>
      </w:r>
    </w:p>
    <w:p>
      <w:pPr>
        <w:pStyle w:val="3"/>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u w:val="none"/>
          <w:lang w:eastAsia="zh-CN"/>
        </w:rPr>
      </w:pPr>
      <w:r>
        <w:rPr>
          <w:rFonts w:hint="eastAsia" w:ascii="仿宋_GB2312" w:hAnsi="仿宋_GB2312" w:eastAsia="仿宋_GB2312" w:cs="仿宋_GB2312"/>
          <w:color w:val="000000"/>
          <w:sz w:val="32"/>
          <w:szCs w:val="32"/>
          <w:u w:val="none"/>
          <w:lang w:eastAsia="zh-CN"/>
        </w:rPr>
        <w:t>（1）人力资源方面：禹州市人力资源调配缺乏统一性，应建立人力资源指挥部门；人力资源供应与需求不配套，应加大专业人员的储备和训练；人力资源来源复杂，管理混乱，应建立临时人力资源管理系统；人力资源评价缺乏科学性，应建立科学的应急绩效评价体系和方法；人力资源返回不及时，应建立终止和返回机制。</w:t>
      </w:r>
    </w:p>
    <w:p>
      <w:pPr>
        <w:pStyle w:val="3"/>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u w:val="none"/>
          <w:lang w:eastAsia="zh-CN"/>
        </w:rPr>
      </w:pPr>
      <w:r>
        <w:rPr>
          <w:rFonts w:hint="eastAsia" w:ascii="仿宋_GB2312" w:hAnsi="仿宋_GB2312" w:eastAsia="仿宋_GB2312" w:cs="仿宋_GB2312"/>
          <w:color w:val="000000"/>
          <w:sz w:val="32"/>
          <w:szCs w:val="32"/>
          <w:u w:val="none"/>
          <w:lang w:eastAsia="zh-CN"/>
        </w:rPr>
        <w:t>（2）物力资源方面：禹州市物资储备有一定的基础，但管理、调拨、储备、更新机制不够完善，需进一步加强，且物资分配缺乏整体性，物资使用效果并不理想。</w:t>
      </w:r>
    </w:p>
    <w:p>
      <w:pPr>
        <w:pStyle w:val="3"/>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u w:val="none"/>
          <w:lang w:eastAsia="zh-CN"/>
        </w:rPr>
      </w:pPr>
      <w:r>
        <w:rPr>
          <w:rFonts w:hint="eastAsia" w:ascii="仿宋_GB2312" w:hAnsi="仿宋_GB2312" w:eastAsia="仿宋_GB2312" w:cs="仿宋_GB2312"/>
          <w:color w:val="000000"/>
          <w:sz w:val="32"/>
          <w:szCs w:val="32"/>
          <w:u w:val="none"/>
          <w:lang w:eastAsia="zh-CN"/>
        </w:rPr>
        <w:t>（3）财力资源方面：禹州市并无专项应急资金储备具体数字明文规定，应急财力资源在现实中被动性较强。</w:t>
      </w:r>
    </w:p>
    <w:p>
      <w:pPr>
        <w:pStyle w:val="3"/>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u w:val="none"/>
          <w:lang w:eastAsia="zh-CN"/>
        </w:rPr>
      </w:pPr>
      <w:r>
        <w:rPr>
          <w:rFonts w:hint="eastAsia" w:ascii="仿宋_GB2312" w:hAnsi="仿宋_GB2312" w:eastAsia="仿宋_GB2312" w:cs="仿宋_GB2312"/>
          <w:color w:val="000000"/>
          <w:sz w:val="32"/>
          <w:szCs w:val="32"/>
          <w:u w:val="none"/>
          <w:lang w:eastAsia="zh-CN"/>
        </w:rPr>
        <w:t>（4）技术资源方面：禹州市在风险监测、视频监控、应急指挥等方面都有较前端的技术装备，基本能满足市应急需求，存在一定提升空间。</w:t>
      </w:r>
    </w:p>
    <w:p>
      <w:pPr>
        <w:pStyle w:val="3"/>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u w:val="none"/>
          <w:lang w:eastAsia="zh-CN"/>
        </w:rPr>
      </w:pPr>
      <w:r>
        <w:rPr>
          <w:rFonts w:hint="eastAsia" w:ascii="仿宋_GB2312" w:hAnsi="仿宋_GB2312" w:eastAsia="仿宋_GB2312" w:cs="仿宋_GB2312"/>
          <w:color w:val="000000"/>
          <w:sz w:val="32"/>
          <w:szCs w:val="32"/>
          <w:u w:val="none"/>
          <w:lang w:eastAsia="zh-CN"/>
        </w:rPr>
        <w:t>近年来，禹州市大范围伤害性突发事件极少发生，整体应急状况运行良好，周边可依托的社会应急资源基本能够满足应急需求，具备应急救援的能力，可以应对本市的安全事故应急救援，但应急管理制度不完善，下一步应尽快完善管理制度。</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9"/>
        <w:rPr>
          <w:rFonts w:hint="eastAsia" w:ascii="楷体_GB2312" w:hAnsi="楷体_GB2312" w:eastAsia="楷体_GB2312" w:cs="楷体_GB2312"/>
          <w:b/>
          <w:bCs w:val="0"/>
          <w:sz w:val="32"/>
          <w:szCs w:val="32"/>
        </w:rPr>
      </w:pPr>
      <w:r>
        <w:rPr>
          <w:rFonts w:hint="eastAsia" w:ascii="楷体_GB2312" w:hAnsi="楷体_GB2312" w:eastAsia="楷体_GB2312" w:cs="楷体_GB2312"/>
          <w:b/>
          <w:bCs w:val="0"/>
          <w:sz w:val="32"/>
          <w:szCs w:val="32"/>
        </w:rPr>
        <w:t>5 应急资源调查结论</w:t>
      </w:r>
    </w:p>
    <w:p>
      <w:pPr>
        <w:pStyle w:val="3"/>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u w:val="none"/>
          <w:lang w:eastAsia="zh-CN"/>
        </w:rPr>
      </w:pPr>
      <w:r>
        <w:rPr>
          <w:rFonts w:hint="eastAsia" w:ascii="仿宋_GB2312" w:hAnsi="仿宋_GB2312" w:eastAsia="仿宋_GB2312" w:cs="仿宋_GB2312"/>
          <w:color w:val="000000"/>
          <w:sz w:val="32"/>
          <w:szCs w:val="32"/>
          <w:u w:val="none"/>
          <w:lang w:eastAsia="zh-CN"/>
        </w:rPr>
        <w:t>本次应急资源调查从“人、财、物、技术、外部”五方面进行了调查和走访，组建了应急救援队伍，配备了安全、消防等要求必要的应急设施及装备，但突发事件类型较多，各类事故造成的危害也难以预测，我市自身的应急资源有限。本次调查摸清了市现有应急资源，一旦有突发事件发生，如果能及时有效的利用好这些资源，对突发事件控制是非常有利的。通过对禹州市应急资源的调查，我们发现，禹州市依靠现有资源在突发事件的应对中，能够解决市内大多数突发事件，但市本身的应急资源体系亟待完善，需要在以后的工作中逐步建立并完善自身的应急资源保障体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黑体" w:hAnsi="黑体" w:eastAsia="黑体" w:cs="黑体"/>
          <w:b w:val="0"/>
          <w:bCs/>
          <w:sz w:val="32"/>
          <w:szCs w:val="32"/>
        </w:rPr>
      </w:pPr>
      <w:r>
        <w:rPr>
          <w:rFonts w:hint="eastAsia" w:ascii="黑体" w:hAnsi="黑体" w:eastAsia="黑体" w:cs="黑体"/>
          <w:b w:val="0"/>
          <w:bCs/>
          <w:sz w:val="32"/>
          <w:szCs w:val="32"/>
        </w:rPr>
        <w:t>6 制定完善应急资源的具体措施</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9"/>
        <w:rPr>
          <w:rFonts w:hint="eastAsia" w:ascii="楷体_GB2312" w:hAnsi="楷体_GB2312" w:eastAsia="楷体_GB2312" w:cs="楷体_GB2312"/>
          <w:b/>
          <w:bCs w:val="0"/>
          <w:sz w:val="32"/>
          <w:szCs w:val="32"/>
        </w:rPr>
      </w:pPr>
      <w:r>
        <w:rPr>
          <w:rFonts w:hint="eastAsia" w:ascii="楷体_GB2312" w:hAnsi="楷体_GB2312" w:eastAsia="楷体_GB2312" w:cs="楷体_GB2312"/>
          <w:b/>
          <w:bCs w:val="0"/>
          <w:sz w:val="32"/>
          <w:szCs w:val="32"/>
        </w:rPr>
        <w:t>6.1完善应急资源管理</w:t>
      </w:r>
    </w:p>
    <w:p>
      <w:pPr>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u w:val="none"/>
        </w:rPr>
      </w:pPr>
      <w:r>
        <w:rPr>
          <w:rFonts w:hint="eastAsia" w:ascii="仿宋_GB2312" w:hAnsi="仿宋_GB2312" w:eastAsia="仿宋_GB2312" w:cs="仿宋_GB2312"/>
          <w:color w:val="000000"/>
          <w:sz w:val="32"/>
          <w:szCs w:val="32"/>
          <w:u w:val="none"/>
        </w:rPr>
        <w:t>应急物资可以来自公共资源，或者在应急状态就近就便依法征用的物资，还可以是捐赠物资或受灾人员的自有物资。应急资源的分配应当遵循“补缺”“优先”“有效”“全局”“公平”等原则。本区域的应急资源储备的品种包括自然灾害类、安全事故灾难类、应急抢险类及其他，应急物资储备定额由</w:t>
      </w:r>
      <w:r>
        <w:rPr>
          <w:rFonts w:hint="eastAsia" w:ascii="仿宋_GB2312" w:hAnsi="仿宋_GB2312" w:eastAsia="仿宋_GB2312" w:cs="仿宋_GB2312"/>
          <w:color w:val="000000"/>
          <w:sz w:val="32"/>
          <w:szCs w:val="32"/>
          <w:u w:val="none"/>
          <w:lang w:eastAsia="zh-CN"/>
        </w:rPr>
        <w:t>市应急管理局</w:t>
      </w:r>
      <w:r>
        <w:rPr>
          <w:rFonts w:hint="eastAsia" w:ascii="仿宋_GB2312" w:hAnsi="仿宋_GB2312" w:eastAsia="仿宋_GB2312" w:cs="仿宋_GB2312"/>
          <w:color w:val="000000"/>
          <w:sz w:val="32"/>
          <w:szCs w:val="32"/>
          <w:u w:val="none"/>
        </w:rPr>
        <w:t>根据实际情</w:t>
      </w:r>
      <w:r>
        <w:rPr>
          <w:rFonts w:hint="eastAsia" w:ascii="仿宋_GB2312" w:hAnsi="仿宋_GB2312" w:eastAsia="仿宋_GB2312" w:cs="仿宋_GB2312"/>
          <w:color w:val="000000"/>
          <w:sz w:val="32"/>
          <w:szCs w:val="32"/>
          <w:u w:val="none"/>
          <w:lang w:eastAsia="zh-CN"/>
        </w:rPr>
        <w:t>况</w:t>
      </w:r>
      <w:r>
        <w:rPr>
          <w:rFonts w:hint="eastAsia" w:ascii="仿宋_GB2312" w:hAnsi="仿宋_GB2312" w:eastAsia="仿宋_GB2312" w:cs="仿宋_GB2312"/>
          <w:color w:val="000000"/>
          <w:sz w:val="32"/>
          <w:szCs w:val="32"/>
          <w:u w:val="none"/>
        </w:rPr>
        <w:t>确定，负责落实应急物资储备情况，落实经费保障，科学合理确定物资储备的种类、方式和数量，加强实物储备。</w:t>
      </w:r>
    </w:p>
    <w:p>
      <w:pPr>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u w:val="none"/>
        </w:rPr>
      </w:pPr>
      <w:r>
        <w:rPr>
          <w:rFonts w:hint="eastAsia" w:ascii="仿宋_GB2312" w:hAnsi="仿宋_GB2312" w:eastAsia="仿宋_GB2312" w:cs="仿宋_GB2312"/>
          <w:color w:val="000000"/>
          <w:sz w:val="32"/>
          <w:szCs w:val="32"/>
          <w:u w:val="none"/>
        </w:rPr>
        <w:t>坚持“谁主管、谁负责”的原则，做到“专业管理、保障急需、专物专用”，所有应急物资未获得组长批准不得擅自发放，对已消耗的应急物资要在规定的时间内，按调出物资的规格，数量、质量重新购置。</w:t>
      </w:r>
    </w:p>
    <w:p>
      <w:pPr>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u w:val="none"/>
        </w:rPr>
      </w:pPr>
      <w:r>
        <w:rPr>
          <w:rFonts w:hint="eastAsia" w:ascii="仿宋_GB2312" w:hAnsi="仿宋_GB2312" w:eastAsia="仿宋_GB2312" w:cs="仿宋_GB2312"/>
          <w:color w:val="000000"/>
          <w:sz w:val="32"/>
          <w:szCs w:val="32"/>
          <w:u w:val="none"/>
        </w:rPr>
        <w:t>同时应急物资坚持公开、透明、节俭的原则，严格按照采购制度、程序和流程操作，做到谁采购、谁签字、谁负责。市应急管理局、市</w:t>
      </w:r>
      <w:r>
        <w:rPr>
          <w:rFonts w:hint="eastAsia" w:ascii="仿宋_GB2312" w:hAnsi="仿宋_GB2312" w:eastAsia="仿宋_GB2312" w:cs="仿宋_GB2312"/>
          <w:color w:val="000000"/>
          <w:sz w:val="32"/>
          <w:szCs w:val="32"/>
          <w:u w:val="none"/>
          <w:lang w:eastAsia="zh-CN"/>
        </w:rPr>
        <w:t>纪委</w:t>
      </w:r>
      <w:r>
        <w:rPr>
          <w:rFonts w:hint="eastAsia" w:ascii="仿宋_GB2312" w:hAnsi="仿宋_GB2312" w:eastAsia="仿宋_GB2312" w:cs="仿宋_GB2312"/>
          <w:color w:val="000000"/>
          <w:sz w:val="32"/>
          <w:szCs w:val="32"/>
          <w:u w:val="none"/>
        </w:rPr>
        <w:t>监委、市审计局要加强对应急物资的采购、储备、管理等环节的监督检查，对管理混乱、冒领、挪用应急物资等问题，要依法依规严肃查处。</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9"/>
        <w:rPr>
          <w:rFonts w:hint="eastAsia" w:ascii="楷体_GB2312" w:hAnsi="楷体_GB2312" w:eastAsia="楷体_GB2312" w:cs="楷体_GB2312"/>
          <w:b/>
          <w:bCs w:val="0"/>
          <w:sz w:val="32"/>
          <w:szCs w:val="32"/>
        </w:rPr>
      </w:pPr>
      <w:r>
        <w:rPr>
          <w:rFonts w:hint="eastAsia" w:ascii="楷体_GB2312" w:hAnsi="楷体_GB2312" w:eastAsia="楷体_GB2312" w:cs="楷体_GB2312"/>
          <w:b/>
          <w:bCs w:val="0"/>
          <w:sz w:val="32"/>
          <w:szCs w:val="32"/>
        </w:rPr>
        <w:t>6.2优化应急资源配置</w:t>
      </w:r>
    </w:p>
    <w:p>
      <w:pPr>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u w:val="none"/>
        </w:rPr>
      </w:pPr>
      <w:r>
        <w:rPr>
          <w:rFonts w:hint="eastAsia" w:ascii="仿宋_GB2312" w:hAnsi="仿宋_GB2312" w:eastAsia="仿宋_GB2312" w:cs="仿宋_GB2312"/>
          <w:color w:val="000000"/>
          <w:sz w:val="32"/>
          <w:szCs w:val="32"/>
          <w:u w:val="none"/>
        </w:rPr>
        <w:t>在进行应急资源配置时应遵循以下原则：根据应急服务中心的性质，配置相应种类的资源，例如，消防站与医疗机构是不同性质的服务中心，它们所需要的资源类型必然存在着很大区别</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根据可能的突发事件类型和规模以及应急服务中心的承载力，配置数量合适的资源，过少的可用资源显然不能满足处理大型突发事件的需要，而过多又会造成闲置和浪费。</w:t>
      </w:r>
    </w:p>
    <w:p>
      <w:pPr>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u w:val="none"/>
        </w:rPr>
      </w:pPr>
      <w:r>
        <w:rPr>
          <w:rFonts w:hint="eastAsia" w:ascii="仿宋_GB2312" w:hAnsi="仿宋_GB2312" w:eastAsia="仿宋_GB2312" w:cs="仿宋_GB2312"/>
          <w:color w:val="000000"/>
          <w:sz w:val="32"/>
          <w:szCs w:val="32"/>
          <w:u w:val="none"/>
        </w:rPr>
        <w:t>此外，在资源配置中，成本约束非常重要。我们不可能也没有必要向每个服务点提供无穷多的资源来应对突发事件。因此，我们需要在考虑成本约束的情况下对应急资源进行合理优化配置。</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9"/>
        <w:rPr>
          <w:rFonts w:hint="eastAsia" w:ascii="楷体_GB2312" w:hAnsi="楷体_GB2312" w:eastAsia="楷体_GB2312" w:cs="楷体_GB2312"/>
          <w:b/>
          <w:bCs w:val="0"/>
          <w:sz w:val="32"/>
          <w:szCs w:val="32"/>
        </w:rPr>
      </w:pPr>
      <w:r>
        <w:rPr>
          <w:rFonts w:hint="eastAsia" w:ascii="楷体_GB2312" w:hAnsi="楷体_GB2312" w:eastAsia="楷体_GB2312" w:cs="楷体_GB2312"/>
          <w:b/>
          <w:bCs w:val="0"/>
          <w:sz w:val="32"/>
          <w:szCs w:val="32"/>
        </w:rPr>
        <w:t>6.3及时补充应急资源</w:t>
      </w:r>
    </w:p>
    <w:p>
      <w:pPr>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u w:val="none"/>
        </w:rPr>
      </w:pPr>
      <w:r>
        <w:rPr>
          <w:rFonts w:hint="eastAsia" w:ascii="仿宋_GB2312" w:hAnsi="仿宋_GB2312" w:eastAsia="仿宋_GB2312" w:cs="仿宋_GB2312"/>
          <w:color w:val="000000"/>
          <w:sz w:val="32"/>
          <w:szCs w:val="32"/>
          <w:u w:val="none"/>
        </w:rPr>
        <w:t>资源补充就是当某种资源的库存量小于某一规定数量时，管理者对其进行及时购置以重新满足生产或生活需求。值得注意的是，这种所谓的资源储备下限往往不是零。科学的资源管理往往需要一套比较完善的资源信息系统的辅助，方便管理者掌握仓库内所有资源的种类、数量、购入日期以及调配记录的详细情况，一旦安全保障资源的库存量不能满足要求时，就需要对资源及时进行补充。另外，即使某段时间内并没有消耗资源，也同样需要定期进行检查，及时更新性能下降或是失去使用价值的资源。应急资源的补充通常发生在突发事件进行时和结束之后。如果时间紧、规模巨大，则资源的补充就会是一个相当艰巨的任务，需要依靠全社会的力量来完成。补充方式可以选择协议采购、招标采购、社会支援等。</w:t>
      </w:r>
    </w:p>
    <w:p>
      <w:pPr>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color w:val="000000"/>
          <w:kern w:val="0"/>
          <w:sz w:val="32"/>
          <w:szCs w:val="32"/>
          <w:u w:val="none"/>
        </w:rPr>
      </w:pPr>
      <w:r>
        <w:rPr>
          <w:rFonts w:hint="eastAsia" w:ascii="仿宋_GB2312" w:hAnsi="仿宋_GB2312" w:eastAsia="仿宋_GB2312" w:cs="仿宋_GB2312"/>
          <w:color w:val="000000"/>
          <w:kern w:val="0"/>
          <w:sz w:val="32"/>
          <w:szCs w:val="32"/>
          <w:u w:val="none"/>
        </w:rPr>
        <w:t>应急物资的选择与储备注意以下几点：充分考虑事故发生的各种情形，可能用到的各种物资，需要用的都要事先储备，杜绝临时抱佛脚；对用量认真进行核处，以满足实战需要为度，进行足量储备，宁可略有富余，不可明显不足；对于某些具有通用性的物资，不必每个备灾中心、机构都按自己所需足量配备，因为这种储备，可能会因长期不用导致物资过期损坏，因此，可以签署互助协议，采用共同出资、有偿使用等方式进行资源共享、优化储备</w:t>
      </w:r>
      <w:r>
        <w:rPr>
          <w:rFonts w:hint="eastAsia" w:ascii="仿宋_GB2312" w:hAnsi="仿宋_GB2312" w:eastAsia="仿宋_GB2312" w:cs="仿宋_GB2312"/>
          <w:color w:val="000000"/>
          <w:kern w:val="0"/>
          <w:sz w:val="32"/>
          <w:szCs w:val="32"/>
          <w:u w:val="none"/>
          <w:lang w:eastAsia="zh-CN"/>
        </w:rPr>
        <w:t>，</w:t>
      </w:r>
      <w:r>
        <w:rPr>
          <w:rFonts w:hint="eastAsia" w:ascii="仿宋_GB2312" w:hAnsi="仿宋_GB2312" w:eastAsia="仿宋_GB2312" w:cs="仿宋_GB2312"/>
          <w:color w:val="000000"/>
          <w:kern w:val="0"/>
          <w:sz w:val="32"/>
          <w:szCs w:val="32"/>
          <w:u w:val="none"/>
        </w:rPr>
        <w:t>省钱省地省管理</w:t>
      </w:r>
      <w:r>
        <w:rPr>
          <w:rFonts w:hint="eastAsia" w:ascii="仿宋_GB2312" w:hAnsi="仿宋_GB2312" w:eastAsia="仿宋_GB2312" w:cs="仿宋_GB2312"/>
          <w:color w:val="000000"/>
          <w:kern w:val="0"/>
          <w:sz w:val="32"/>
          <w:szCs w:val="32"/>
          <w:u w:val="none"/>
          <w:lang w:eastAsia="zh-CN"/>
        </w:rPr>
        <w:t>。</w:t>
      </w:r>
      <w:r>
        <w:rPr>
          <w:rFonts w:hint="eastAsia" w:ascii="仿宋_GB2312" w:hAnsi="仿宋_GB2312" w:eastAsia="仿宋_GB2312" w:cs="仿宋_GB2312"/>
          <w:color w:val="000000"/>
          <w:kern w:val="0"/>
          <w:sz w:val="32"/>
          <w:szCs w:val="32"/>
          <w:u w:val="none"/>
        </w:rPr>
        <w:t>需要注意的是，因受限存量不足的，不论通过何种方式，都要保证补给迅速到位；从源头上把好物资质量关，保证物资使用效果良好；做好应急物资的过程检查与维护，保证随时可用，对于变质、失效、不足的及时更新补充。</w:t>
      </w:r>
    </w:p>
    <w:p>
      <w:pPr>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黑体" w:hAnsi="黑体" w:eastAsia="黑体" w:cs="黑体"/>
          <w:b w:val="0"/>
          <w:bCs/>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黑体" w:hAnsi="黑体" w:eastAsia="黑体" w:cs="黑体"/>
          <w:b w:val="0"/>
          <w:bCs/>
          <w:sz w:val="32"/>
          <w:szCs w:val="32"/>
        </w:rPr>
      </w:pPr>
      <w:r>
        <w:rPr>
          <w:rFonts w:hint="eastAsia" w:ascii="黑体" w:hAnsi="黑体" w:eastAsia="黑体" w:cs="黑体"/>
          <w:b w:val="0"/>
          <w:bCs/>
          <w:sz w:val="32"/>
          <w:szCs w:val="32"/>
        </w:rPr>
        <w:t>附件9.3</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黑体" w:hAnsi="黑体" w:eastAsia="黑体" w:cs="黑体"/>
          <w:b w:val="0"/>
          <w:bCs/>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禹州市突发事件类型及现状分析</w:t>
      </w:r>
    </w:p>
    <w:tbl>
      <w:tblPr>
        <w:tblStyle w:val="10"/>
        <w:tblpPr w:leftFromText="180" w:rightFromText="180" w:vertAnchor="text" w:horzAnchor="page" w:tblpX="1531" w:tblpY="159"/>
        <w:tblOverlap w:val="never"/>
        <w:tblW w:w="88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1"/>
        <w:gridCol w:w="1"/>
        <w:gridCol w:w="1203"/>
        <w:gridCol w:w="3"/>
        <w:gridCol w:w="71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blHeader/>
        </w:trPr>
        <w:tc>
          <w:tcPr>
            <w:tcW w:w="472"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类别</w:t>
            </w:r>
          </w:p>
        </w:tc>
        <w:tc>
          <w:tcPr>
            <w:tcW w:w="1203" w:type="dxa"/>
            <w:vAlign w:val="center"/>
          </w:tcPr>
          <w:p>
            <w:pPr>
              <w:keepNext w:val="0"/>
              <w:keepLines w:val="0"/>
              <w:pageBreakBefore w:val="0"/>
              <w:widowControl w:val="0"/>
              <w:kinsoku/>
              <w:wordWrap/>
              <w:topLinePunct w:val="0"/>
              <w:autoSpaceDE/>
              <w:bidi w:val="0"/>
              <w:adjustRightInd/>
              <w:snapToGrid/>
              <w:spacing w:line="400" w:lineRule="exact"/>
              <w:jc w:val="center"/>
              <w:textAlignment w:val="auto"/>
              <w:outlineLvl w:val="9"/>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事件类型</w:t>
            </w:r>
          </w:p>
        </w:tc>
        <w:tc>
          <w:tcPr>
            <w:tcW w:w="7160" w:type="dxa"/>
            <w:gridSpan w:val="2"/>
            <w:vAlign w:val="center"/>
          </w:tcPr>
          <w:p>
            <w:pPr>
              <w:keepNext w:val="0"/>
              <w:keepLines w:val="0"/>
              <w:pageBreakBefore w:val="0"/>
              <w:widowControl w:val="0"/>
              <w:kinsoku/>
              <w:wordWrap/>
              <w:topLinePunct w:val="0"/>
              <w:autoSpaceDE/>
              <w:bidi w:val="0"/>
              <w:adjustRightInd/>
              <w:snapToGrid/>
              <w:spacing w:line="400" w:lineRule="exact"/>
              <w:jc w:val="center"/>
              <w:textAlignment w:val="auto"/>
              <w:outlineLvl w:val="9"/>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现状情况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472" w:type="dxa"/>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自</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然</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灾</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害</w:t>
            </w:r>
          </w:p>
        </w:tc>
        <w:tc>
          <w:tcPr>
            <w:tcW w:w="1203" w:type="dxa"/>
            <w:vAlign w:val="center"/>
          </w:tcPr>
          <w:p>
            <w:pPr>
              <w:pStyle w:val="14"/>
              <w:keepNext w:val="0"/>
              <w:keepLines w:val="0"/>
              <w:pageBreakBefore w:val="0"/>
              <w:widowControl w:val="0"/>
              <w:pBdr>
                <w:left w:val="none" w:color="auto" w:sz="0" w:space="0"/>
                <w:bottom w:val="none" w:color="auto" w:sz="0" w:space="0"/>
                <w:right w:val="none" w:color="auto" w:sz="0" w:space="0"/>
              </w:pBdr>
              <w:kinsoku/>
              <w:wordWrap/>
              <w:topLinePunct w:val="0"/>
              <w:autoSpaceDE/>
              <w:bidi w:val="0"/>
              <w:adjustRightInd/>
              <w:spacing w:before="0" w:after="0" w:line="400" w:lineRule="exact"/>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napToGrid w:val="0"/>
                <w:spacing w:val="-6"/>
                <w:kern w:val="2"/>
                <w:sz w:val="24"/>
                <w:szCs w:val="24"/>
              </w:rPr>
              <w:t>洪涝</w:t>
            </w:r>
          </w:p>
        </w:tc>
        <w:tc>
          <w:tcPr>
            <w:tcW w:w="7160" w:type="dxa"/>
            <w:gridSpan w:val="2"/>
            <w:vAlign w:val="center"/>
          </w:tcPr>
          <w:p>
            <w:pPr>
              <w:pStyle w:val="15"/>
              <w:keepNext w:val="0"/>
              <w:keepLines w:val="0"/>
              <w:pageBreakBefore w:val="0"/>
              <w:widowControl w:val="0"/>
              <w:kinsoku/>
              <w:wordWrap/>
              <w:topLinePunct w:val="0"/>
              <w:autoSpaceDE/>
              <w:bidi w:val="0"/>
              <w:adjustRightInd/>
              <w:spacing w:line="400" w:lineRule="exact"/>
              <w:ind w:firstLine="480" w:firstLineChars="200"/>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我</w:t>
            </w:r>
            <w:r>
              <w:rPr>
                <w:rFonts w:hint="eastAsia" w:ascii="仿宋_GB2312" w:hAnsi="仿宋_GB2312" w:eastAsia="仿宋_GB2312" w:cs="仿宋_GB2312"/>
                <w:sz w:val="24"/>
                <w:szCs w:val="24"/>
              </w:rPr>
              <w:t>市属淮河流域沙颍河水系，境内主要行洪沟河31条，承担着辖区各乡镇（</w:t>
            </w:r>
            <w:r>
              <w:rPr>
                <w:rFonts w:hint="eastAsia" w:ascii="仿宋_GB2312" w:hAnsi="仿宋_GB2312" w:eastAsia="仿宋_GB2312" w:cs="仿宋_GB2312"/>
                <w:sz w:val="24"/>
                <w:szCs w:val="24"/>
                <w:lang w:eastAsia="zh-CN"/>
              </w:rPr>
              <w:t>街道</w:t>
            </w:r>
            <w:r>
              <w:rPr>
                <w:rFonts w:hint="eastAsia" w:ascii="仿宋_GB2312" w:hAnsi="仿宋_GB2312" w:eastAsia="仿宋_GB2312" w:cs="仿宋_GB2312"/>
                <w:sz w:val="24"/>
                <w:szCs w:val="24"/>
              </w:rPr>
              <w:t>）的行洪除涝任务。流域面积大于50km</w:t>
            </w:r>
            <w:r>
              <w:rPr>
                <w:rFonts w:hint="eastAsia" w:ascii="仿宋_GB2312" w:hAnsi="仿宋_GB2312" w:eastAsia="仿宋_GB2312" w:cs="仿宋_GB2312"/>
                <w:sz w:val="24"/>
                <w:szCs w:val="24"/>
                <w:vertAlign w:val="superscript"/>
                <w:lang w:val="en-US" w:eastAsia="zh-CN"/>
              </w:rPr>
              <w:t>2</w:t>
            </w:r>
            <w:r>
              <w:rPr>
                <w:rFonts w:hint="eastAsia" w:ascii="仿宋_GB2312" w:hAnsi="仿宋_GB2312" w:eastAsia="仿宋_GB2312" w:cs="仿宋_GB2312"/>
                <w:sz w:val="24"/>
                <w:szCs w:val="24"/>
              </w:rPr>
              <w:t>的河流15条，河流总长约324.2km，其中：流域面积超过3000km</w:t>
            </w:r>
            <w:r>
              <w:rPr>
                <w:rFonts w:hint="eastAsia" w:ascii="仿宋_GB2312" w:hAnsi="仿宋_GB2312" w:eastAsia="仿宋_GB2312" w:cs="仿宋_GB2312"/>
                <w:sz w:val="24"/>
                <w:szCs w:val="24"/>
                <w:vertAlign w:val="superscript"/>
                <w:lang w:val="en-US" w:eastAsia="zh-CN"/>
              </w:rPr>
              <w:t>2</w:t>
            </w:r>
            <w:r>
              <w:rPr>
                <w:rFonts w:hint="eastAsia" w:ascii="仿宋_GB2312" w:hAnsi="仿宋_GB2312" w:eastAsia="仿宋_GB2312" w:cs="仿宋_GB2312"/>
                <w:sz w:val="24"/>
                <w:szCs w:val="24"/>
              </w:rPr>
              <w:t>的有颍河，境内河长约59.5km；流域面积200-3000km</w:t>
            </w:r>
            <w:r>
              <w:rPr>
                <w:rFonts w:hint="eastAsia" w:ascii="仿宋_GB2312" w:hAnsi="仿宋_GB2312" w:eastAsia="仿宋_GB2312" w:cs="仿宋_GB2312"/>
                <w:sz w:val="24"/>
                <w:szCs w:val="24"/>
                <w:vertAlign w:val="superscript"/>
                <w:lang w:val="en-US" w:eastAsia="zh-CN"/>
              </w:rPr>
              <w:t>2</w:t>
            </w:r>
            <w:r>
              <w:rPr>
                <w:rFonts w:hint="eastAsia" w:ascii="仿宋_GB2312" w:hAnsi="仿宋_GB2312" w:eastAsia="仿宋_GB2312" w:cs="仿宋_GB2312"/>
                <w:sz w:val="24"/>
                <w:szCs w:val="24"/>
              </w:rPr>
              <w:t>的河流有兰河、肖河、吕梁江、石梁河等4条河流，累计境内河长约71.0km；流域面积50-200km</w:t>
            </w:r>
            <w:r>
              <w:rPr>
                <w:rFonts w:hint="eastAsia" w:ascii="仿宋_GB2312" w:hAnsi="仿宋_GB2312" w:eastAsia="仿宋_GB2312" w:cs="仿宋_GB2312"/>
                <w:sz w:val="24"/>
                <w:szCs w:val="24"/>
                <w:vertAlign w:val="superscript"/>
                <w:lang w:val="en-US" w:eastAsia="zh-CN"/>
              </w:rPr>
              <w:t>2</w:t>
            </w:r>
            <w:r>
              <w:rPr>
                <w:rFonts w:hint="eastAsia" w:ascii="仿宋_GB2312" w:hAnsi="仿宋_GB2312" w:eastAsia="仿宋_GB2312" w:cs="仿宋_GB2312"/>
                <w:sz w:val="24"/>
                <w:szCs w:val="24"/>
              </w:rPr>
              <w:t>的河流有小泥河、高底河、红河、白水河、扒村河、书堂河、龙潭河、潘家河、涌泉河、小青河等10条河流，河道总长约193.7km。50km以下的沟河有16条，</w:t>
            </w:r>
            <w:r>
              <w:rPr>
                <w:rFonts w:hint="eastAsia" w:ascii="仿宋_GB2312" w:hAnsi="仿宋_GB2312" w:eastAsia="仿宋_GB2312" w:cs="仿宋_GB2312"/>
                <w:sz w:val="24"/>
                <w:szCs w:val="24"/>
                <w:lang w:eastAsia="zh-CN"/>
              </w:rPr>
              <w:t>分别</w:t>
            </w:r>
            <w:r>
              <w:rPr>
                <w:rFonts w:hint="eastAsia" w:ascii="仿宋_GB2312" w:hAnsi="仿宋_GB2312" w:eastAsia="仿宋_GB2312" w:cs="仿宋_GB2312"/>
                <w:sz w:val="24"/>
                <w:szCs w:val="24"/>
              </w:rPr>
              <w:t>是：磨河、犊水沟、尚沟河、水磨河、秦北沟、梁北沟、禁沟、石柱河、鸿畅石板河、苌庄石板河、马沟河、吓水河、柳河沟、吴河、和山房沟、花园河。河流多属季节性雨源型，汛期遇大、暴雨，河水猛涨，洪峰显著，水位、流量变化很大，洪涝灾害可能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472" w:type="dxa"/>
            <w:gridSpan w:val="2"/>
            <w:vMerge w:val="continue"/>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_GB2312" w:hAnsi="仿宋_GB2312" w:eastAsia="仿宋_GB2312" w:cs="仿宋_GB2312"/>
                <w:sz w:val="24"/>
                <w:szCs w:val="24"/>
              </w:rPr>
            </w:pPr>
          </w:p>
        </w:tc>
        <w:tc>
          <w:tcPr>
            <w:tcW w:w="1203" w:type="dxa"/>
            <w:vAlign w:val="center"/>
          </w:tcPr>
          <w:p>
            <w:pPr>
              <w:keepNext w:val="0"/>
              <w:keepLines w:val="0"/>
              <w:pageBreakBefore w:val="0"/>
              <w:widowControl w:val="0"/>
              <w:kinsoku/>
              <w:wordWrap/>
              <w:topLinePunct w:val="0"/>
              <w:autoSpaceDE/>
              <w:bidi w:val="0"/>
              <w:adjustRightInd/>
              <w:spacing w:line="400" w:lineRule="exact"/>
              <w:jc w:val="center"/>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napToGrid w:val="0"/>
                <w:spacing w:val="-6"/>
                <w:sz w:val="24"/>
                <w:szCs w:val="24"/>
              </w:rPr>
              <w:t>干旱</w:t>
            </w:r>
          </w:p>
        </w:tc>
        <w:tc>
          <w:tcPr>
            <w:tcW w:w="7160" w:type="dxa"/>
            <w:gridSpan w:val="2"/>
            <w:vAlign w:val="center"/>
          </w:tcPr>
          <w:p>
            <w:pPr>
              <w:pStyle w:val="15"/>
              <w:keepNext w:val="0"/>
              <w:keepLines w:val="0"/>
              <w:pageBreakBefore w:val="0"/>
              <w:widowControl w:val="0"/>
              <w:kinsoku/>
              <w:wordWrap/>
              <w:topLinePunct w:val="0"/>
              <w:autoSpaceDE/>
              <w:bidi w:val="0"/>
              <w:adjustRightInd/>
              <w:spacing w:line="400" w:lineRule="exact"/>
              <w:ind w:firstLine="480" w:firstLineChars="200"/>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我</w:t>
            </w:r>
            <w:r>
              <w:rPr>
                <w:rFonts w:hint="eastAsia" w:ascii="仿宋_GB2312" w:hAnsi="仿宋_GB2312" w:eastAsia="仿宋_GB2312" w:cs="仿宋_GB2312"/>
                <w:sz w:val="24"/>
                <w:szCs w:val="24"/>
              </w:rPr>
              <w:t>市处于伏牛山余脉与豫东南平原的交接部位，北部、西部为山地丘陵，中部和东南部为冲积平原，整个地势由西北向东南倾斜。境内海拔最高点(西大</w:t>
            </w:r>
            <w:r>
              <w:rPr>
                <w:rFonts w:hint="eastAsia" w:ascii="仿宋_GB2312" w:hAnsi="仿宋_GB2312" w:eastAsia="仿宋_GB2312" w:cs="仿宋_GB2312"/>
                <w:sz w:val="24"/>
                <w:szCs w:val="24"/>
                <w:lang w:eastAsia="zh-CN"/>
              </w:rPr>
              <w:t>鸿</w:t>
            </w:r>
            <w:r>
              <w:rPr>
                <w:rFonts w:hint="eastAsia" w:ascii="仿宋_GB2312" w:hAnsi="仿宋_GB2312" w:eastAsia="仿宋_GB2312" w:cs="仿宋_GB2312"/>
                <w:sz w:val="24"/>
                <w:szCs w:val="24"/>
              </w:rPr>
              <w:t>寨山)1150.6米，最低点(</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HYPERLINK "https://baike.baidu.com/item/%E8%8C%83%E5%9D%A1%E9%95%87/3197446" \t "_blank"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范坡镇</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t>新前一带)92.3米。地貌类型主要有山地、丘陵、岗地和平原。其中平原占40.8%，岗地占30.6%，丘陵占14.7%，山地占13.9%。禹州市属暖温带季风气候，热量资源丰富，雨量充沛，光照充足，无霜期长。因属大陆性季风气候，多旱、涝、风、雹等气象灾害。旱期常伴有高温天气，造成农作物受灾减产、火险等级升高、热病蔓延等，严重影响群众的生产生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472" w:type="dxa"/>
            <w:gridSpan w:val="2"/>
            <w:vMerge w:val="continue"/>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_GB2312" w:hAnsi="仿宋_GB2312" w:eastAsia="仿宋_GB2312" w:cs="仿宋_GB2312"/>
                <w:sz w:val="24"/>
                <w:szCs w:val="24"/>
              </w:rPr>
            </w:pPr>
          </w:p>
        </w:tc>
        <w:tc>
          <w:tcPr>
            <w:tcW w:w="1203" w:type="dxa"/>
            <w:vAlign w:val="center"/>
          </w:tcPr>
          <w:p>
            <w:pPr>
              <w:keepNext w:val="0"/>
              <w:keepLines w:val="0"/>
              <w:pageBreakBefore w:val="0"/>
              <w:widowControl w:val="0"/>
              <w:kinsoku/>
              <w:wordWrap/>
              <w:topLinePunct w:val="0"/>
              <w:autoSpaceDE/>
              <w:bidi w:val="0"/>
              <w:adjustRightInd/>
              <w:spacing w:line="400" w:lineRule="exact"/>
              <w:jc w:val="center"/>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雾</w:t>
            </w:r>
          </w:p>
          <w:p>
            <w:pPr>
              <w:keepNext w:val="0"/>
              <w:keepLines w:val="0"/>
              <w:pageBreakBefore w:val="0"/>
              <w:widowControl w:val="0"/>
              <w:kinsoku/>
              <w:wordWrap/>
              <w:topLinePunct w:val="0"/>
              <w:autoSpaceDE/>
              <w:bidi w:val="0"/>
              <w:adjustRightInd/>
              <w:spacing w:line="400" w:lineRule="exact"/>
              <w:jc w:val="center"/>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z w:val="24"/>
                <w:szCs w:val="24"/>
              </w:rPr>
              <w:t>霾</w:t>
            </w:r>
          </w:p>
        </w:tc>
        <w:tc>
          <w:tcPr>
            <w:tcW w:w="7160" w:type="dxa"/>
            <w:gridSpan w:val="2"/>
            <w:vAlign w:val="center"/>
          </w:tcPr>
          <w:p>
            <w:pPr>
              <w:pStyle w:val="15"/>
              <w:keepNext w:val="0"/>
              <w:keepLines w:val="0"/>
              <w:pageBreakBefore w:val="0"/>
              <w:widowControl w:val="0"/>
              <w:kinsoku/>
              <w:wordWrap/>
              <w:topLinePunct w:val="0"/>
              <w:autoSpaceDE/>
              <w:bidi w:val="0"/>
              <w:adjustRightInd/>
              <w:spacing w:line="400" w:lineRule="exact"/>
              <w:ind w:firstLine="480" w:firstLineChars="200"/>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市雾、霾灾害主要出现在年初和年末。1、2、11、12月大雾日数约8-24天，霾日数约41-62天。雾霾天气能见度较低，使得区域内汽车行驶缓慢，交通事故增多，严重时需要关闭周边高速公路，停运长途班车，给人们的安全出行和交通运输来带不便，同时对人体健康也有不利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472" w:type="dxa"/>
            <w:gridSpan w:val="2"/>
            <w:vMerge w:val="continue"/>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_GB2312" w:hAnsi="仿宋_GB2312" w:eastAsia="仿宋_GB2312" w:cs="仿宋_GB2312"/>
                <w:sz w:val="24"/>
                <w:szCs w:val="24"/>
              </w:rPr>
            </w:pPr>
          </w:p>
        </w:tc>
        <w:tc>
          <w:tcPr>
            <w:tcW w:w="1203" w:type="dxa"/>
            <w:vAlign w:val="center"/>
          </w:tcPr>
          <w:p>
            <w:pPr>
              <w:pStyle w:val="14"/>
              <w:keepNext w:val="0"/>
              <w:keepLines w:val="0"/>
              <w:pageBreakBefore w:val="0"/>
              <w:widowControl w:val="0"/>
              <w:pBdr>
                <w:left w:val="none" w:color="auto" w:sz="0" w:space="0"/>
                <w:bottom w:val="none" w:color="auto" w:sz="0" w:space="0"/>
                <w:right w:val="none" w:color="auto" w:sz="0" w:space="0"/>
              </w:pBdr>
              <w:kinsoku/>
              <w:wordWrap/>
              <w:topLinePunct w:val="0"/>
              <w:autoSpaceDE/>
              <w:bidi w:val="0"/>
              <w:adjustRightInd/>
              <w:spacing w:before="0" w:after="0" w:line="400" w:lineRule="exact"/>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napToGrid w:val="0"/>
                <w:spacing w:val="-6"/>
                <w:kern w:val="2"/>
                <w:sz w:val="24"/>
                <w:szCs w:val="24"/>
              </w:rPr>
              <w:t>其他气象水文灾害</w:t>
            </w:r>
          </w:p>
        </w:tc>
        <w:tc>
          <w:tcPr>
            <w:tcW w:w="7160" w:type="dxa"/>
            <w:gridSpan w:val="2"/>
            <w:vAlign w:val="center"/>
          </w:tcPr>
          <w:p>
            <w:pPr>
              <w:pStyle w:val="15"/>
              <w:keepNext w:val="0"/>
              <w:keepLines w:val="0"/>
              <w:pageBreakBefore w:val="0"/>
              <w:widowControl w:val="0"/>
              <w:kinsoku/>
              <w:wordWrap/>
              <w:topLinePunct w:val="0"/>
              <w:autoSpaceDE/>
              <w:bidi w:val="0"/>
              <w:adjustRightInd/>
              <w:spacing w:line="400" w:lineRule="exact"/>
              <w:ind w:firstLine="480" w:firstLineChars="200"/>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市地形平坦，常有大风天气，偶发龙卷风，受高温清热天气影响，市内可能出现高温低湿型干热风天气,干热风天气造成我市土壤墒情和长势较差的小麦灌浆速率降低，灌浆时间缩短，成熟期提前，千粒重减少，影响小麦丰产。此外, 暴雪、低温、寒潮、霜冻等也较为频繁。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472" w:type="dxa"/>
            <w:gridSpan w:val="2"/>
            <w:vMerge w:val="continue"/>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_GB2312" w:hAnsi="仿宋_GB2312" w:eastAsia="仿宋_GB2312" w:cs="仿宋_GB2312"/>
                <w:sz w:val="24"/>
                <w:szCs w:val="24"/>
              </w:rPr>
            </w:pPr>
          </w:p>
        </w:tc>
        <w:tc>
          <w:tcPr>
            <w:tcW w:w="1203" w:type="dxa"/>
            <w:vAlign w:val="center"/>
          </w:tcPr>
          <w:p>
            <w:pPr>
              <w:keepNext w:val="0"/>
              <w:keepLines w:val="0"/>
              <w:pageBreakBefore w:val="0"/>
              <w:widowControl w:val="0"/>
              <w:kinsoku/>
              <w:wordWrap/>
              <w:topLinePunct w:val="0"/>
              <w:autoSpaceDE/>
              <w:bidi w:val="0"/>
              <w:adjustRightInd/>
              <w:spacing w:line="400" w:lineRule="exact"/>
              <w:jc w:val="center"/>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pacing w:val="-6"/>
                <w:sz w:val="24"/>
                <w:szCs w:val="24"/>
              </w:rPr>
              <w:t>地震</w:t>
            </w:r>
          </w:p>
        </w:tc>
        <w:tc>
          <w:tcPr>
            <w:tcW w:w="7160" w:type="dxa"/>
            <w:gridSpan w:val="2"/>
            <w:vAlign w:val="center"/>
          </w:tcPr>
          <w:p>
            <w:pPr>
              <w:pStyle w:val="15"/>
              <w:keepNext w:val="0"/>
              <w:keepLines w:val="0"/>
              <w:pageBreakBefore w:val="0"/>
              <w:widowControl w:val="0"/>
              <w:kinsoku/>
              <w:wordWrap/>
              <w:topLinePunct w:val="0"/>
              <w:autoSpaceDE/>
              <w:bidi w:val="0"/>
              <w:adjustRightInd/>
              <w:spacing w:line="400" w:lineRule="exact"/>
              <w:ind w:firstLine="480" w:firstLineChars="200"/>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据禹州市市志记载，自公元前5年至1966年，禹州市一带发生过十四次地震，其中仅三次较强。近年发生过九次地震，震级一般为2级左右，1990年2月发生一次2.4级的地震，为市志记载的最大震级。预计短期内禹州市发生大地震的可能性不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472" w:type="dxa"/>
            <w:gridSpan w:val="2"/>
            <w:vMerge w:val="continue"/>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_GB2312" w:hAnsi="仿宋_GB2312" w:eastAsia="仿宋_GB2312" w:cs="仿宋_GB2312"/>
                <w:sz w:val="24"/>
                <w:szCs w:val="24"/>
              </w:rPr>
            </w:pPr>
          </w:p>
        </w:tc>
        <w:tc>
          <w:tcPr>
            <w:tcW w:w="1203" w:type="dxa"/>
            <w:vAlign w:val="center"/>
          </w:tcPr>
          <w:p>
            <w:pPr>
              <w:keepNext w:val="0"/>
              <w:keepLines w:val="0"/>
              <w:pageBreakBefore w:val="0"/>
              <w:widowControl w:val="0"/>
              <w:kinsoku/>
              <w:wordWrap/>
              <w:topLinePunct w:val="0"/>
              <w:autoSpaceDE/>
              <w:bidi w:val="0"/>
              <w:adjustRightInd/>
              <w:spacing w:line="400" w:lineRule="exact"/>
              <w:jc w:val="center"/>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pacing w:val="-6"/>
                <w:sz w:val="24"/>
                <w:szCs w:val="24"/>
              </w:rPr>
              <w:t>寒潮</w:t>
            </w:r>
          </w:p>
          <w:p>
            <w:pPr>
              <w:keepNext w:val="0"/>
              <w:keepLines w:val="0"/>
              <w:pageBreakBefore w:val="0"/>
              <w:widowControl w:val="0"/>
              <w:kinsoku/>
              <w:wordWrap/>
              <w:topLinePunct w:val="0"/>
              <w:autoSpaceDE/>
              <w:bidi w:val="0"/>
              <w:adjustRightInd/>
              <w:spacing w:line="400" w:lineRule="exact"/>
              <w:jc w:val="center"/>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pacing w:val="-6"/>
                <w:sz w:val="24"/>
                <w:szCs w:val="24"/>
              </w:rPr>
              <w:t>暴雪</w:t>
            </w:r>
          </w:p>
        </w:tc>
        <w:tc>
          <w:tcPr>
            <w:tcW w:w="7160" w:type="dxa"/>
            <w:gridSpan w:val="2"/>
            <w:vAlign w:val="center"/>
          </w:tcPr>
          <w:p>
            <w:pPr>
              <w:pStyle w:val="15"/>
              <w:keepNext w:val="0"/>
              <w:keepLines w:val="0"/>
              <w:pageBreakBefore w:val="0"/>
              <w:widowControl w:val="0"/>
              <w:kinsoku/>
              <w:wordWrap/>
              <w:topLinePunct w:val="0"/>
              <w:autoSpaceDE/>
              <w:bidi w:val="0"/>
              <w:adjustRightInd/>
              <w:spacing w:line="400" w:lineRule="exact"/>
              <w:ind w:firstLine="480" w:firstLineChars="200"/>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我市易受强冷空气影响出现寒潮暴雪降温天气。降温不利农业生产，积雪及道路结冰对交通运输和群众生活造成不利影响。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472" w:type="dxa"/>
            <w:gridSpan w:val="2"/>
            <w:vMerge w:val="continue"/>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_GB2312" w:hAnsi="仿宋_GB2312" w:eastAsia="仿宋_GB2312" w:cs="仿宋_GB2312"/>
                <w:sz w:val="24"/>
                <w:szCs w:val="24"/>
              </w:rPr>
            </w:pPr>
          </w:p>
        </w:tc>
        <w:tc>
          <w:tcPr>
            <w:tcW w:w="1203" w:type="dxa"/>
            <w:vAlign w:val="center"/>
          </w:tcPr>
          <w:p>
            <w:pPr>
              <w:pStyle w:val="14"/>
              <w:keepNext w:val="0"/>
              <w:keepLines w:val="0"/>
              <w:pageBreakBefore w:val="0"/>
              <w:widowControl w:val="0"/>
              <w:pBdr>
                <w:left w:val="none" w:color="auto" w:sz="0" w:space="0"/>
                <w:bottom w:val="none" w:color="auto" w:sz="0" w:space="0"/>
                <w:right w:val="none" w:color="auto" w:sz="0" w:space="0"/>
              </w:pBdr>
              <w:kinsoku/>
              <w:wordWrap/>
              <w:topLinePunct w:val="0"/>
              <w:autoSpaceDE/>
              <w:bidi w:val="0"/>
              <w:adjustRightInd/>
              <w:spacing w:before="0" w:after="0" w:line="400" w:lineRule="exact"/>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napToGrid w:val="0"/>
                <w:spacing w:val="-6"/>
                <w:kern w:val="2"/>
                <w:sz w:val="24"/>
                <w:szCs w:val="24"/>
              </w:rPr>
              <w:t>地质灾害</w:t>
            </w:r>
          </w:p>
        </w:tc>
        <w:tc>
          <w:tcPr>
            <w:tcW w:w="7160" w:type="dxa"/>
            <w:gridSpan w:val="2"/>
            <w:vAlign w:val="center"/>
          </w:tcPr>
          <w:p>
            <w:pPr>
              <w:pStyle w:val="15"/>
              <w:keepNext w:val="0"/>
              <w:keepLines w:val="0"/>
              <w:pageBreakBefore w:val="0"/>
              <w:widowControl w:val="0"/>
              <w:kinsoku/>
              <w:wordWrap/>
              <w:topLinePunct w:val="0"/>
              <w:autoSpaceDE/>
              <w:bidi w:val="0"/>
              <w:adjustRightInd/>
              <w:spacing w:line="400" w:lineRule="exact"/>
              <w:ind w:firstLine="480" w:firstLineChars="200"/>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我市发现</w:t>
            </w:r>
            <w:r>
              <w:rPr>
                <w:rFonts w:hint="eastAsia" w:ascii="仿宋_GB2312" w:hAnsi="仿宋_GB2312" w:eastAsia="仿宋_GB2312" w:cs="仿宋_GB2312"/>
                <w:sz w:val="24"/>
                <w:szCs w:val="24"/>
                <w:lang w:eastAsia="zh-CN"/>
              </w:rPr>
              <w:t>的</w:t>
            </w:r>
            <w:r>
              <w:rPr>
                <w:rFonts w:hint="eastAsia" w:ascii="仿宋_GB2312" w:hAnsi="仿宋_GB2312" w:eastAsia="仿宋_GB2312" w:cs="仿宋_GB2312"/>
                <w:sz w:val="24"/>
                <w:szCs w:val="24"/>
              </w:rPr>
              <w:t>地面塌陷、滑坡、崩塌、河流塌岸</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主要分布在鸠山镇、磨街乡、方山镇、文殊镇、神垕镇、鸿畅镇、方岗</w:t>
            </w:r>
            <w:r>
              <w:rPr>
                <w:rFonts w:hint="eastAsia" w:ascii="仿宋_GB2312" w:hAnsi="仿宋_GB2312" w:eastAsia="仿宋_GB2312" w:cs="仿宋_GB2312"/>
                <w:sz w:val="24"/>
                <w:szCs w:val="24"/>
                <w:lang w:eastAsia="zh-CN"/>
              </w:rPr>
              <w:t>镇</w:t>
            </w:r>
            <w:r>
              <w:rPr>
                <w:rFonts w:hint="eastAsia" w:ascii="仿宋_GB2312" w:hAnsi="仿宋_GB2312" w:eastAsia="仿宋_GB2312" w:cs="仿宋_GB2312"/>
                <w:sz w:val="24"/>
                <w:szCs w:val="24"/>
              </w:rPr>
              <w:t>、梁北镇、浅井</w:t>
            </w:r>
            <w:r>
              <w:rPr>
                <w:rFonts w:hint="eastAsia" w:ascii="仿宋_GB2312" w:hAnsi="仿宋_GB2312" w:eastAsia="仿宋_GB2312" w:cs="仿宋_GB2312"/>
                <w:sz w:val="24"/>
                <w:szCs w:val="24"/>
                <w:lang w:eastAsia="zh-CN"/>
              </w:rPr>
              <w:t>镇</w:t>
            </w:r>
            <w:r>
              <w:rPr>
                <w:rFonts w:hint="eastAsia" w:ascii="仿宋_GB2312" w:hAnsi="仿宋_GB2312" w:eastAsia="仿宋_GB2312" w:cs="仿宋_GB2312"/>
                <w:sz w:val="24"/>
                <w:szCs w:val="24"/>
              </w:rPr>
              <w:t>、苌庄</w:t>
            </w:r>
            <w:r>
              <w:rPr>
                <w:rFonts w:hint="eastAsia" w:ascii="仿宋_GB2312" w:hAnsi="仿宋_GB2312" w:eastAsia="仿宋_GB2312" w:cs="仿宋_GB2312"/>
                <w:sz w:val="24"/>
                <w:szCs w:val="24"/>
                <w:lang w:eastAsia="zh-CN"/>
              </w:rPr>
              <w:t>镇</w:t>
            </w:r>
            <w:r>
              <w:rPr>
                <w:rFonts w:hint="eastAsia" w:ascii="仿宋_GB2312" w:hAnsi="仿宋_GB2312" w:eastAsia="仿宋_GB2312" w:cs="仿宋_GB2312"/>
                <w:sz w:val="24"/>
                <w:szCs w:val="24"/>
              </w:rPr>
              <w:t>、朱阁</w:t>
            </w:r>
            <w:r>
              <w:rPr>
                <w:rFonts w:hint="eastAsia" w:ascii="仿宋_GB2312" w:hAnsi="仿宋_GB2312" w:eastAsia="仿宋_GB2312" w:cs="仿宋_GB2312"/>
                <w:sz w:val="24"/>
                <w:szCs w:val="24"/>
                <w:lang w:eastAsia="zh-CN"/>
              </w:rPr>
              <w:t>镇</w:t>
            </w:r>
            <w:r>
              <w:rPr>
                <w:rFonts w:hint="eastAsia" w:ascii="仿宋_GB2312" w:hAnsi="仿宋_GB2312" w:eastAsia="仿宋_GB2312" w:cs="仿宋_GB2312"/>
                <w:sz w:val="24"/>
                <w:szCs w:val="24"/>
              </w:rPr>
              <w:t>、古城镇等12个乡镇。以上乡镇为我市的地质灾害重点防治区域，预防的灾种主要是突发性的地面塌陷、滑坡、泥石流等灾害。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472" w:type="dxa"/>
            <w:gridSpan w:val="2"/>
            <w:vMerge w:val="continue"/>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_GB2312" w:hAnsi="仿宋_GB2312" w:eastAsia="仿宋_GB2312" w:cs="仿宋_GB2312"/>
                <w:sz w:val="24"/>
                <w:szCs w:val="24"/>
              </w:rPr>
            </w:pPr>
          </w:p>
        </w:tc>
        <w:tc>
          <w:tcPr>
            <w:tcW w:w="1203" w:type="dxa"/>
            <w:vAlign w:val="center"/>
          </w:tcPr>
          <w:p>
            <w:pPr>
              <w:pStyle w:val="14"/>
              <w:keepNext w:val="0"/>
              <w:keepLines w:val="0"/>
              <w:pageBreakBefore w:val="0"/>
              <w:widowControl w:val="0"/>
              <w:pBdr>
                <w:left w:val="none" w:color="auto" w:sz="0" w:space="0"/>
                <w:bottom w:val="none" w:color="auto" w:sz="0" w:space="0"/>
                <w:right w:val="none" w:color="auto" w:sz="0" w:space="0"/>
              </w:pBdr>
              <w:kinsoku/>
              <w:wordWrap/>
              <w:topLinePunct w:val="0"/>
              <w:autoSpaceDE/>
              <w:bidi w:val="0"/>
              <w:adjustRightInd/>
              <w:spacing w:before="0" w:after="0" w:line="400" w:lineRule="exact"/>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napToGrid w:val="0"/>
                <w:spacing w:val="-6"/>
                <w:kern w:val="2"/>
                <w:sz w:val="24"/>
                <w:szCs w:val="24"/>
              </w:rPr>
              <w:t>森林火灾</w:t>
            </w:r>
          </w:p>
        </w:tc>
        <w:tc>
          <w:tcPr>
            <w:tcW w:w="7160" w:type="dxa"/>
            <w:gridSpan w:val="2"/>
            <w:vAlign w:val="center"/>
          </w:tcPr>
          <w:p>
            <w:pPr>
              <w:pStyle w:val="6"/>
              <w:keepNext w:val="0"/>
              <w:keepLines w:val="0"/>
              <w:pageBreakBefore w:val="0"/>
              <w:widowControl w:val="0"/>
              <w:kinsoku/>
              <w:wordWrap/>
              <w:topLinePunct w:val="0"/>
              <w:autoSpaceDE/>
              <w:bidi w:val="0"/>
              <w:adjustRightInd/>
              <w:spacing w:line="400" w:lineRule="exact"/>
              <w:ind w:firstLine="480" w:firstLineChars="0"/>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我市以习近平新时代中国特色社会主义思想和“绿水青山就是金山银山”理论为指导，践行绿色发展理念，大力培育森</w:t>
            </w:r>
            <w:r>
              <w:rPr>
                <w:rFonts w:hint="eastAsia" w:ascii="仿宋_GB2312" w:hAnsi="仿宋_GB2312" w:eastAsia="仿宋_GB2312" w:cs="仿宋_GB2312"/>
                <w:sz w:val="24"/>
                <w:szCs w:val="24"/>
                <w:lang w:eastAsia="zh-CN"/>
              </w:rPr>
              <w:t>林</w:t>
            </w:r>
            <w:r>
              <w:rPr>
                <w:rFonts w:hint="eastAsia" w:ascii="仿宋_GB2312" w:hAnsi="仿宋_GB2312" w:eastAsia="仿宋_GB2312" w:cs="仿宋_GB2312"/>
                <w:sz w:val="24"/>
                <w:szCs w:val="24"/>
              </w:rPr>
              <w:t>资源，发展林业，因林区群众防火意识不够、野外用火、雷击、林区周围救火力量薄弱等原因，森林防火工作较严峻。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472" w:type="dxa"/>
            <w:gridSpan w:val="2"/>
            <w:vMerge w:val="continue"/>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_GB2312" w:hAnsi="仿宋_GB2312" w:eastAsia="仿宋_GB2312" w:cs="仿宋_GB2312"/>
                <w:sz w:val="24"/>
                <w:szCs w:val="24"/>
              </w:rPr>
            </w:pPr>
          </w:p>
        </w:tc>
        <w:tc>
          <w:tcPr>
            <w:tcW w:w="1203" w:type="dxa"/>
            <w:vAlign w:val="center"/>
          </w:tcPr>
          <w:p>
            <w:pPr>
              <w:pStyle w:val="14"/>
              <w:keepNext w:val="0"/>
              <w:keepLines w:val="0"/>
              <w:pageBreakBefore w:val="0"/>
              <w:widowControl w:val="0"/>
              <w:pBdr>
                <w:left w:val="none" w:color="auto" w:sz="0" w:space="0"/>
                <w:bottom w:val="none" w:color="auto" w:sz="0" w:space="0"/>
                <w:right w:val="none" w:color="auto" w:sz="0" w:space="0"/>
              </w:pBdr>
              <w:kinsoku/>
              <w:wordWrap/>
              <w:topLinePunct w:val="0"/>
              <w:autoSpaceDE/>
              <w:bidi w:val="0"/>
              <w:adjustRightInd/>
              <w:spacing w:before="0" w:after="0" w:line="400" w:lineRule="exact"/>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napToGrid w:val="0"/>
                <w:spacing w:val="-6"/>
                <w:kern w:val="2"/>
                <w:sz w:val="24"/>
                <w:szCs w:val="24"/>
              </w:rPr>
              <w:t>农作物重大病虫害</w:t>
            </w:r>
          </w:p>
        </w:tc>
        <w:tc>
          <w:tcPr>
            <w:tcW w:w="7160" w:type="dxa"/>
            <w:gridSpan w:val="2"/>
            <w:vAlign w:val="center"/>
          </w:tcPr>
          <w:p>
            <w:pPr>
              <w:pStyle w:val="15"/>
              <w:keepNext w:val="0"/>
              <w:keepLines w:val="0"/>
              <w:pageBreakBefore w:val="0"/>
              <w:widowControl w:val="0"/>
              <w:kinsoku/>
              <w:wordWrap/>
              <w:topLinePunct w:val="0"/>
              <w:autoSpaceDE/>
              <w:bidi w:val="0"/>
              <w:adjustRightInd/>
              <w:spacing w:line="400" w:lineRule="exact"/>
              <w:ind w:firstLine="480" w:firstLineChars="200"/>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市常用耕地面积136.5万亩，主要农作物为小麦、玉米、红薯、花生、烟叶、中药材、瓜果蔬菜等，有大面积园地、林地、草地，存在农作物病虫害风险。随着区域经济的发展，农业有害生物传入的机率增大，给我市农业生产造成威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472" w:type="dxa"/>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事</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故</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灾</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难</w:t>
            </w:r>
          </w:p>
        </w:tc>
        <w:tc>
          <w:tcPr>
            <w:tcW w:w="1203" w:type="dxa"/>
            <w:vAlign w:val="center"/>
          </w:tcPr>
          <w:p>
            <w:pPr>
              <w:keepNext w:val="0"/>
              <w:keepLines w:val="0"/>
              <w:pageBreakBefore w:val="0"/>
              <w:widowControl w:val="0"/>
              <w:kinsoku/>
              <w:wordWrap/>
              <w:topLinePunct w:val="0"/>
              <w:autoSpaceDE/>
              <w:bidi w:val="0"/>
              <w:adjustRightInd/>
              <w:snapToGrid/>
              <w:spacing w:line="400" w:lineRule="exact"/>
              <w:jc w:val="center"/>
              <w:textAlignment w:val="auto"/>
              <w:outlineLvl w:val="9"/>
              <w:rPr>
                <w:rFonts w:hint="eastAsia" w:ascii="仿宋_GB2312" w:hAnsi="仿宋_GB2312" w:eastAsia="仿宋_GB2312" w:cs="仿宋_GB2312"/>
                <w:spacing w:val="-30"/>
                <w:sz w:val="24"/>
                <w:szCs w:val="24"/>
              </w:rPr>
            </w:pPr>
            <w:r>
              <w:rPr>
                <w:rFonts w:hint="eastAsia" w:ascii="仿宋_GB2312" w:hAnsi="仿宋_GB2312" w:eastAsia="仿宋_GB2312" w:cs="仿宋_GB2312"/>
                <w:spacing w:val="-6"/>
                <w:sz w:val="24"/>
                <w:szCs w:val="24"/>
              </w:rPr>
              <w:t>生产安全事故</w:t>
            </w:r>
          </w:p>
        </w:tc>
        <w:tc>
          <w:tcPr>
            <w:tcW w:w="7160" w:type="dxa"/>
            <w:gridSpan w:val="2"/>
            <w:vAlign w:val="center"/>
          </w:tcPr>
          <w:p>
            <w:pPr>
              <w:pStyle w:val="15"/>
              <w:keepNext w:val="0"/>
              <w:keepLines w:val="0"/>
              <w:pageBreakBefore w:val="0"/>
              <w:widowControl w:val="0"/>
              <w:kinsoku/>
              <w:wordWrap/>
              <w:topLinePunct w:val="0"/>
              <w:autoSpaceDE/>
              <w:bidi w:val="0"/>
              <w:adjustRightInd/>
              <w:snapToGrid/>
              <w:spacing w:line="400" w:lineRule="exact"/>
              <w:ind w:firstLine="480" w:firstLineChars="200"/>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我市工贸重点企业众多，涉及冶炼、有色、商贸、建材、轻工、机械、纺织领域，在企业生产过程中，容易发生生产安全事故，且存在多家煤矿企业，煤矿生产安全工作需要重视。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472" w:type="dxa"/>
            <w:gridSpan w:val="2"/>
            <w:vMerge w:val="continue"/>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_GB2312" w:hAnsi="仿宋_GB2312" w:eastAsia="仿宋_GB2312" w:cs="仿宋_GB2312"/>
                <w:sz w:val="24"/>
                <w:szCs w:val="24"/>
              </w:rPr>
            </w:pPr>
          </w:p>
        </w:tc>
        <w:tc>
          <w:tcPr>
            <w:tcW w:w="1203" w:type="dxa"/>
            <w:vAlign w:val="center"/>
          </w:tcPr>
          <w:p>
            <w:pPr>
              <w:pStyle w:val="14"/>
              <w:keepNext w:val="0"/>
              <w:keepLines w:val="0"/>
              <w:pageBreakBefore w:val="0"/>
              <w:widowControl w:val="0"/>
              <w:pBdr>
                <w:left w:val="none" w:color="auto" w:sz="0" w:space="0"/>
                <w:bottom w:val="none" w:color="auto" w:sz="0" w:space="0"/>
                <w:right w:val="none" w:color="auto" w:sz="0" w:space="0"/>
              </w:pBdr>
              <w:kinsoku/>
              <w:wordWrap/>
              <w:topLinePunct w:val="0"/>
              <w:autoSpaceDE/>
              <w:bidi w:val="0"/>
              <w:adjustRightInd/>
              <w:snapToGrid/>
              <w:spacing w:before="0" w:after="0" w:line="400" w:lineRule="exact"/>
              <w:textAlignment w:val="auto"/>
              <w:outlineLvl w:val="9"/>
              <w:rPr>
                <w:rFonts w:hint="eastAsia" w:ascii="仿宋_GB2312" w:hAnsi="仿宋_GB2312" w:eastAsia="仿宋_GB2312" w:cs="仿宋_GB2312"/>
                <w:spacing w:val="-6"/>
                <w:kern w:val="2"/>
                <w:sz w:val="24"/>
                <w:szCs w:val="24"/>
              </w:rPr>
            </w:pPr>
            <w:r>
              <w:rPr>
                <w:rFonts w:hint="eastAsia" w:ascii="仿宋_GB2312" w:hAnsi="仿宋_GB2312" w:eastAsia="仿宋_GB2312" w:cs="仿宋_GB2312"/>
                <w:sz w:val="24"/>
                <w:szCs w:val="24"/>
              </w:rPr>
              <w:t>火灾事故</w:t>
            </w:r>
          </w:p>
        </w:tc>
        <w:tc>
          <w:tcPr>
            <w:tcW w:w="7160" w:type="dxa"/>
            <w:gridSpan w:val="2"/>
            <w:vAlign w:val="center"/>
          </w:tcPr>
          <w:p>
            <w:pPr>
              <w:keepNext w:val="0"/>
              <w:keepLines w:val="0"/>
              <w:pageBreakBefore w:val="0"/>
              <w:widowControl w:val="0"/>
              <w:kinsoku/>
              <w:wordWrap/>
              <w:topLinePunct w:val="0"/>
              <w:autoSpaceDE/>
              <w:bidi w:val="0"/>
              <w:adjustRightInd/>
              <w:snapToGrid/>
              <w:spacing w:line="400" w:lineRule="exact"/>
              <w:ind w:firstLine="480" w:firstLineChars="200"/>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z w:val="24"/>
                <w:szCs w:val="24"/>
              </w:rPr>
              <w:t>我市有大量的商场、集贸市场、宾馆饭店等公众聚集场所和劳动密集型厂房，这些场所火灾隐患多，诱发火灾事故的潜在危险因素大，一旦发生火灾事故处置难度大，人员疏散营救困难，极易造成群死群伤恶性火灾事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472" w:type="dxa"/>
            <w:gridSpan w:val="2"/>
            <w:vMerge w:val="continue"/>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_GB2312" w:hAnsi="仿宋_GB2312" w:eastAsia="仿宋_GB2312" w:cs="仿宋_GB2312"/>
                <w:sz w:val="24"/>
                <w:szCs w:val="24"/>
              </w:rPr>
            </w:pPr>
          </w:p>
        </w:tc>
        <w:tc>
          <w:tcPr>
            <w:tcW w:w="1203" w:type="dxa"/>
            <w:vAlign w:val="center"/>
          </w:tcPr>
          <w:p>
            <w:pPr>
              <w:pStyle w:val="14"/>
              <w:keepNext w:val="0"/>
              <w:keepLines w:val="0"/>
              <w:pageBreakBefore w:val="0"/>
              <w:widowControl w:val="0"/>
              <w:pBdr>
                <w:left w:val="none" w:color="auto" w:sz="0" w:space="0"/>
                <w:bottom w:val="none" w:color="auto" w:sz="0" w:space="0"/>
                <w:right w:val="none" w:color="auto" w:sz="0" w:space="0"/>
              </w:pBdr>
              <w:kinsoku/>
              <w:wordWrap/>
              <w:topLinePunct w:val="0"/>
              <w:autoSpaceDE/>
              <w:bidi w:val="0"/>
              <w:adjustRightInd/>
              <w:snapToGrid/>
              <w:spacing w:before="0" w:after="0" w:line="400" w:lineRule="exact"/>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pacing w:val="-6"/>
                <w:sz w:val="24"/>
                <w:szCs w:val="24"/>
              </w:rPr>
              <w:t>危险化学品事故</w:t>
            </w:r>
          </w:p>
        </w:tc>
        <w:tc>
          <w:tcPr>
            <w:tcW w:w="7160" w:type="dxa"/>
            <w:gridSpan w:val="2"/>
            <w:vAlign w:val="center"/>
          </w:tcPr>
          <w:p>
            <w:pPr>
              <w:keepNext w:val="0"/>
              <w:keepLines w:val="0"/>
              <w:pageBreakBefore w:val="0"/>
              <w:widowControl w:val="0"/>
              <w:kinsoku/>
              <w:wordWrap/>
              <w:topLinePunct w:val="0"/>
              <w:autoSpaceDE/>
              <w:bidi w:val="0"/>
              <w:adjustRightInd/>
              <w:snapToGrid/>
              <w:spacing w:line="400" w:lineRule="exact"/>
              <w:ind w:firstLine="480" w:firstLineChars="200"/>
              <w:textAlignment w:val="auto"/>
              <w:outlineLvl w:val="9"/>
              <w:rPr>
                <w:rFonts w:hint="eastAsia" w:ascii="仿宋_GB2312" w:hAnsi="仿宋_GB2312" w:eastAsia="仿宋_GB2312" w:cs="仿宋_GB2312"/>
                <w:color w:val="FF0000"/>
                <w:sz w:val="24"/>
                <w:szCs w:val="24"/>
              </w:rPr>
            </w:pPr>
            <w:r>
              <w:rPr>
                <w:rFonts w:hint="eastAsia" w:ascii="仿宋_GB2312" w:hAnsi="仿宋_GB2312" w:eastAsia="仿宋_GB2312" w:cs="仿宋_GB2312"/>
                <w:color w:val="000000"/>
                <w:sz w:val="24"/>
                <w:szCs w:val="24"/>
              </w:rPr>
              <w:t>我市登记在案的危险化学品生产、经营、储存企业</w:t>
            </w:r>
            <w:r>
              <w:rPr>
                <w:rFonts w:hint="eastAsia" w:ascii="仿宋_GB2312" w:hAnsi="仿宋_GB2312" w:eastAsia="仿宋_GB2312" w:cs="仿宋_GB2312"/>
                <w:color w:val="000000"/>
                <w:sz w:val="24"/>
                <w:szCs w:val="24"/>
                <w:lang w:val="en-US" w:eastAsia="zh-CN"/>
              </w:rPr>
              <w:t>123</w:t>
            </w:r>
            <w:r>
              <w:rPr>
                <w:rFonts w:hint="eastAsia" w:ascii="仿宋_GB2312" w:hAnsi="仿宋_GB2312" w:eastAsia="仿宋_GB2312" w:cs="仿宋_GB2312"/>
                <w:color w:val="000000"/>
                <w:sz w:val="24"/>
                <w:szCs w:val="24"/>
              </w:rPr>
              <w:t>家，危险化学品生产企业</w:t>
            </w:r>
            <w:r>
              <w:rPr>
                <w:rFonts w:hint="eastAsia" w:ascii="仿宋_GB2312" w:hAnsi="仿宋_GB2312" w:eastAsia="仿宋_GB2312" w:cs="仿宋_GB2312"/>
                <w:color w:val="000000"/>
                <w:sz w:val="24"/>
                <w:szCs w:val="24"/>
                <w:lang w:val="en-US" w:eastAsia="zh-CN"/>
              </w:rPr>
              <w:t>1</w:t>
            </w:r>
            <w:r>
              <w:rPr>
                <w:rFonts w:hint="eastAsia" w:ascii="仿宋_GB2312" w:hAnsi="仿宋_GB2312" w:eastAsia="仿宋_GB2312" w:cs="仿宋_GB2312"/>
                <w:color w:val="000000"/>
                <w:sz w:val="24"/>
                <w:szCs w:val="24"/>
              </w:rPr>
              <w:t>家，危险化学品事故可能发生。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trPr>
        <w:tc>
          <w:tcPr>
            <w:tcW w:w="472" w:type="dxa"/>
            <w:gridSpan w:val="2"/>
            <w:vMerge w:val="continue"/>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_GB2312" w:hAnsi="仿宋_GB2312" w:eastAsia="仿宋_GB2312" w:cs="仿宋_GB2312"/>
                <w:sz w:val="24"/>
                <w:szCs w:val="24"/>
              </w:rPr>
            </w:pPr>
          </w:p>
        </w:tc>
        <w:tc>
          <w:tcPr>
            <w:tcW w:w="1203" w:type="dxa"/>
            <w:vAlign w:val="center"/>
          </w:tcPr>
          <w:p>
            <w:pPr>
              <w:keepNext w:val="0"/>
              <w:keepLines w:val="0"/>
              <w:pageBreakBefore w:val="0"/>
              <w:widowControl w:val="0"/>
              <w:kinsoku/>
              <w:wordWrap/>
              <w:topLinePunct w:val="0"/>
              <w:autoSpaceDE/>
              <w:bidi w:val="0"/>
              <w:adjustRightInd/>
              <w:snapToGrid/>
              <w:spacing w:line="400" w:lineRule="exact"/>
              <w:jc w:val="center"/>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pacing w:val="-6"/>
                <w:sz w:val="24"/>
                <w:szCs w:val="24"/>
              </w:rPr>
              <w:t>道路交通</w:t>
            </w:r>
          </w:p>
        </w:tc>
        <w:tc>
          <w:tcPr>
            <w:tcW w:w="7160" w:type="dxa"/>
            <w:gridSpan w:val="2"/>
            <w:vAlign w:val="center"/>
          </w:tcPr>
          <w:p>
            <w:pPr>
              <w:pStyle w:val="15"/>
              <w:keepNext w:val="0"/>
              <w:keepLines w:val="0"/>
              <w:pageBreakBefore w:val="0"/>
              <w:widowControl w:val="0"/>
              <w:kinsoku/>
              <w:wordWrap/>
              <w:topLinePunct w:val="0"/>
              <w:autoSpaceDE/>
              <w:bidi w:val="0"/>
              <w:adjustRightInd/>
              <w:snapToGrid/>
              <w:spacing w:line="400" w:lineRule="exact"/>
              <w:ind w:firstLine="480" w:firstLineChars="200"/>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全市公路通车里程2500公里，城市道路总长超过150公里，公路网密度达到每百平方公里170公里，乡镇和行政村公路通达。县道和乡村公路的交通标志和防护措施还不够完善，危险路段较多；农用车载客，客运车超载，私家车非法营运及客货混装现象仍然大量存在；快速通道占道经营、倾倒垃圾、搭棚建房、非法设杆立牌等违法违规行为时有出现；交通事故管控压力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472" w:type="dxa"/>
            <w:gridSpan w:val="2"/>
            <w:vMerge w:val="continue"/>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_GB2312" w:hAnsi="仿宋_GB2312" w:eastAsia="仿宋_GB2312" w:cs="仿宋_GB2312"/>
                <w:color w:val="FF0000"/>
                <w:sz w:val="24"/>
                <w:szCs w:val="24"/>
              </w:rPr>
            </w:pPr>
          </w:p>
        </w:tc>
        <w:tc>
          <w:tcPr>
            <w:tcW w:w="1203" w:type="dxa"/>
            <w:vAlign w:val="center"/>
          </w:tcPr>
          <w:p>
            <w:pPr>
              <w:keepNext w:val="0"/>
              <w:keepLines w:val="0"/>
              <w:pageBreakBefore w:val="0"/>
              <w:widowControl w:val="0"/>
              <w:kinsoku/>
              <w:wordWrap/>
              <w:topLinePunct w:val="0"/>
              <w:autoSpaceDE/>
              <w:bidi w:val="0"/>
              <w:adjustRightInd/>
              <w:snapToGrid/>
              <w:spacing w:line="400" w:lineRule="exact"/>
              <w:jc w:val="center"/>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pacing w:val="-6"/>
                <w:sz w:val="24"/>
                <w:szCs w:val="24"/>
              </w:rPr>
              <w:t>建筑施工事故</w:t>
            </w:r>
          </w:p>
        </w:tc>
        <w:tc>
          <w:tcPr>
            <w:tcW w:w="7160" w:type="dxa"/>
            <w:gridSpan w:val="2"/>
            <w:vAlign w:val="center"/>
          </w:tcPr>
          <w:p>
            <w:pPr>
              <w:pStyle w:val="15"/>
              <w:keepNext w:val="0"/>
              <w:keepLines w:val="0"/>
              <w:pageBreakBefore w:val="0"/>
              <w:widowControl w:val="0"/>
              <w:kinsoku/>
              <w:wordWrap/>
              <w:topLinePunct w:val="0"/>
              <w:autoSpaceDE/>
              <w:bidi w:val="0"/>
              <w:adjustRightInd/>
              <w:snapToGrid/>
              <w:spacing w:line="400" w:lineRule="exact"/>
              <w:ind w:firstLine="480" w:firstLineChars="200"/>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我市有多家建筑施工单位,大量建筑施工从业人员，建筑工程项目每年都有新增，建筑工程事故时有发生。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dxa"/>
            <w:gridSpan w:val="2"/>
            <w:vMerge w:val="continue"/>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_GB2312" w:hAnsi="仿宋_GB2312" w:eastAsia="仿宋_GB2312" w:cs="仿宋_GB2312"/>
                <w:color w:val="FF0000"/>
                <w:sz w:val="24"/>
                <w:szCs w:val="24"/>
              </w:rPr>
            </w:pPr>
          </w:p>
        </w:tc>
        <w:tc>
          <w:tcPr>
            <w:tcW w:w="1203" w:type="dxa"/>
            <w:vAlign w:val="center"/>
          </w:tcPr>
          <w:p>
            <w:pPr>
              <w:keepNext w:val="0"/>
              <w:keepLines w:val="0"/>
              <w:pageBreakBefore w:val="0"/>
              <w:widowControl w:val="0"/>
              <w:kinsoku/>
              <w:wordWrap/>
              <w:topLinePunct w:val="0"/>
              <w:autoSpaceDE/>
              <w:bidi w:val="0"/>
              <w:adjustRightInd/>
              <w:snapToGrid/>
              <w:spacing w:line="400" w:lineRule="exact"/>
              <w:jc w:val="center"/>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pacing w:val="-6"/>
                <w:sz w:val="24"/>
                <w:szCs w:val="24"/>
              </w:rPr>
              <w:t>城镇桥梁坍塌事故</w:t>
            </w:r>
          </w:p>
        </w:tc>
        <w:tc>
          <w:tcPr>
            <w:tcW w:w="7160" w:type="dxa"/>
            <w:gridSpan w:val="2"/>
            <w:vAlign w:val="center"/>
          </w:tcPr>
          <w:p>
            <w:pPr>
              <w:keepNext w:val="0"/>
              <w:keepLines w:val="0"/>
              <w:pageBreakBefore w:val="0"/>
              <w:widowControl w:val="0"/>
              <w:kinsoku/>
              <w:wordWrap/>
              <w:topLinePunct w:val="0"/>
              <w:autoSpaceDE/>
              <w:bidi w:val="0"/>
              <w:adjustRightInd/>
              <w:snapToGrid/>
              <w:spacing w:line="400" w:lineRule="exact"/>
              <w:ind w:firstLine="480" w:firstLineChars="200"/>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市市政设施、农村河道发展较快，建有大量各类桥梁。随着经济社会发展，各种桥梁超负荷运行现象普遍存在，结构、设施等病害逐渐显现，交通事故对桥梁结构损伤时有发生，加强桥梁预防预测和日常维护十分必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dxa"/>
            <w:gridSpan w:val="2"/>
            <w:vMerge w:val="continue"/>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_GB2312" w:hAnsi="仿宋_GB2312" w:eastAsia="仿宋_GB2312" w:cs="仿宋_GB2312"/>
                <w:color w:val="FF0000"/>
                <w:sz w:val="24"/>
                <w:szCs w:val="24"/>
              </w:rPr>
            </w:pPr>
          </w:p>
        </w:tc>
        <w:tc>
          <w:tcPr>
            <w:tcW w:w="1203" w:type="dxa"/>
            <w:vAlign w:val="center"/>
          </w:tcPr>
          <w:p>
            <w:pPr>
              <w:keepNext w:val="0"/>
              <w:keepLines w:val="0"/>
              <w:pageBreakBefore w:val="0"/>
              <w:widowControl w:val="0"/>
              <w:kinsoku/>
              <w:wordWrap/>
              <w:topLinePunct w:val="0"/>
              <w:autoSpaceDE/>
              <w:bidi w:val="0"/>
              <w:adjustRightInd/>
              <w:snapToGrid/>
              <w:spacing w:line="400" w:lineRule="exact"/>
              <w:jc w:val="center"/>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pacing w:val="-6"/>
                <w:sz w:val="24"/>
                <w:szCs w:val="24"/>
              </w:rPr>
              <w:t>电力事故</w:t>
            </w:r>
          </w:p>
        </w:tc>
        <w:tc>
          <w:tcPr>
            <w:tcW w:w="7160" w:type="dxa"/>
            <w:gridSpan w:val="2"/>
            <w:vAlign w:val="center"/>
          </w:tcPr>
          <w:p>
            <w:pPr>
              <w:keepNext w:val="0"/>
              <w:keepLines w:val="0"/>
              <w:pageBreakBefore w:val="0"/>
              <w:widowControl w:val="0"/>
              <w:kinsoku/>
              <w:wordWrap/>
              <w:topLinePunct w:val="0"/>
              <w:autoSpaceDE/>
              <w:bidi w:val="0"/>
              <w:adjustRightInd/>
              <w:snapToGrid/>
              <w:spacing w:line="400" w:lineRule="exact"/>
              <w:ind w:firstLine="504" w:firstLineChars="200"/>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pacing w:val="6"/>
                <w:sz w:val="24"/>
                <w:szCs w:val="24"/>
              </w:rPr>
              <w:t>我市由于供用电涉及面宽，网络大，存在危及设施安全的行为和线路</w:t>
            </w:r>
            <w:r>
              <w:rPr>
                <w:rFonts w:hint="eastAsia" w:ascii="仿宋_GB2312" w:hAnsi="仿宋_GB2312" w:eastAsia="仿宋_GB2312" w:cs="仿宋_GB2312"/>
                <w:spacing w:val="6"/>
                <w:sz w:val="24"/>
                <w:szCs w:val="24"/>
                <w:lang w:eastAsia="zh-CN"/>
              </w:rPr>
              <w:t>的</w:t>
            </w:r>
            <w:r>
              <w:rPr>
                <w:rFonts w:hint="eastAsia" w:ascii="仿宋_GB2312" w:hAnsi="仿宋_GB2312" w:eastAsia="仿宋_GB2312" w:cs="仿宋_GB2312"/>
                <w:spacing w:val="6"/>
                <w:sz w:val="24"/>
                <w:szCs w:val="24"/>
              </w:rPr>
              <w:t>设备隐患。一旦发生电力事故，将可能导致触电、倒杆、局部电网停电，此外，雷电、大风、洪水等也可能导致电力事故的发生。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dxa"/>
            <w:gridSpan w:val="2"/>
            <w:vMerge w:val="continue"/>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_GB2312" w:hAnsi="仿宋_GB2312" w:eastAsia="仿宋_GB2312" w:cs="仿宋_GB2312"/>
                <w:color w:val="FF0000"/>
                <w:sz w:val="24"/>
                <w:szCs w:val="24"/>
              </w:rPr>
            </w:pPr>
          </w:p>
        </w:tc>
        <w:tc>
          <w:tcPr>
            <w:tcW w:w="1203" w:type="dxa"/>
            <w:vAlign w:val="center"/>
          </w:tcPr>
          <w:p>
            <w:pPr>
              <w:pStyle w:val="14"/>
              <w:keepNext w:val="0"/>
              <w:keepLines w:val="0"/>
              <w:pageBreakBefore w:val="0"/>
              <w:widowControl w:val="0"/>
              <w:pBdr>
                <w:left w:val="none" w:color="auto" w:sz="0" w:space="0"/>
                <w:bottom w:val="none" w:color="auto" w:sz="0" w:space="0"/>
                <w:right w:val="none" w:color="auto" w:sz="0" w:space="0"/>
              </w:pBdr>
              <w:kinsoku/>
              <w:wordWrap/>
              <w:topLinePunct w:val="0"/>
              <w:autoSpaceDE/>
              <w:bidi w:val="0"/>
              <w:adjustRightInd/>
              <w:snapToGrid/>
              <w:spacing w:before="0" w:after="0" w:line="400" w:lineRule="exact"/>
              <w:textAlignment w:val="auto"/>
              <w:outlineLvl w:val="9"/>
              <w:rPr>
                <w:rFonts w:hint="eastAsia" w:ascii="仿宋_GB2312" w:hAnsi="仿宋_GB2312" w:eastAsia="仿宋_GB2312" w:cs="仿宋_GB2312"/>
                <w:spacing w:val="-6"/>
                <w:kern w:val="2"/>
                <w:sz w:val="24"/>
                <w:szCs w:val="24"/>
              </w:rPr>
            </w:pPr>
            <w:r>
              <w:rPr>
                <w:rFonts w:hint="eastAsia" w:ascii="仿宋_GB2312" w:hAnsi="仿宋_GB2312" w:eastAsia="仿宋_GB2312" w:cs="仿宋_GB2312"/>
                <w:spacing w:val="-6"/>
                <w:sz w:val="24"/>
                <w:szCs w:val="24"/>
              </w:rPr>
              <w:t>燃气事故</w:t>
            </w:r>
          </w:p>
        </w:tc>
        <w:tc>
          <w:tcPr>
            <w:tcW w:w="7160" w:type="dxa"/>
            <w:gridSpan w:val="2"/>
            <w:vAlign w:val="center"/>
          </w:tcPr>
          <w:p>
            <w:pPr>
              <w:keepNext w:val="0"/>
              <w:keepLines w:val="0"/>
              <w:pageBreakBefore w:val="0"/>
              <w:widowControl w:val="0"/>
              <w:kinsoku/>
              <w:wordWrap/>
              <w:topLinePunct w:val="0"/>
              <w:autoSpaceDE/>
              <w:bidi w:val="0"/>
              <w:adjustRightInd/>
              <w:snapToGrid/>
              <w:spacing w:line="400" w:lineRule="exact"/>
              <w:ind w:firstLine="504" w:firstLineChars="200"/>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pacing w:val="6"/>
                <w:sz w:val="24"/>
                <w:szCs w:val="24"/>
              </w:rPr>
              <w:t>我市存在多家天燃气经营企业及多处液化气站，同时个人燃气使用底数较大。由于天燃气属易燃易爆物质，且压力较高，容易发生事故灾难。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dxa"/>
            <w:gridSpan w:val="2"/>
            <w:vMerge w:val="continue"/>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_GB2312" w:hAnsi="仿宋_GB2312" w:eastAsia="仿宋_GB2312" w:cs="仿宋_GB2312"/>
                <w:color w:val="FF0000"/>
                <w:sz w:val="24"/>
                <w:szCs w:val="24"/>
              </w:rPr>
            </w:pPr>
          </w:p>
        </w:tc>
        <w:tc>
          <w:tcPr>
            <w:tcW w:w="1203" w:type="dxa"/>
            <w:vAlign w:val="center"/>
          </w:tcPr>
          <w:p>
            <w:pPr>
              <w:keepNext w:val="0"/>
              <w:keepLines w:val="0"/>
              <w:pageBreakBefore w:val="0"/>
              <w:widowControl w:val="0"/>
              <w:kinsoku/>
              <w:wordWrap/>
              <w:topLinePunct w:val="0"/>
              <w:autoSpaceDE/>
              <w:bidi w:val="0"/>
              <w:adjustRightInd/>
              <w:snapToGrid/>
              <w:spacing w:line="400" w:lineRule="exact"/>
              <w:jc w:val="center"/>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pacing w:val="-6"/>
                <w:sz w:val="24"/>
                <w:szCs w:val="24"/>
              </w:rPr>
              <w:t>燃油事故</w:t>
            </w:r>
          </w:p>
        </w:tc>
        <w:tc>
          <w:tcPr>
            <w:tcW w:w="7160" w:type="dxa"/>
            <w:gridSpan w:val="2"/>
            <w:vAlign w:val="center"/>
          </w:tcPr>
          <w:p>
            <w:pPr>
              <w:keepNext w:val="0"/>
              <w:keepLines w:val="0"/>
              <w:pageBreakBefore w:val="0"/>
              <w:widowControl w:val="0"/>
              <w:kinsoku/>
              <w:wordWrap/>
              <w:topLinePunct w:val="0"/>
              <w:autoSpaceDE/>
              <w:bidi w:val="0"/>
              <w:adjustRightInd/>
              <w:snapToGrid/>
              <w:spacing w:line="400" w:lineRule="exact"/>
              <w:ind w:firstLine="480" w:firstLineChars="200"/>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我市有油气输送管道两条，多处加油站，运油、运油气车辆频繁进出。加油站、运油、运油气车辆安全工作必须加强。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dxa"/>
            <w:gridSpan w:val="2"/>
            <w:vMerge w:val="continue"/>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_GB2312" w:hAnsi="仿宋_GB2312" w:eastAsia="仿宋_GB2312" w:cs="仿宋_GB2312"/>
                <w:color w:val="FF0000"/>
                <w:sz w:val="24"/>
                <w:szCs w:val="24"/>
              </w:rPr>
            </w:pPr>
          </w:p>
        </w:tc>
        <w:tc>
          <w:tcPr>
            <w:tcW w:w="1203" w:type="dxa"/>
            <w:vAlign w:val="center"/>
          </w:tcPr>
          <w:p>
            <w:pPr>
              <w:keepNext w:val="0"/>
              <w:keepLines w:val="0"/>
              <w:pageBreakBefore w:val="0"/>
              <w:widowControl w:val="0"/>
              <w:kinsoku/>
              <w:wordWrap/>
              <w:topLinePunct w:val="0"/>
              <w:autoSpaceDE/>
              <w:bidi w:val="0"/>
              <w:adjustRightInd/>
              <w:snapToGrid/>
              <w:spacing w:line="400" w:lineRule="exact"/>
              <w:jc w:val="center"/>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pacing w:val="-6"/>
                <w:sz w:val="24"/>
                <w:szCs w:val="24"/>
              </w:rPr>
              <w:t>供水事故</w:t>
            </w:r>
          </w:p>
        </w:tc>
        <w:tc>
          <w:tcPr>
            <w:tcW w:w="7160" w:type="dxa"/>
            <w:gridSpan w:val="2"/>
            <w:vAlign w:val="center"/>
          </w:tcPr>
          <w:p>
            <w:pPr>
              <w:keepNext w:val="0"/>
              <w:keepLines w:val="0"/>
              <w:pageBreakBefore w:val="0"/>
              <w:widowControl w:val="0"/>
              <w:kinsoku/>
              <w:wordWrap/>
              <w:topLinePunct w:val="0"/>
              <w:autoSpaceDE/>
              <w:bidi w:val="0"/>
              <w:adjustRightInd/>
              <w:snapToGrid/>
              <w:spacing w:line="400" w:lineRule="exact"/>
              <w:ind w:firstLine="480" w:firstLineChars="200"/>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随着经济建设发展，气候和地质条件变化及环境污染等影响，区域水质污染事故和建筑工程引发</w:t>
            </w:r>
            <w:r>
              <w:rPr>
                <w:rFonts w:hint="eastAsia" w:ascii="仿宋_GB2312" w:hAnsi="仿宋_GB2312" w:eastAsia="仿宋_GB2312" w:cs="仿宋_GB2312"/>
                <w:sz w:val="24"/>
                <w:szCs w:val="24"/>
                <w:lang w:eastAsia="zh-CN"/>
              </w:rPr>
              <w:t>爆</w:t>
            </w:r>
            <w:r>
              <w:rPr>
                <w:rFonts w:hint="eastAsia" w:ascii="仿宋_GB2312" w:hAnsi="仿宋_GB2312" w:eastAsia="仿宋_GB2312" w:cs="仿宋_GB2312"/>
                <w:sz w:val="24"/>
                <w:szCs w:val="24"/>
              </w:rPr>
              <w:t>管等事故也需要加强注意。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472" w:type="dxa"/>
            <w:gridSpan w:val="2"/>
            <w:vMerge w:val="continue"/>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_GB2312" w:hAnsi="仿宋_GB2312" w:eastAsia="仿宋_GB2312" w:cs="仿宋_GB2312"/>
                <w:color w:val="FF0000"/>
                <w:sz w:val="24"/>
                <w:szCs w:val="24"/>
              </w:rPr>
            </w:pPr>
          </w:p>
        </w:tc>
        <w:tc>
          <w:tcPr>
            <w:tcW w:w="1203" w:type="dxa"/>
            <w:vAlign w:val="center"/>
          </w:tcPr>
          <w:p>
            <w:pPr>
              <w:keepNext w:val="0"/>
              <w:keepLines w:val="0"/>
              <w:pageBreakBefore w:val="0"/>
              <w:widowControl w:val="0"/>
              <w:kinsoku/>
              <w:wordWrap/>
              <w:topLinePunct w:val="0"/>
              <w:autoSpaceDE/>
              <w:bidi w:val="0"/>
              <w:adjustRightInd/>
              <w:snapToGrid/>
              <w:spacing w:line="400" w:lineRule="exact"/>
              <w:jc w:val="center"/>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pacing w:val="-6"/>
                <w:sz w:val="24"/>
                <w:szCs w:val="24"/>
              </w:rPr>
              <w:t>特种设备事故</w:t>
            </w:r>
          </w:p>
        </w:tc>
        <w:tc>
          <w:tcPr>
            <w:tcW w:w="7160" w:type="dxa"/>
            <w:gridSpan w:val="2"/>
            <w:vAlign w:val="center"/>
          </w:tcPr>
          <w:p>
            <w:pPr>
              <w:keepNext w:val="0"/>
              <w:keepLines w:val="0"/>
              <w:pageBreakBefore w:val="0"/>
              <w:widowControl w:val="0"/>
              <w:kinsoku/>
              <w:wordWrap/>
              <w:topLinePunct w:val="0"/>
              <w:autoSpaceDE/>
              <w:bidi w:val="0"/>
              <w:adjustRightInd/>
              <w:snapToGrid/>
              <w:spacing w:line="400" w:lineRule="exact"/>
              <w:ind w:firstLine="440" w:firstLineChars="200"/>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pacing w:val="-10"/>
                <w:sz w:val="24"/>
                <w:szCs w:val="24"/>
              </w:rPr>
              <w:t>我市特种设备包括压力容器、压力管道、电梯、起重机械、大型游乐设施、大型机械设备等，数量较多、分布广。这些设备逐渐陈旧老化，存在安全隐患。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dxa"/>
            <w:gridSpan w:val="2"/>
            <w:vMerge w:val="continue"/>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_GB2312" w:hAnsi="仿宋_GB2312" w:eastAsia="仿宋_GB2312" w:cs="仿宋_GB2312"/>
                <w:color w:val="FF0000"/>
                <w:sz w:val="24"/>
                <w:szCs w:val="24"/>
              </w:rPr>
            </w:pPr>
          </w:p>
        </w:tc>
        <w:tc>
          <w:tcPr>
            <w:tcW w:w="1203" w:type="dxa"/>
            <w:vAlign w:val="center"/>
          </w:tcPr>
          <w:p>
            <w:pPr>
              <w:keepNext w:val="0"/>
              <w:keepLines w:val="0"/>
              <w:pageBreakBefore w:val="0"/>
              <w:widowControl w:val="0"/>
              <w:kinsoku/>
              <w:wordWrap/>
              <w:topLinePunct w:val="0"/>
              <w:autoSpaceDE/>
              <w:bidi w:val="0"/>
              <w:adjustRightInd/>
              <w:snapToGrid/>
              <w:spacing w:line="400" w:lineRule="exact"/>
              <w:jc w:val="center"/>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napToGrid w:val="0"/>
                <w:spacing w:val="-6"/>
                <w:sz w:val="24"/>
                <w:szCs w:val="24"/>
              </w:rPr>
              <w:t>通讯保障事故</w:t>
            </w:r>
          </w:p>
        </w:tc>
        <w:tc>
          <w:tcPr>
            <w:tcW w:w="7160" w:type="dxa"/>
            <w:gridSpan w:val="2"/>
            <w:vAlign w:val="center"/>
          </w:tcPr>
          <w:p>
            <w:pPr>
              <w:keepNext w:val="0"/>
              <w:keepLines w:val="0"/>
              <w:pageBreakBefore w:val="0"/>
              <w:widowControl w:val="0"/>
              <w:kinsoku/>
              <w:wordWrap/>
              <w:topLinePunct w:val="0"/>
              <w:autoSpaceDE/>
              <w:bidi w:val="0"/>
              <w:adjustRightInd/>
              <w:snapToGrid/>
              <w:spacing w:line="400" w:lineRule="exact"/>
              <w:ind w:firstLine="480" w:firstLineChars="200"/>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我市拥有大量的通信光缆、交换设备，并备有应急通信系统；通信管道、基站、直放站若干；电信、移动、联通等公司网络遍布全市，</w:t>
            </w:r>
            <w:r>
              <w:rPr>
                <w:rFonts w:hint="eastAsia" w:ascii="仿宋_GB2312" w:hAnsi="仿宋_GB2312" w:eastAsia="仿宋_GB2312" w:cs="仿宋_GB2312"/>
                <w:spacing w:val="-10"/>
                <w:sz w:val="24"/>
                <w:szCs w:val="24"/>
              </w:rPr>
              <w:t>加强光缆安全维护具有十分重要的意义。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dxa"/>
            <w:gridSpan w:val="2"/>
            <w:vMerge w:val="continue"/>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_GB2312" w:hAnsi="仿宋_GB2312" w:eastAsia="仿宋_GB2312" w:cs="仿宋_GB2312"/>
                <w:color w:val="FF0000"/>
                <w:sz w:val="24"/>
                <w:szCs w:val="24"/>
              </w:rPr>
            </w:pPr>
          </w:p>
        </w:tc>
        <w:tc>
          <w:tcPr>
            <w:tcW w:w="1203" w:type="dxa"/>
            <w:vAlign w:val="center"/>
          </w:tcPr>
          <w:p>
            <w:pPr>
              <w:keepNext w:val="0"/>
              <w:keepLines w:val="0"/>
              <w:pageBreakBefore w:val="0"/>
              <w:widowControl w:val="0"/>
              <w:kinsoku/>
              <w:wordWrap/>
              <w:topLinePunct w:val="0"/>
              <w:autoSpaceDE/>
              <w:bidi w:val="0"/>
              <w:adjustRightInd/>
              <w:snapToGrid/>
              <w:spacing w:line="400" w:lineRule="exact"/>
              <w:jc w:val="center"/>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z w:val="24"/>
                <w:szCs w:val="24"/>
              </w:rPr>
              <w:t>重大环境污染和生态破坏</w:t>
            </w:r>
          </w:p>
        </w:tc>
        <w:tc>
          <w:tcPr>
            <w:tcW w:w="7160" w:type="dxa"/>
            <w:gridSpan w:val="2"/>
            <w:vAlign w:val="center"/>
          </w:tcPr>
          <w:p>
            <w:pPr>
              <w:keepNext w:val="0"/>
              <w:keepLines w:val="0"/>
              <w:pageBreakBefore w:val="0"/>
              <w:widowControl w:val="0"/>
              <w:kinsoku/>
              <w:wordWrap/>
              <w:topLinePunct w:val="0"/>
              <w:autoSpaceDE/>
              <w:bidi w:val="0"/>
              <w:adjustRightInd/>
              <w:snapToGrid/>
              <w:spacing w:line="400" w:lineRule="exact"/>
              <w:ind w:firstLine="480" w:firstLineChars="200"/>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我市工业企业数量较多，部分企业基础条件不足，工业企业排污和污染事故及破坏生态环境事故时有发生，防止重大污染、保护生态环境极为重要。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dxa"/>
            <w:gridSpan w:val="2"/>
            <w:vMerge w:val="restart"/>
            <w:vAlign w:val="center"/>
          </w:tcPr>
          <w:p>
            <w:pPr>
              <w:pStyle w:val="14"/>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napToGrid/>
              <w:spacing w:before="0" w:after="0" w:line="400" w:lineRule="exact"/>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pacing w:val="-6"/>
                <w:sz w:val="24"/>
                <w:szCs w:val="24"/>
              </w:rPr>
              <w:t>公</w:t>
            </w:r>
          </w:p>
          <w:p>
            <w:pPr>
              <w:pStyle w:val="14"/>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napToGrid/>
              <w:spacing w:before="0" w:after="0" w:line="400" w:lineRule="exact"/>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pacing w:val="-6"/>
                <w:sz w:val="24"/>
                <w:szCs w:val="24"/>
              </w:rPr>
              <w:t>共</w:t>
            </w:r>
          </w:p>
          <w:p>
            <w:pPr>
              <w:pStyle w:val="14"/>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napToGrid/>
              <w:spacing w:before="0" w:after="0" w:line="400" w:lineRule="exact"/>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pacing w:val="-6"/>
                <w:sz w:val="24"/>
                <w:szCs w:val="24"/>
              </w:rPr>
              <w:t>卫</w:t>
            </w:r>
          </w:p>
          <w:p>
            <w:pPr>
              <w:pStyle w:val="14"/>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napToGrid/>
              <w:spacing w:before="0" w:after="0" w:line="400" w:lineRule="exact"/>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pacing w:val="-6"/>
                <w:sz w:val="24"/>
                <w:szCs w:val="24"/>
              </w:rPr>
              <w:t>生</w:t>
            </w:r>
          </w:p>
        </w:tc>
        <w:tc>
          <w:tcPr>
            <w:tcW w:w="1203" w:type="dxa"/>
            <w:vAlign w:val="center"/>
          </w:tcPr>
          <w:p>
            <w:pPr>
              <w:pStyle w:val="14"/>
              <w:keepNext w:val="0"/>
              <w:keepLines w:val="0"/>
              <w:pageBreakBefore w:val="0"/>
              <w:widowControl w:val="0"/>
              <w:pBdr>
                <w:left w:val="none" w:color="auto" w:sz="0" w:space="0"/>
                <w:bottom w:val="none" w:color="auto" w:sz="0" w:space="0"/>
                <w:right w:val="none" w:color="auto" w:sz="0" w:space="0"/>
              </w:pBdr>
              <w:kinsoku/>
              <w:wordWrap/>
              <w:topLinePunct w:val="0"/>
              <w:autoSpaceDE/>
              <w:bidi w:val="0"/>
              <w:adjustRightInd/>
              <w:snapToGrid/>
              <w:spacing w:before="0" w:after="0" w:line="400" w:lineRule="exact"/>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pacing w:val="-6"/>
                <w:sz w:val="24"/>
                <w:szCs w:val="24"/>
              </w:rPr>
              <w:t>突发传染病事件</w:t>
            </w:r>
          </w:p>
        </w:tc>
        <w:tc>
          <w:tcPr>
            <w:tcW w:w="7160" w:type="dxa"/>
            <w:gridSpan w:val="2"/>
            <w:vAlign w:val="center"/>
          </w:tcPr>
          <w:p>
            <w:pPr>
              <w:keepNext w:val="0"/>
              <w:keepLines w:val="0"/>
              <w:pageBreakBefore w:val="0"/>
              <w:widowControl w:val="0"/>
              <w:kinsoku/>
              <w:wordWrap/>
              <w:topLinePunct w:val="0"/>
              <w:autoSpaceDE/>
              <w:bidi w:val="0"/>
              <w:adjustRightInd/>
              <w:snapToGrid/>
              <w:spacing w:line="400" w:lineRule="exact"/>
              <w:ind w:firstLine="480" w:firstLineChars="200"/>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由于人员和物质流动加快、农村外出务工人员较多、农村卫生基础设施落后、公众的自我保护意识较差，我市传染病疫情时有发生，防治任务十分艰巨。肺结核、手足口、HIV感染、麻疹、各种慢性病等在辖区内曾活跃并多次出现，卫生部</w:t>
            </w:r>
            <w:r>
              <w:rPr>
                <w:rFonts w:hint="eastAsia" w:ascii="仿宋_GB2312" w:hAnsi="仿宋_GB2312" w:eastAsia="仿宋_GB2312" w:cs="仿宋_GB2312"/>
                <w:sz w:val="24"/>
                <w:szCs w:val="24"/>
                <w:lang w:eastAsia="zh-CN"/>
              </w:rPr>
              <w:t>门</w:t>
            </w:r>
            <w:r>
              <w:rPr>
                <w:rFonts w:hint="eastAsia" w:ascii="仿宋_GB2312" w:hAnsi="仿宋_GB2312" w:eastAsia="仿宋_GB2312" w:cs="仿宋_GB2312"/>
                <w:sz w:val="24"/>
                <w:szCs w:val="24"/>
              </w:rPr>
              <w:t>对此均采取审核、查重、分析并</w:t>
            </w:r>
            <w:r>
              <w:rPr>
                <w:rFonts w:hint="eastAsia" w:ascii="仿宋_GB2312" w:hAnsi="仿宋_GB2312" w:eastAsia="仿宋_GB2312" w:cs="仿宋_GB2312"/>
                <w:sz w:val="24"/>
                <w:szCs w:val="24"/>
                <w:lang w:eastAsia="zh-CN"/>
              </w:rPr>
              <w:t>作出</w:t>
            </w:r>
            <w:r>
              <w:rPr>
                <w:rFonts w:hint="eastAsia" w:ascii="仿宋_GB2312" w:hAnsi="仿宋_GB2312" w:eastAsia="仿宋_GB2312" w:cs="仿宋_GB2312"/>
                <w:sz w:val="24"/>
                <w:szCs w:val="24"/>
              </w:rPr>
              <w:t>相应的流程应对。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dxa"/>
            <w:gridSpan w:val="2"/>
            <w:vMerge w:val="continue"/>
            <w:vAlign w:val="top"/>
          </w:tcPr>
          <w:p>
            <w:pPr>
              <w:pStyle w:val="14"/>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napToGrid/>
              <w:spacing w:before="0" w:after="0" w:line="400" w:lineRule="exact"/>
              <w:textAlignment w:val="auto"/>
              <w:outlineLvl w:val="9"/>
              <w:rPr>
                <w:rFonts w:hint="eastAsia" w:ascii="仿宋_GB2312" w:hAnsi="仿宋_GB2312" w:eastAsia="仿宋_GB2312" w:cs="仿宋_GB2312"/>
                <w:spacing w:val="-6"/>
                <w:sz w:val="24"/>
                <w:szCs w:val="24"/>
              </w:rPr>
            </w:pPr>
          </w:p>
        </w:tc>
        <w:tc>
          <w:tcPr>
            <w:tcW w:w="1203" w:type="dxa"/>
            <w:vAlign w:val="center"/>
          </w:tcPr>
          <w:p>
            <w:pPr>
              <w:pStyle w:val="14"/>
              <w:keepNext w:val="0"/>
              <w:keepLines w:val="0"/>
              <w:pageBreakBefore w:val="0"/>
              <w:widowControl w:val="0"/>
              <w:pBdr>
                <w:left w:val="none" w:color="auto" w:sz="0" w:space="0"/>
                <w:bottom w:val="none" w:color="auto" w:sz="0" w:space="0"/>
                <w:right w:val="none" w:color="auto" w:sz="0" w:space="0"/>
              </w:pBdr>
              <w:kinsoku/>
              <w:wordWrap/>
              <w:topLinePunct w:val="0"/>
              <w:autoSpaceDE/>
              <w:bidi w:val="0"/>
              <w:adjustRightInd/>
              <w:snapToGrid/>
              <w:spacing w:before="0" w:after="0" w:line="400" w:lineRule="exact"/>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pacing w:val="-6"/>
                <w:sz w:val="24"/>
                <w:szCs w:val="24"/>
              </w:rPr>
              <w:t>食品药品安全事件</w:t>
            </w:r>
          </w:p>
        </w:tc>
        <w:tc>
          <w:tcPr>
            <w:tcW w:w="7160" w:type="dxa"/>
            <w:gridSpan w:val="2"/>
            <w:vAlign w:val="center"/>
          </w:tcPr>
          <w:p>
            <w:pPr>
              <w:keepNext w:val="0"/>
              <w:keepLines w:val="0"/>
              <w:pageBreakBefore w:val="0"/>
              <w:widowControl w:val="0"/>
              <w:kinsoku/>
              <w:wordWrap/>
              <w:topLinePunct w:val="0"/>
              <w:autoSpaceDE/>
              <w:bidi w:val="0"/>
              <w:adjustRightInd/>
              <w:snapToGrid/>
              <w:spacing w:line="400" w:lineRule="exact"/>
              <w:ind w:firstLine="480" w:firstLineChars="200"/>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市食品安全管理是从农田到餐桌的全过程管理，涉及食品源头污染治理、生产加工、流通和消费，监管环节多、链条长，监管难度大。存在种植业产品农药残留超标、畜产品违禁药物滥用和兽药残留超标、水产品药物残留；食品生产加工中滥用添加剂、使用非食品原料等危及食品安全的现象时有发生；食品流通环节进货查验制度、质量监控制度不健全，质量监督检查力度不够；学校食堂、农村场镇餐馆、餐饮摊点卫生条件差，群众食品安全意识薄弱等问题，食品安全事故随时可能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dxa"/>
            <w:gridSpan w:val="2"/>
            <w:vMerge w:val="continue"/>
            <w:vAlign w:val="top"/>
          </w:tcPr>
          <w:p>
            <w:pPr>
              <w:pStyle w:val="14"/>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napToGrid/>
              <w:spacing w:before="0" w:after="0" w:line="400" w:lineRule="exact"/>
              <w:textAlignment w:val="auto"/>
              <w:outlineLvl w:val="9"/>
              <w:rPr>
                <w:rFonts w:hint="eastAsia" w:ascii="仿宋_GB2312" w:hAnsi="仿宋_GB2312" w:eastAsia="仿宋_GB2312" w:cs="仿宋_GB2312"/>
                <w:spacing w:val="-6"/>
                <w:sz w:val="24"/>
                <w:szCs w:val="24"/>
              </w:rPr>
            </w:pPr>
          </w:p>
        </w:tc>
        <w:tc>
          <w:tcPr>
            <w:tcW w:w="1203" w:type="dxa"/>
            <w:vAlign w:val="center"/>
          </w:tcPr>
          <w:p>
            <w:pPr>
              <w:pStyle w:val="14"/>
              <w:keepNext w:val="0"/>
              <w:keepLines w:val="0"/>
              <w:pageBreakBefore w:val="0"/>
              <w:widowControl w:val="0"/>
              <w:pBdr>
                <w:left w:val="none" w:color="auto" w:sz="0" w:space="0"/>
                <w:bottom w:val="none" w:color="auto" w:sz="0" w:space="0"/>
                <w:right w:val="none" w:color="auto" w:sz="0" w:space="0"/>
              </w:pBdr>
              <w:kinsoku/>
              <w:wordWrap/>
              <w:topLinePunct w:val="0"/>
              <w:autoSpaceDE/>
              <w:bidi w:val="0"/>
              <w:adjustRightInd/>
              <w:snapToGrid/>
              <w:spacing w:before="0" w:after="0" w:line="400" w:lineRule="exact"/>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pacing w:val="-6"/>
                <w:sz w:val="24"/>
                <w:szCs w:val="24"/>
              </w:rPr>
              <w:t>群体性中毒\感染事件</w:t>
            </w:r>
          </w:p>
        </w:tc>
        <w:tc>
          <w:tcPr>
            <w:tcW w:w="7160" w:type="dxa"/>
            <w:gridSpan w:val="2"/>
            <w:vAlign w:val="center"/>
          </w:tcPr>
          <w:p>
            <w:pPr>
              <w:keepNext w:val="0"/>
              <w:keepLines w:val="0"/>
              <w:pageBreakBefore w:val="0"/>
              <w:widowControl w:val="0"/>
              <w:kinsoku/>
              <w:wordWrap/>
              <w:topLinePunct w:val="0"/>
              <w:autoSpaceDE/>
              <w:bidi w:val="0"/>
              <w:adjustRightInd/>
              <w:snapToGrid/>
              <w:spacing w:line="400" w:lineRule="exact"/>
              <w:ind w:firstLine="480" w:firstLineChars="200"/>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市人民生活水平不断提高和社会交往增多，集体聚餐活动日益增多，尤其是寄宿类学校，曾发生过集体中毒事件。随着我市经济不断发展，由于部分企业设备简陋，防护设施缺乏，管理不严，急性职业中毒事故有不断增加的趋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dxa"/>
            <w:gridSpan w:val="2"/>
            <w:vMerge w:val="continue"/>
            <w:vAlign w:val="top"/>
          </w:tcPr>
          <w:p>
            <w:pPr>
              <w:pStyle w:val="14"/>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napToGrid/>
              <w:spacing w:before="0" w:after="0" w:line="400" w:lineRule="exact"/>
              <w:textAlignment w:val="auto"/>
              <w:outlineLvl w:val="9"/>
              <w:rPr>
                <w:rFonts w:hint="eastAsia" w:ascii="仿宋_GB2312" w:hAnsi="仿宋_GB2312" w:eastAsia="仿宋_GB2312" w:cs="仿宋_GB2312"/>
                <w:spacing w:val="-6"/>
                <w:sz w:val="24"/>
                <w:szCs w:val="24"/>
              </w:rPr>
            </w:pPr>
          </w:p>
        </w:tc>
        <w:tc>
          <w:tcPr>
            <w:tcW w:w="1203" w:type="dxa"/>
            <w:vAlign w:val="center"/>
          </w:tcPr>
          <w:p>
            <w:pPr>
              <w:pStyle w:val="14"/>
              <w:keepNext w:val="0"/>
              <w:keepLines w:val="0"/>
              <w:pageBreakBefore w:val="0"/>
              <w:widowControl w:val="0"/>
              <w:pBdr>
                <w:left w:val="none" w:color="auto" w:sz="0" w:space="0"/>
                <w:bottom w:val="none" w:color="auto" w:sz="0" w:space="0"/>
                <w:right w:val="none" w:color="auto" w:sz="0" w:space="0"/>
              </w:pBdr>
              <w:kinsoku/>
              <w:wordWrap/>
              <w:topLinePunct w:val="0"/>
              <w:autoSpaceDE/>
              <w:bidi w:val="0"/>
              <w:adjustRightInd/>
              <w:snapToGrid/>
              <w:spacing w:before="0" w:after="0" w:line="400" w:lineRule="exact"/>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pacing w:val="-6"/>
                <w:sz w:val="24"/>
                <w:szCs w:val="24"/>
              </w:rPr>
              <w:t>动物疫情事件</w:t>
            </w:r>
          </w:p>
        </w:tc>
        <w:tc>
          <w:tcPr>
            <w:tcW w:w="7160" w:type="dxa"/>
            <w:gridSpan w:val="2"/>
            <w:vAlign w:val="center"/>
          </w:tcPr>
          <w:p>
            <w:pPr>
              <w:keepNext w:val="0"/>
              <w:keepLines w:val="0"/>
              <w:pageBreakBefore w:val="0"/>
              <w:widowControl w:val="0"/>
              <w:kinsoku/>
              <w:wordWrap/>
              <w:topLinePunct w:val="0"/>
              <w:autoSpaceDE/>
              <w:bidi w:val="0"/>
              <w:adjustRightInd/>
              <w:snapToGrid/>
              <w:spacing w:line="400" w:lineRule="exact"/>
              <w:ind w:firstLine="480" w:firstLineChars="200"/>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我市有畜禽类养殖企业，饲养动物以猪、牛、羊、鸡等为主。由于区位交通便利，且动物重大疫病的易感，动物、动物产品流动频繁，容易发生动物重大疫病。人畜共患的传染病</w:t>
            </w:r>
            <w:r>
              <w:rPr>
                <w:rFonts w:hint="eastAsia" w:ascii="仿宋_GB2312" w:hAnsi="仿宋_GB2312" w:eastAsia="仿宋_GB2312" w:cs="仿宋_GB2312"/>
                <w:sz w:val="24"/>
                <w:szCs w:val="24"/>
                <w:lang w:eastAsia="zh-CN"/>
              </w:rPr>
              <w:t>会</w:t>
            </w:r>
            <w:r>
              <w:rPr>
                <w:rFonts w:hint="eastAsia" w:ascii="仿宋_GB2312" w:hAnsi="仿宋_GB2312" w:eastAsia="仿宋_GB2312" w:cs="仿宋_GB2312"/>
                <w:sz w:val="24"/>
                <w:szCs w:val="24"/>
              </w:rPr>
              <w:t>严重影响人民生命</w:t>
            </w:r>
            <w:r>
              <w:rPr>
                <w:rFonts w:hint="eastAsia" w:ascii="仿宋_GB2312" w:hAnsi="仿宋_GB2312" w:eastAsia="仿宋_GB2312" w:cs="仿宋_GB2312"/>
                <w:sz w:val="24"/>
                <w:szCs w:val="24"/>
                <w:lang w:eastAsia="zh-CN"/>
              </w:rPr>
              <w:t>安全</w:t>
            </w:r>
            <w:r>
              <w:rPr>
                <w:rFonts w:hint="eastAsia" w:ascii="仿宋_GB2312" w:hAnsi="仿宋_GB2312" w:eastAsia="仿宋_GB2312" w:cs="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dxa"/>
            <w:gridSpan w:val="2"/>
            <w:vMerge w:val="continue"/>
            <w:vAlign w:val="top"/>
          </w:tcPr>
          <w:p>
            <w:pPr>
              <w:pStyle w:val="14"/>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napToGrid/>
              <w:spacing w:before="0" w:after="0" w:line="400" w:lineRule="exact"/>
              <w:textAlignment w:val="auto"/>
              <w:outlineLvl w:val="9"/>
              <w:rPr>
                <w:rFonts w:hint="eastAsia" w:ascii="仿宋_GB2312" w:hAnsi="仿宋_GB2312" w:eastAsia="仿宋_GB2312" w:cs="仿宋_GB2312"/>
                <w:spacing w:val="-6"/>
                <w:sz w:val="24"/>
                <w:szCs w:val="24"/>
              </w:rPr>
            </w:pPr>
          </w:p>
        </w:tc>
        <w:tc>
          <w:tcPr>
            <w:tcW w:w="1203" w:type="dxa"/>
            <w:vAlign w:val="center"/>
          </w:tcPr>
          <w:p>
            <w:pPr>
              <w:pStyle w:val="14"/>
              <w:keepNext w:val="0"/>
              <w:keepLines w:val="0"/>
              <w:pageBreakBefore w:val="0"/>
              <w:widowControl w:val="0"/>
              <w:pBdr>
                <w:left w:val="none" w:color="auto" w:sz="0" w:space="0"/>
                <w:bottom w:val="none" w:color="auto" w:sz="0" w:space="0"/>
                <w:right w:val="none" w:color="auto" w:sz="0" w:space="0"/>
              </w:pBdr>
              <w:kinsoku/>
              <w:wordWrap/>
              <w:topLinePunct w:val="0"/>
              <w:autoSpaceDE/>
              <w:bidi w:val="0"/>
              <w:adjustRightInd/>
              <w:snapToGrid/>
              <w:spacing w:before="0" w:after="0" w:line="400" w:lineRule="exact"/>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pacing w:val="-6"/>
                <w:sz w:val="24"/>
                <w:szCs w:val="24"/>
              </w:rPr>
              <w:t>突发群体性不明原因疾病事件</w:t>
            </w:r>
          </w:p>
        </w:tc>
        <w:tc>
          <w:tcPr>
            <w:tcW w:w="7160" w:type="dxa"/>
            <w:gridSpan w:val="2"/>
            <w:vAlign w:val="center"/>
          </w:tcPr>
          <w:p>
            <w:pPr>
              <w:keepNext w:val="0"/>
              <w:keepLines w:val="0"/>
              <w:pageBreakBefore w:val="0"/>
              <w:widowControl w:val="0"/>
              <w:kinsoku/>
              <w:wordWrap/>
              <w:topLinePunct w:val="0"/>
              <w:autoSpaceDE/>
              <w:bidi w:val="0"/>
              <w:adjustRightInd/>
              <w:snapToGrid/>
              <w:spacing w:line="400" w:lineRule="exact"/>
              <w:ind w:firstLine="480" w:firstLineChars="200"/>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我市经济社会不断发展，人口流动性加剧，贸易往来频繁，群众生活方式在不断发生变化，生态环境受人类活动的影响在不断发生变化，带来空气、水源、噪声、化学性污染等</w:t>
            </w:r>
            <w:r>
              <w:rPr>
                <w:rFonts w:hint="eastAsia" w:ascii="仿宋_GB2312" w:hAnsi="仿宋_GB2312" w:eastAsia="仿宋_GB2312" w:cs="仿宋_GB2312"/>
                <w:sz w:val="24"/>
                <w:szCs w:val="24"/>
                <w:lang w:eastAsia="zh-CN"/>
              </w:rPr>
              <w:t>生态环境问题</w:t>
            </w:r>
            <w:r>
              <w:rPr>
                <w:rFonts w:hint="eastAsia" w:ascii="仿宋_GB2312" w:hAnsi="仿宋_GB2312" w:eastAsia="仿宋_GB2312" w:cs="仿宋_GB2312"/>
                <w:sz w:val="24"/>
                <w:szCs w:val="24"/>
              </w:rPr>
              <w:t>和城镇人口增加、住房和交通拥挤、生活空间缩小、工作压力加剧等社会问题，继而出现由生物、环境、行为等因素引发的一些群体性不明原因疾病。而确定一个新发疾病的致病源是相当复杂且需要时间的过程，所以及时有效处理和控制这类疾病比较困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dxa"/>
            <w:gridSpan w:val="2"/>
            <w:vMerge w:val="continue"/>
            <w:vAlign w:val="top"/>
          </w:tcPr>
          <w:p>
            <w:pPr>
              <w:pStyle w:val="14"/>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napToGrid/>
              <w:spacing w:before="0" w:after="0" w:line="400" w:lineRule="exact"/>
              <w:textAlignment w:val="auto"/>
              <w:outlineLvl w:val="9"/>
              <w:rPr>
                <w:rFonts w:hint="eastAsia" w:ascii="仿宋_GB2312" w:hAnsi="仿宋_GB2312" w:eastAsia="仿宋_GB2312" w:cs="仿宋_GB2312"/>
                <w:spacing w:val="-6"/>
                <w:sz w:val="24"/>
                <w:szCs w:val="24"/>
              </w:rPr>
            </w:pPr>
          </w:p>
        </w:tc>
        <w:tc>
          <w:tcPr>
            <w:tcW w:w="1203" w:type="dxa"/>
            <w:vAlign w:val="center"/>
          </w:tcPr>
          <w:p>
            <w:pPr>
              <w:pStyle w:val="14"/>
              <w:keepNext w:val="0"/>
              <w:keepLines w:val="0"/>
              <w:pageBreakBefore w:val="0"/>
              <w:widowControl w:val="0"/>
              <w:pBdr>
                <w:left w:val="none" w:color="auto" w:sz="0" w:space="0"/>
                <w:bottom w:val="none" w:color="auto" w:sz="0" w:space="0"/>
                <w:right w:val="none" w:color="auto" w:sz="0" w:space="0"/>
              </w:pBdr>
              <w:kinsoku/>
              <w:wordWrap/>
              <w:topLinePunct w:val="0"/>
              <w:autoSpaceDE/>
              <w:bidi w:val="0"/>
              <w:adjustRightInd/>
              <w:snapToGrid/>
              <w:spacing w:before="0" w:after="0" w:line="400" w:lineRule="exact"/>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pacing w:val="-6"/>
                <w:sz w:val="24"/>
                <w:szCs w:val="24"/>
              </w:rPr>
              <w:t>其它严重影响公众健康事件</w:t>
            </w:r>
          </w:p>
        </w:tc>
        <w:tc>
          <w:tcPr>
            <w:tcW w:w="7160" w:type="dxa"/>
            <w:gridSpan w:val="2"/>
            <w:vAlign w:val="center"/>
          </w:tcPr>
          <w:p>
            <w:pPr>
              <w:keepNext w:val="0"/>
              <w:keepLines w:val="0"/>
              <w:pageBreakBefore w:val="0"/>
              <w:widowControl w:val="0"/>
              <w:kinsoku/>
              <w:wordWrap/>
              <w:topLinePunct w:val="0"/>
              <w:autoSpaceDE/>
              <w:bidi w:val="0"/>
              <w:adjustRightInd/>
              <w:snapToGrid/>
              <w:spacing w:line="400" w:lineRule="exact"/>
              <w:ind w:firstLine="480" w:firstLineChars="200"/>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市化学物质和生物菌毒种在工农业生产中使用较广泛，自然灾害、意外事故和生化恐怖事件可能导致一些有毒有害化学物质和菌毒种丢失、泄漏和扩散，造成土壤、水体和空气污染，影响公众健康，甚至造成急性中毒事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trPr>
        <w:tc>
          <w:tcPr>
            <w:tcW w:w="472" w:type="dxa"/>
            <w:gridSpan w:val="2"/>
            <w:vMerge w:val="continue"/>
            <w:vAlign w:val="top"/>
          </w:tcPr>
          <w:p>
            <w:pPr>
              <w:pStyle w:val="14"/>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napToGrid/>
              <w:spacing w:before="0" w:after="0" w:line="400" w:lineRule="exact"/>
              <w:textAlignment w:val="auto"/>
              <w:outlineLvl w:val="9"/>
              <w:rPr>
                <w:rFonts w:hint="eastAsia" w:ascii="仿宋_GB2312" w:hAnsi="仿宋_GB2312" w:eastAsia="仿宋_GB2312" w:cs="仿宋_GB2312"/>
                <w:spacing w:val="-6"/>
                <w:sz w:val="24"/>
                <w:szCs w:val="24"/>
              </w:rPr>
            </w:pPr>
          </w:p>
        </w:tc>
        <w:tc>
          <w:tcPr>
            <w:tcW w:w="1203" w:type="dxa"/>
            <w:vAlign w:val="center"/>
          </w:tcPr>
          <w:p>
            <w:pPr>
              <w:pStyle w:val="14"/>
              <w:keepNext w:val="0"/>
              <w:keepLines w:val="0"/>
              <w:pageBreakBefore w:val="0"/>
              <w:widowControl w:val="0"/>
              <w:pBdr>
                <w:left w:val="none" w:color="auto" w:sz="0" w:space="0"/>
                <w:bottom w:val="none" w:color="auto" w:sz="0" w:space="0"/>
                <w:right w:val="none" w:color="auto" w:sz="0" w:space="0"/>
              </w:pBdr>
              <w:kinsoku/>
              <w:wordWrap/>
              <w:topLinePunct w:val="0"/>
              <w:autoSpaceDE/>
              <w:bidi w:val="0"/>
              <w:adjustRightInd/>
              <w:snapToGrid/>
              <w:spacing w:before="0" w:after="0" w:line="400" w:lineRule="exact"/>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pacing w:val="-6"/>
                <w:sz w:val="24"/>
                <w:szCs w:val="24"/>
              </w:rPr>
              <w:t>突发公共卫生事件紧急救治</w:t>
            </w:r>
          </w:p>
        </w:tc>
        <w:tc>
          <w:tcPr>
            <w:tcW w:w="7160" w:type="dxa"/>
            <w:gridSpan w:val="2"/>
            <w:vAlign w:val="center"/>
          </w:tcPr>
          <w:p>
            <w:pPr>
              <w:keepNext w:val="0"/>
              <w:keepLines w:val="0"/>
              <w:pageBreakBefore w:val="0"/>
              <w:widowControl w:val="0"/>
              <w:kinsoku/>
              <w:wordWrap/>
              <w:topLinePunct w:val="0"/>
              <w:autoSpaceDE/>
              <w:bidi w:val="0"/>
              <w:adjustRightInd/>
              <w:snapToGrid/>
              <w:spacing w:line="400" w:lineRule="exact"/>
              <w:ind w:firstLine="480" w:firstLineChars="200"/>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我市有医院</w:t>
            </w:r>
            <w:r>
              <w:rPr>
                <w:rFonts w:hint="eastAsia" w:ascii="仿宋_GB2312" w:hAnsi="仿宋_GB2312" w:eastAsia="仿宋_GB2312" w:cs="仿宋_GB2312"/>
                <w:sz w:val="24"/>
                <w:szCs w:val="24"/>
                <w:lang w:val="en-US" w:eastAsia="zh-CN"/>
              </w:rPr>
              <w:t>32</w:t>
            </w:r>
            <w:r>
              <w:rPr>
                <w:rFonts w:hint="eastAsia" w:ascii="仿宋_GB2312" w:hAnsi="仿宋_GB2312" w:eastAsia="仿宋_GB2312" w:cs="仿宋_GB2312"/>
                <w:sz w:val="24"/>
                <w:szCs w:val="24"/>
              </w:rPr>
              <w:t>家，基层医疗卫生机构</w:t>
            </w:r>
            <w:r>
              <w:rPr>
                <w:rFonts w:hint="eastAsia" w:ascii="仿宋_GB2312" w:hAnsi="仿宋_GB2312" w:eastAsia="仿宋_GB2312" w:cs="仿宋_GB2312"/>
                <w:sz w:val="24"/>
                <w:szCs w:val="24"/>
                <w:lang w:val="en-US" w:eastAsia="zh-CN"/>
              </w:rPr>
              <w:t>1451</w:t>
            </w:r>
            <w:r>
              <w:rPr>
                <w:rFonts w:hint="eastAsia" w:ascii="仿宋_GB2312" w:hAnsi="仿宋_GB2312" w:eastAsia="仿宋_GB2312" w:cs="仿宋_GB2312"/>
                <w:sz w:val="24"/>
                <w:szCs w:val="24"/>
              </w:rPr>
              <w:t>家，</w:t>
            </w:r>
            <w:r>
              <w:rPr>
                <w:rFonts w:hint="eastAsia" w:ascii="仿宋_GB2312" w:hAnsi="仿宋_GB2312" w:eastAsia="仿宋_GB2312" w:cs="仿宋_GB2312"/>
                <w:sz w:val="24"/>
                <w:szCs w:val="24"/>
                <w:lang w:eastAsia="zh-CN"/>
              </w:rPr>
              <w:t>专业公共卫生机构</w:t>
            </w:r>
            <w:r>
              <w:rPr>
                <w:rFonts w:hint="eastAsia" w:ascii="仿宋_GB2312" w:hAnsi="仿宋_GB2312" w:eastAsia="仿宋_GB2312" w:cs="仿宋_GB2312"/>
                <w:sz w:val="24"/>
                <w:szCs w:val="24"/>
                <w:lang w:val="en-US" w:eastAsia="zh-CN"/>
              </w:rPr>
              <w:t>85家，其他卫生机构2家，</w:t>
            </w:r>
            <w:r>
              <w:rPr>
                <w:rFonts w:hint="eastAsia" w:ascii="仿宋_GB2312" w:hAnsi="仿宋_GB2312" w:eastAsia="仿宋_GB2312" w:cs="仿宋_GB2312"/>
                <w:sz w:val="24"/>
                <w:szCs w:val="24"/>
              </w:rPr>
              <w:t>基本能满足突发公共卫生事件紧急救治所需条件。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4" w:hRule="atLeast"/>
        </w:trPr>
        <w:tc>
          <w:tcPr>
            <w:tcW w:w="471" w:type="dxa"/>
            <w:vMerge w:val="restart"/>
            <w:vAlign w:val="center"/>
          </w:tcPr>
          <w:p>
            <w:pPr>
              <w:pStyle w:val="14"/>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napToGrid/>
              <w:spacing w:before="0" w:after="0" w:line="400" w:lineRule="exact"/>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pacing w:val="-6"/>
                <w:sz w:val="24"/>
                <w:szCs w:val="24"/>
              </w:rPr>
              <w:t>社</w:t>
            </w:r>
          </w:p>
          <w:p>
            <w:pPr>
              <w:pStyle w:val="14"/>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napToGrid/>
              <w:spacing w:before="0" w:after="0" w:line="400" w:lineRule="exact"/>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pacing w:val="-6"/>
                <w:sz w:val="24"/>
                <w:szCs w:val="24"/>
              </w:rPr>
              <w:t>会</w:t>
            </w:r>
          </w:p>
          <w:p>
            <w:pPr>
              <w:pStyle w:val="14"/>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napToGrid/>
              <w:spacing w:before="0" w:after="0" w:line="400" w:lineRule="exact"/>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pacing w:val="-6"/>
                <w:sz w:val="24"/>
                <w:szCs w:val="24"/>
              </w:rPr>
              <w:t>安</w:t>
            </w:r>
          </w:p>
          <w:p>
            <w:pPr>
              <w:pStyle w:val="14"/>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napToGrid/>
              <w:spacing w:before="0" w:after="0" w:line="400" w:lineRule="exact"/>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pacing w:val="-6"/>
                <w:sz w:val="24"/>
                <w:szCs w:val="24"/>
              </w:rPr>
              <w:t>全</w:t>
            </w:r>
          </w:p>
          <w:p>
            <w:pPr>
              <w:pStyle w:val="14"/>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napToGrid/>
              <w:spacing w:before="0" w:after="0" w:line="400" w:lineRule="exact"/>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pacing w:val="-6"/>
                <w:sz w:val="24"/>
                <w:szCs w:val="24"/>
              </w:rPr>
              <w:t>事</w:t>
            </w:r>
          </w:p>
          <w:p>
            <w:pPr>
              <w:pStyle w:val="14"/>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napToGrid/>
              <w:spacing w:before="0" w:after="0" w:line="400" w:lineRule="exact"/>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pacing w:val="-6"/>
                <w:sz w:val="24"/>
                <w:szCs w:val="24"/>
              </w:rPr>
              <w:t>件</w:t>
            </w:r>
          </w:p>
        </w:tc>
        <w:tc>
          <w:tcPr>
            <w:tcW w:w="1207" w:type="dxa"/>
            <w:gridSpan w:val="3"/>
            <w:vAlign w:val="center"/>
          </w:tcPr>
          <w:p>
            <w:pPr>
              <w:pStyle w:val="14"/>
              <w:keepNext w:val="0"/>
              <w:keepLines w:val="0"/>
              <w:pageBreakBefore w:val="0"/>
              <w:widowControl w:val="0"/>
              <w:pBdr>
                <w:left w:val="none" w:color="auto" w:sz="0" w:space="0"/>
                <w:bottom w:val="none" w:color="auto" w:sz="0" w:space="0"/>
                <w:right w:val="none" w:color="auto" w:sz="0" w:space="0"/>
              </w:pBdr>
              <w:kinsoku/>
              <w:wordWrap/>
              <w:topLinePunct w:val="0"/>
              <w:autoSpaceDE/>
              <w:bidi w:val="0"/>
              <w:adjustRightInd/>
              <w:snapToGrid/>
              <w:spacing w:before="0" w:after="0" w:line="400" w:lineRule="exact"/>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pacing w:val="-6"/>
                <w:sz w:val="24"/>
                <w:szCs w:val="24"/>
              </w:rPr>
              <w:t>群体性事件</w:t>
            </w:r>
          </w:p>
        </w:tc>
        <w:tc>
          <w:tcPr>
            <w:tcW w:w="7157" w:type="dxa"/>
            <w:vAlign w:val="center"/>
          </w:tcPr>
          <w:p>
            <w:pPr>
              <w:pStyle w:val="14"/>
              <w:keepNext w:val="0"/>
              <w:keepLines w:val="0"/>
              <w:pageBreakBefore w:val="0"/>
              <w:widowControl w:val="0"/>
              <w:pBdr>
                <w:left w:val="none" w:color="auto" w:sz="0" w:space="0"/>
                <w:bottom w:val="none" w:color="auto" w:sz="0" w:space="0"/>
                <w:right w:val="none" w:color="auto" w:sz="0" w:space="0"/>
              </w:pBdr>
              <w:kinsoku/>
              <w:wordWrap/>
              <w:topLinePunct w:val="0"/>
              <w:autoSpaceDE/>
              <w:bidi w:val="0"/>
              <w:adjustRightInd/>
              <w:snapToGrid/>
              <w:spacing w:before="0" w:after="0" w:line="400" w:lineRule="exact"/>
              <w:ind w:firstLine="456" w:firstLineChars="200"/>
              <w:jc w:val="both"/>
              <w:textAlignment w:val="auto"/>
              <w:outlineLvl w:val="9"/>
              <w:rPr>
                <w:rFonts w:hint="eastAsia" w:ascii="仿宋_GB2312" w:hAnsi="仿宋_GB2312" w:eastAsia="仿宋_GB2312" w:cs="仿宋_GB2312"/>
                <w:spacing w:val="-6"/>
                <w:sz w:val="24"/>
                <w:szCs w:val="24"/>
                <w:lang w:val="en-US" w:eastAsia="zh-CN"/>
              </w:rPr>
            </w:pPr>
            <w:r>
              <w:rPr>
                <w:rFonts w:hint="eastAsia" w:ascii="仿宋_GB2312" w:hAnsi="仿宋_GB2312" w:eastAsia="仿宋_GB2312" w:cs="仿宋_GB2312"/>
                <w:spacing w:val="-6"/>
                <w:sz w:val="24"/>
                <w:szCs w:val="24"/>
                <w:lang w:val="en-US" w:eastAsia="zh-CN"/>
              </w:rPr>
              <w:t>我市因企业改制、土地征用、城镇房屋拆迁、人力资源和社会保障以及交通营运管理等人民内部矛盾引发的群体性事件时有发生，虽未呈现规模扩大，但行为激烈、对抗性增强、参与群体众多,防范和应急处置工作任务仍十分繁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5" w:hRule="atLeast"/>
        </w:trPr>
        <w:tc>
          <w:tcPr>
            <w:tcW w:w="471" w:type="dxa"/>
            <w:vMerge w:val="continue"/>
            <w:vAlign w:val="center"/>
          </w:tcPr>
          <w:p>
            <w:pPr>
              <w:pStyle w:val="14"/>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napToGrid/>
              <w:spacing w:before="0" w:after="0" w:line="400" w:lineRule="exact"/>
              <w:textAlignment w:val="auto"/>
              <w:outlineLvl w:val="9"/>
              <w:rPr>
                <w:rFonts w:hint="eastAsia" w:ascii="仿宋_GB2312" w:hAnsi="仿宋_GB2312" w:eastAsia="仿宋_GB2312" w:cs="仿宋_GB2312"/>
                <w:spacing w:val="-6"/>
                <w:sz w:val="24"/>
                <w:szCs w:val="24"/>
              </w:rPr>
            </w:pPr>
          </w:p>
        </w:tc>
        <w:tc>
          <w:tcPr>
            <w:tcW w:w="1207" w:type="dxa"/>
            <w:gridSpan w:val="3"/>
            <w:vAlign w:val="center"/>
          </w:tcPr>
          <w:p>
            <w:pPr>
              <w:pStyle w:val="14"/>
              <w:keepNext w:val="0"/>
              <w:keepLines w:val="0"/>
              <w:pageBreakBefore w:val="0"/>
              <w:widowControl w:val="0"/>
              <w:pBdr>
                <w:left w:val="none" w:color="auto" w:sz="0" w:space="0"/>
                <w:bottom w:val="none" w:color="auto" w:sz="0" w:space="0"/>
                <w:right w:val="none" w:color="auto" w:sz="0" w:space="0"/>
              </w:pBdr>
              <w:kinsoku/>
              <w:wordWrap/>
              <w:topLinePunct w:val="0"/>
              <w:autoSpaceDE/>
              <w:bidi w:val="0"/>
              <w:adjustRightInd/>
              <w:snapToGrid/>
              <w:spacing w:before="0" w:after="0" w:line="400" w:lineRule="exact"/>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pacing w:val="-6"/>
                <w:sz w:val="24"/>
                <w:szCs w:val="24"/>
              </w:rPr>
              <w:t>刑事案件</w:t>
            </w:r>
          </w:p>
        </w:tc>
        <w:tc>
          <w:tcPr>
            <w:tcW w:w="7157" w:type="dxa"/>
            <w:vAlign w:val="center"/>
          </w:tcPr>
          <w:p>
            <w:pPr>
              <w:pStyle w:val="14"/>
              <w:keepNext w:val="0"/>
              <w:keepLines w:val="0"/>
              <w:pageBreakBefore w:val="0"/>
              <w:widowControl w:val="0"/>
              <w:pBdr>
                <w:left w:val="none" w:color="auto" w:sz="0" w:space="0"/>
                <w:bottom w:val="none" w:color="auto" w:sz="0" w:space="0"/>
                <w:right w:val="none" w:color="auto" w:sz="0" w:space="0"/>
              </w:pBdr>
              <w:kinsoku/>
              <w:wordWrap/>
              <w:topLinePunct w:val="0"/>
              <w:autoSpaceDE/>
              <w:bidi w:val="0"/>
              <w:adjustRightInd/>
              <w:snapToGrid/>
              <w:spacing w:before="0" w:after="0" w:line="400" w:lineRule="exact"/>
              <w:ind w:firstLine="456" w:firstLineChars="200"/>
              <w:jc w:val="both"/>
              <w:textAlignment w:val="auto"/>
              <w:outlineLvl w:val="9"/>
              <w:rPr>
                <w:rFonts w:hint="eastAsia" w:ascii="仿宋_GB2312" w:hAnsi="仿宋_GB2312" w:eastAsia="仿宋_GB2312" w:cs="仿宋_GB2312"/>
                <w:spacing w:val="-6"/>
                <w:sz w:val="24"/>
                <w:szCs w:val="24"/>
                <w:lang w:val="en-US" w:eastAsia="zh-CN"/>
              </w:rPr>
            </w:pPr>
            <w:r>
              <w:rPr>
                <w:rFonts w:hint="eastAsia" w:ascii="仿宋_GB2312" w:hAnsi="仿宋_GB2312" w:eastAsia="仿宋_GB2312" w:cs="仿宋_GB2312"/>
                <w:spacing w:val="-6"/>
                <w:sz w:val="24"/>
                <w:szCs w:val="24"/>
                <w:lang w:val="en-US" w:eastAsia="zh-CN"/>
              </w:rPr>
              <w:t>我市刑事案件总体呈下降态势，从各类刑事案件来看，当前刑事犯罪逐渐呈现出流窜化、集团化、暴力化、职业化等特点，盗窃、网络诈骗等侵财型犯罪所占比例较大，杀人、伤害、投毒、等严重暴力性犯罪案件仍时有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trPr>
        <w:tc>
          <w:tcPr>
            <w:tcW w:w="471" w:type="dxa"/>
            <w:vMerge w:val="continue"/>
            <w:vAlign w:val="top"/>
          </w:tcPr>
          <w:p>
            <w:pPr>
              <w:pStyle w:val="14"/>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napToGrid/>
              <w:spacing w:before="0" w:after="0" w:line="400" w:lineRule="exact"/>
              <w:textAlignment w:val="auto"/>
              <w:outlineLvl w:val="9"/>
              <w:rPr>
                <w:rFonts w:hint="eastAsia" w:ascii="仿宋_GB2312" w:hAnsi="仿宋_GB2312" w:eastAsia="仿宋_GB2312" w:cs="仿宋_GB2312"/>
                <w:spacing w:val="-6"/>
                <w:sz w:val="24"/>
                <w:szCs w:val="24"/>
              </w:rPr>
            </w:pPr>
          </w:p>
        </w:tc>
        <w:tc>
          <w:tcPr>
            <w:tcW w:w="1207" w:type="dxa"/>
            <w:gridSpan w:val="3"/>
            <w:vAlign w:val="center"/>
          </w:tcPr>
          <w:p>
            <w:pPr>
              <w:pStyle w:val="14"/>
              <w:keepNext w:val="0"/>
              <w:keepLines w:val="0"/>
              <w:pageBreakBefore w:val="0"/>
              <w:widowControl w:val="0"/>
              <w:pBdr>
                <w:left w:val="none" w:color="auto" w:sz="0" w:space="0"/>
                <w:bottom w:val="none" w:color="auto" w:sz="0" w:space="0"/>
                <w:right w:val="none" w:color="auto" w:sz="0" w:space="0"/>
              </w:pBdr>
              <w:kinsoku/>
              <w:wordWrap/>
              <w:topLinePunct w:val="0"/>
              <w:autoSpaceDE/>
              <w:bidi w:val="0"/>
              <w:adjustRightInd/>
              <w:snapToGrid/>
              <w:spacing w:before="0" w:after="0" w:line="400" w:lineRule="exact"/>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pacing w:val="-6"/>
                <w:sz w:val="24"/>
                <w:szCs w:val="24"/>
              </w:rPr>
              <w:t>恐怖袭击事件</w:t>
            </w:r>
          </w:p>
        </w:tc>
        <w:tc>
          <w:tcPr>
            <w:tcW w:w="7157" w:type="dxa"/>
            <w:vAlign w:val="center"/>
          </w:tcPr>
          <w:p>
            <w:pPr>
              <w:pStyle w:val="14"/>
              <w:keepNext w:val="0"/>
              <w:keepLines w:val="0"/>
              <w:pageBreakBefore w:val="0"/>
              <w:widowControl w:val="0"/>
              <w:pBdr>
                <w:left w:val="none" w:color="auto" w:sz="0" w:space="0"/>
                <w:bottom w:val="none" w:color="auto" w:sz="0" w:space="0"/>
                <w:right w:val="none" w:color="auto" w:sz="0" w:space="0"/>
              </w:pBdr>
              <w:kinsoku/>
              <w:wordWrap/>
              <w:topLinePunct w:val="0"/>
              <w:autoSpaceDE/>
              <w:bidi w:val="0"/>
              <w:adjustRightInd/>
              <w:snapToGrid/>
              <w:spacing w:before="0" w:after="0" w:line="400" w:lineRule="exact"/>
              <w:ind w:firstLine="456" w:firstLineChars="200"/>
              <w:jc w:val="both"/>
              <w:textAlignment w:val="auto"/>
              <w:outlineLvl w:val="9"/>
              <w:rPr>
                <w:rFonts w:hint="eastAsia" w:ascii="仿宋_GB2312" w:hAnsi="仿宋_GB2312" w:eastAsia="仿宋_GB2312" w:cs="仿宋_GB2312"/>
                <w:spacing w:val="-6"/>
                <w:sz w:val="24"/>
                <w:szCs w:val="24"/>
                <w:lang w:val="en-US" w:eastAsia="zh-CN"/>
              </w:rPr>
            </w:pPr>
            <w:r>
              <w:rPr>
                <w:rFonts w:hint="eastAsia" w:ascii="仿宋_GB2312" w:hAnsi="仿宋_GB2312" w:eastAsia="仿宋_GB2312" w:cs="仿宋_GB2312"/>
                <w:spacing w:val="-6"/>
                <w:sz w:val="24"/>
                <w:szCs w:val="24"/>
                <w:lang w:val="en-US" w:eastAsia="zh-CN"/>
              </w:rPr>
              <w:t>我市位于河南省中部，人口密集，区域内有少数民族定居，恐怖势力有将其作为恐怖袭击和报复目标的可能。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471" w:type="dxa"/>
            <w:vMerge w:val="continue"/>
            <w:vAlign w:val="top"/>
          </w:tcPr>
          <w:p>
            <w:pPr>
              <w:pStyle w:val="14"/>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napToGrid/>
              <w:spacing w:before="0" w:after="0" w:line="400" w:lineRule="exact"/>
              <w:textAlignment w:val="auto"/>
              <w:outlineLvl w:val="9"/>
              <w:rPr>
                <w:rFonts w:hint="eastAsia" w:ascii="仿宋_GB2312" w:hAnsi="仿宋_GB2312" w:eastAsia="仿宋_GB2312" w:cs="仿宋_GB2312"/>
                <w:spacing w:val="-6"/>
                <w:sz w:val="24"/>
                <w:szCs w:val="24"/>
              </w:rPr>
            </w:pPr>
          </w:p>
        </w:tc>
        <w:tc>
          <w:tcPr>
            <w:tcW w:w="1207" w:type="dxa"/>
            <w:gridSpan w:val="3"/>
            <w:vAlign w:val="center"/>
          </w:tcPr>
          <w:p>
            <w:pPr>
              <w:pStyle w:val="14"/>
              <w:keepNext w:val="0"/>
              <w:keepLines w:val="0"/>
              <w:pageBreakBefore w:val="0"/>
              <w:widowControl w:val="0"/>
              <w:pBdr>
                <w:left w:val="none" w:color="auto" w:sz="0" w:space="0"/>
                <w:bottom w:val="none" w:color="auto" w:sz="0" w:space="0"/>
                <w:right w:val="none" w:color="auto" w:sz="0" w:space="0"/>
              </w:pBdr>
              <w:kinsoku/>
              <w:wordWrap/>
              <w:topLinePunct w:val="0"/>
              <w:autoSpaceDE/>
              <w:bidi w:val="0"/>
              <w:adjustRightInd/>
              <w:snapToGrid/>
              <w:spacing w:before="0" w:after="0" w:line="400" w:lineRule="exact"/>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pacing w:val="-6"/>
                <w:sz w:val="24"/>
                <w:szCs w:val="24"/>
              </w:rPr>
              <w:t>民族宗教事件</w:t>
            </w:r>
          </w:p>
        </w:tc>
        <w:tc>
          <w:tcPr>
            <w:tcW w:w="7157" w:type="dxa"/>
            <w:vAlign w:val="center"/>
          </w:tcPr>
          <w:p>
            <w:pPr>
              <w:pStyle w:val="14"/>
              <w:keepNext w:val="0"/>
              <w:keepLines w:val="0"/>
              <w:pageBreakBefore w:val="0"/>
              <w:widowControl w:val="0"/>
              <w:pBdr>
                <w:left w:val="none" w:color="auto" w:sz="0" w:space="0"/>
                <w:bottom w:val="none" w:color="auto" w:sz="0" w:space="0"/>
                <w:right w:val="none" w:color="auto" w:sz="0" w:space="0"/>
              </w:pBdr>
              <w:kinsoku/>
              <w:wordWrap/>
              <w:topLinePunct w:val="0"/>
              <w:autoSpaceDE/>
              <w:bidi w:val="0"/>
              <w:adjustRightInd/>
              <w:snapToGrid/>
              <w:spacing w:before="0" w:after="0" w:line="400" w:lineRule="exact"/>
              <w:ind w:firstLine="456" w:firstLineChars="200"/>
              <w:jc w:val="both"/>
              <w:textAlignment w:val="auto"/>
              <w:outlineLvl w:val="9"/>
              <w:rPr>
                <w:rFonts w:hint="eastAsia" w:ascii="仿宋_GB2312" w:hAnsi="仿宋_GB2312" w:eastAsia="仿宋_GB2312" w:cs="仿宋_GB2312"/>
                <w:spacing w:val="-6"/>
                <w:sz w:val="24"/>
                <w:szCs w:val="24"/>
                <w:lang w:val="en-US" w:eastAsia="zh-CN"/>
              </w:rPr>
            </w:pPr>
            <w:r>
              <w:rPr>
                <w:rFonts w:hint="eastAsia" w:ascii="仿宋_GB2312" w:hAnsi="仿宋_GB2312" w:eastAsia="仿宋_GB2312" w:cs="仿宋_GB2312"/>
                <w:spacing w:val="-6"/>
                <w:sz w:val="24"/>
                <w:szCs w:val="24"/>
                <w:lang w:val="en-US" w:eastAsia="zh-CN"/>
              </w:rPr>
              <w:t>我市主要有回、维、白、满、蒙等少数民族定居，辖区内有多处宗教活动场所和多个宗教团体，民族宗教事件存在发生的可能。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471" w:type="dxa"/>
            <w:vMerge w:val="continue"/>
            <w:vAlign w:val="top"/>
          </w:tcPr>
          <w:p>
            <w:pPr>
              <w:pStyle w:val="14"/>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napToGrid/>
              <w:spacing w:before="0" w:after="0" w:line="400" w:lineRule="exact"/>
              <w:textAlignment w:val="auto"/>
              <w:outlineLvl w:val="9"/>
              <w:rPr>
                <w:rFonts w:hint="eastAsia" w:ascii="仿宋_GB2312" w:hAnsi="仿宋_GB2312" w:eastAsia="仿宋_GB2312" w:cs="仿宋_GB2312"/>
                <w:spacing w:val="-6"/>
                <w:sz w:val="24"/>
                <w:szCs w:val="24"/>
              </w:rPr>
            </w:pPr>
          </w:p>
        </w:tc>
        <w:tc>
          <w:tcPr>
            <w:tcW w:w="1207" w:type="dxa"/>
            <w:gridSpan w:val="3"/>
            <w:vAlign w:val="center"/>
          </w:tcPr>
          <w:p>
            <w:pPr>
              <w:pStyle w:val="14"/>
              <w:keepNext w:val="0"/>
              <w:keepLines w:val="0"/>
              <w:pageBreakBefore w:val="0"/>
              <w:widowControl w:val="0"/>
              <w:pBdr>
                <w:left w:val="none" w:color="auto" w:sz="0" w:space="0"/>
                <w:bottom w:val="none" w:color="auto" w:sz="0" w:space="0"/>
                <w:right w:val="none" w:color="auto" w:sz="0" w:space="0"/>
              </w:pBdr>
              <w:kinsoku/>
              <w:wordWrap/>
              <w:topLinePunct w:val="0"/>
              <w:autoSpaceDE/>
              <w:bidi w:val="0"/>
              <w:adjustRightInd/>
              <w:snapToGrid/>
              <w:spacing w:before="0" w:after="0" w:line="400" w:lineRule="exact"/>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pacing w:val="-6"/>
                <w:sz w:val="24"/>
                <w:szCs w:val="24"/>
              </w:rPr>
              <w:t>金融安全事件</w:t>
            </w:r>
          </w:p>
        </w:tc>
        <w:tc>
          <w:tcPr>
            <w:tcW w:w="7157" w:type="dxa"/>
            <w:vAlign w:val="center"/>
          </w:tcPr>
          <w:p>
            <w:pPr>
              <w:pStyle w:val="14"/>
              <w:keepNext w:val="0"/>
              <w:keepLines w:val="0"/>
              <w:pageBreakBefore w:val="0"/>
              <w:widowControl w:val="0"/>
              <w:pBdr>
                <w:left w:val="none" w:color="auto" w:sz="0" w:space="0"/>
                <w:bottom w:val="none" w:color="auto" w:sz="0" w:space="0"/>
                <w:right w:val="none" w:color="auto" w:sz="0" w:space="0"/>
              </w:pBdr>
              <w:kinsoku/>
              <w:wordWrap/>
              <w:topLinePunct w:val="0"/>
              <w:autoSpaceDE/>
              <w:bidi w:val="0"/>
              <w:adjustRightInd/>
              <w:snapToGrid/>
              <w:spacing w:before="0" w:after="0" w:line="400" w:lineRule="exact"/>
              <w:ind w:firstLine="456" w:firstLineChars="200"/>
              <w:jc w:val="both"/>
              <w:textAlignment w:val="auto"/>
              <w:outlineLvl w:val="9"/>
              <w:rPr>
                <w:rFonts w:hint="eastAsia" w:ascii="仿宋_GB2312" w:hAnsi="仿宋_GB2312" w:eastAsia="仿宋_GB2312" w:cs="仿宋_GB2312"/>
                <w:spacing w:val="-6"/>
                <w:sz w:val="24"/>
                <w:szCs w:val="24"/>
                <w:lang w:val="en-US" w:eastAsia="zh-CN"/>
              </w:rPr>
            </w:pPr>
            <w:r>
              <w:rPr>
                <w:rFonts w:hint="eastAsia" w:ascii="仿宋_GB2312" w:hAnsi="仿宋_GB2312" w:eastAsia="仿宋_GB2312" w:cs="仿宋_GB2312"/>
                <w:spacing w:val="-6"/>
                <w:sz w:val="24"/>
                <w:szCs w:val="24"/>
                <w:lang w:val="en-US" w:eastAsia="zh-CN"/>
              </w:rPr>
              <w:t>我市境内金融机构实力不断增强，但是金融机构积累的风险不可低估，非法集资案件化解任务艰巨，涉及金融的刑事犯罪案件时有发生，金融安全形势严峻。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atLeast"/>
        </w:trPr>
        <w:tc>
          <w:tcPr>
            <w:tcW w:w="471" w:type="dxa"/>
            <w:vMerge w:val="continue"/>
            <w:vAlign w:val="top"/>
          </w:tcPr>
          <w:p>
            <w:pPr>
              <w:pStyle w:val="14"/>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napToGrid/>
              <w:spacing w:before="0" w:after="0" w:line="400" w:lineRule="exact"/>
              <w:textAlignment w:val="auto"/>
              <w:outlineLvl w:val="9"/>
              <w:rPr>
                <w:rFonts w:hint="eastAsia" w:ascii="仿宋_GB2312" w:hAnsi="仿宋_GB2312" w:eastAsia="仿宋_GB2312" w:cs="仿宋_GB2312"/>
                <w:spacing w:val="-6"/>
                <w:sz w:val="24"/>
                <w:szCs w:val="24"/>
              </w:rPr>
            </w:pPr>
          </w:p>
        </w:tc>
        <w:tc>
          <w:tcPr>
            <w:tcW w:w="1207" w:type="dxa"/>
            <w:gridSpan w:val="3"/>
            <w:vAlign w:val="center"/>
          </w:tcPr>
          <w:p>
            <w:pPr>
              <w:pStyle w:val="14"/>
              <w:keepNext w:val="0"/>
              <w:keepLines w:val="0"/>
              <w:pageBreakBefore w:val="0"/>
              <w:widowControl w:val="0"/>
              <w:pBdr>
                <w:left w:val="none" w:color="auto" w:sz="0" w:space="0"/>
                <w:bottom w:val="none" w:color="auto" w:sz="0" w:space="0"/>
                <w:right w:val="none" w:color="auto" w:sz="0" w:space="0"/>
              </w:pBdr>
              <w:kinsoku/>
              <w:wordWrap/>
              <w:topLinePunct w:val="0"/>
              <w:autoSpaceDE/>
              <w:bidi w:val="0"/>
              <w:adjustRightInd/>
              <w:snapToGrid/>
              <w:spacing w:before="0" w:after="0" w:line="400" w:lineRule="exact"/>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pacing w:val="-6"/>
                <w:sz w:val="24"/>
                <w:szCs w:val="24"/>
              </w:rPr>
              <w:t>信息网络安全</w:t>
            </w:r>
          </w:p>
        </w:tc>
        <w:tc>
          <w:tcPr>
            <w:tcW w:w="7157" w:type="dxa"/>
            <w:vAlign w:val="center"/>
          </w:tcPr>
          <w:p>
            <w:pPr>
              <w:pStyle w:val="14"/>
              <w:keepNext w:val="0"/>
              <w:keepLines w:val="0"/>
              <w:pageBreakBefore w:val="0"/>
              <w:widowControl w:val="0"/>
              <w:pBdr>
                <w:left w:val="none" w:color="auto" w:sz="0" w:space="0"/>
                <w:bottom w:val="none" w:color="auto" w:sz="0" w:space="0"/>
                <w:right w:val="none" w:color="auto" w:sz="0" w:space="0"/>
              </w:pBdr>
              <w:kinsoku/>
              <w:wordWrap/>
              <w:topLinePunct w:val="0"/>
              <w:autoSpaceDE/>
              <w:bidi w:val="0"/>
              <w:adjustRightInd/>
              <w:snapToGrid/>
              <w:spacing w:before="0" w:after="0" w:line="400" w:lineRule="exact"/>
              <w:ind w:firstLine="456" w:firstLineChars="200"/>
              <w:jc w:val="both"/>
              <w:textAlignment w:val="auto"/>
              <w:outlineLvl w:val="9"/>
              <w:rPr>
                <w:rFonts w:hint="eastAsia" w:ascii="仿宋_GB2312" w:hAnsi="仿宋_GB2312" w:eastAsia="仿宋_GB2312" w:cs="仿宋_GB2312"/>
                <w:spacing w:val="-6"/>
                <w:sz w:val="24"/>
                <w:szCs w:val="24"/>
                <w:lang w:val="en-US" w:eastAsia="zh-CN"/>
              </w:rPr>
            </w:pPr>
            <w:r>
              <w:rPr>
                <w:rFonts w:hint="eastAsia" w:ascii="仿宋_GB2312" w:hAnsi="仿宋_GB2312" w:eastAsia="仿宋_GB2312" w:cs="仿宋_GB2312"/>
                <w:spacing w:val="-6"/>
                <w:sz w:val="24"/>
                <w:szCs w:val="24"/>
                <w:lang w:val="en-US" w:eastAsia="zh-CN"/>
              </w:rPr>
              <w:t>我市建有网络信息平台，为党政机关和企事业单位搭建网络办公平台，提供网络信息和网络服务。存在的主要问题是：信息网络容易导致有害信息传播、病害入侵、网络攻击和泄密事件发生。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0" w:hRule="atLeast"/>
        </w:trPr>
        <w:tc>
          <w:tcPr>
            <w:tcW w:w="471" w:type="dxa"/>
            <w:vMerge w:val="continue"/>
            <w:vAlign w:val="top"/>
          </w:tcPr>
          <w:p>
            <w:pPr>
              <w:pStyle w:val="14"/>
              <w:keepNext w:val="0"/>
              <w:keepLines w:val="0"/>
              <w:pageBreakBefore w:val="0"/>
              <w:widowControl w:val="0"/>
              <w:pBdr>
                <w:left w:val="none" w:color="auto" w:sz="0" w:space="0"/>
                <w:bottom w:val="none" w:color="auto" w:sz="0" w:space="0"/>
                <w:right w:val="none" w:color="auto" w:sz="0" w:space="0"/>
              </w:pBdr>
              <w:kinsoku/>
              <w:wordWrap/>
              <w:overflowPunct/>
              <w:topLinePunct w:val="0"/>
              <w:autoSpaceDE/>
              <w:autoSpaceDN/>
              <w:bidi w:val="0"/>
              <w:adjustRightInd/>
              <w:snapToGrid/>
              <w:spacing w:before="0" w:after="0" w:line="400" w:lineRule="exact"/>
              <w:textAlignment w:val="auto"/>
              <w:outlineLvl w:val="9"/>
              <w:rPr>
                <w:rFonts w:hint="eastAsia" w:ascii="仿宋_GB2312" w:hAnsi="仿宋_GB2312" w:eastAsia="仿宋_GB2312" w:cs="仿宋_GB2312"/>
                <w:spacing w:val="-6"/>
                <w:sz w:val="24"/>
                <w:szCs w:val="24"/>
              </w:rPr>
            </w:pPr>
          </w:p>
        </w:tc>
        <w:tc>
          <w:tcPr>
            <w:tcW w:w="1207" w:type="dxa"/>
            <w:gridSpan w:val="3"/>
            <w:vAlign w:val="center"/>
          </w:tcPr>
          <w:p>
            <w:pPr>
              <w:pStyle w:val="14"/>
              <w:keepNext w:val="0"/>
              <w:keepLines w:val="0"/>
              <w:pageBreakBefore w:val="0"/>
              <w:widowControl w:val="0"/>
              <w:pBdr>
                <w:left w:val="none" w:color="auto" w:sz="0" w:space="0"/>
                <w:bottom w:val="none" w:color="auto" w:sz="0" w:space="0"/>
                <w:right w:val="none" w:color="auto" w:sz="0" w:space="0"/>
              </w:pBdr>
              <w:kinsoku/>
              <w:wordWrap/>
              <w:topLinePunct w:val="0"/>
              <w:autoSpaceDE/>
              <w:bidi w:val="0"/>
              <w:adjustRightInd/>
              <w:snapToGrid/>
              <w:spacing w:before="0" w:after="0" w:line="400" w:lineRule="exact"/>
              <w:textAlignment w:val="auto"/>
              <w:outlineLvl w:val="9"/>
              <w:rPr>
                <w:rFonts w:hint="eastAsia" w:ascii="仿宋_GB2312" w:hAnsi="仿宋_GB2312" w:eastAsia="仿宋_GB2312" w:cs="仿宋_GB2312"/>
                <w:spacing w:val="-6"/>
                <w:sz w:val="24"/>
                <w:szCs w:val="24"/>
              </w:rPr>
            </w:pPr>
            <w:r>
              <w:rPr>
                <w:rFonts w:hint="eastAsia" w:ascii="仿宋_GB2312" w:hAnsi="仿宋_GB2312" w:eastAsia="仿宋_GB2312" w:cs="仿宋_GB2312"/>
                <w:spacing w:val="-6"/>
                <w:sz w:val="24"/>
                <w:szCs w:val="24"/>
              </w:rPr>
              <w:t>学校突发公共事件类</w:t>
            </w:r>
          </w:p>
        </w:tc>
        <w:tc>
          <w:tcPr>
            <w:tcW w:w="7157" w:type="dxa"/>
            <w:vAlign w:val="center"/>
          </w:tcPr>
          <w:p>
            <w:pPr>
              <w:pStyle w:val="14"/>
              <w:keepNext w:val="0"/>
              <w:keepLines w:val="0"/>
              <w:pageBreakBefore w:val="0"/>
              <w:widowControl w:val="0"/>
              <w:pBdr>
                <w:left w:val="none" w:color="auto" w:sz="0" w:space="0"/>
                <w:bottom w:val="none" w:color="auto" w:sz="0" w:space="0"/>
                <w:right w:val="none" w:color="auto" w:sz="0" w:space="0"/>
              </w:pBdr>
              <w:kinsoku/>
              <w:wordWrap/>
              <w:topLinePunct w:val="0"/>
              <w:autoSpaceDE/>
              <w:bidi w:val="0"/>
              <w:adjustRightInd/>
              <w:snapToGrid/>
              <w:spacing w:before="0" w:after="0" w:line="400" w:lineRule="exact"/>
              <w:ind w:firstLine="456" w:firstLineChars="200"/>
              <w:jc w:val="both"/>
              <w:textAlignment w:val="auto"/>
              <w:outlineLvl w:val="9"/>
              <w:rPr>
                <w:rFonts w:hint="eastAsia" w:ascii="仿宋_GB2312" w:hAnsi="仿宋_GB2312" w:eastAsia="仿宋_GB2312" w:cs="仿宋_GB2312"/>
                <w:spacing w:val="-6"/>
                <w:sz w:val="24"/>
                <w:szCs w:val="24"/>
                <w:lang w:val="en-US" w:eastAsia="zh-CN"/>
              </w:rPr>
            </w:pPr>
            <w:r>
              <w:rPr>
                <w:rFonts w:hint="eastAsia" w:ascii="仿宋_GB2312" w:hAnsi="仿宋_GB2312" w:eastAsia="仿宋_GB2312" w:cs="仿宋_GB2312"/>
                <w:spacing w:val="-6"/>
                <w:sz w:val="24"/>
                <w:szCs w:val="24"/>
                <w:lang w:val="en-US" w:eastAsia="zh-CN"/>
              </w:rPr>
              <w:t>我市行政区域范围内各级各类学校分布较广，现有中等职业教育院校、基础教育院校等，管理难度较大，学校突发公共事件时有发生，学校突发公共事件应急管理任务繁重。</w:t>
            </w:r>
          </w:p>
        </w:tc>
      </w:tr>
    </w:tbl>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p>
    <w:p>
      <w:pPr>
        <w:spacing w:line="360" w:lineRule="auto"/>
        <w:rPr>
          <w:rFonts w:hint="eastAsia" w:ascii="黑体" w:hAnsi="黑体" w:eastAsia="黑体" w:cs="黑体"/>
          <w:b w:val="0"/>
          <w:bCs/>
          <w:color w:val="000000"/>
          <w:sz w:val="32"/>
          <w:szCs w:val="32"/>
        </w:rPr>
      </w:pPr>
    </w:p>
    <w:p>
      <w:pPr>
        <w:spacing w:line="360" w:lineRule="auto"/>
        <w:rPr>
          <w:rFonts w:hint="eastAsia" w:ascii="黑体" w:hAnsi="黑体" w:eastAsia="黑体" w:cs="黑体"/>
          <w:b w:val="0"/>
          <w:bCs/>
          <w:color w:val="000000"/>
          <w:sz w:val="32"/>
          <w:szCs w:val="32"/>
        </w:rPr>
      </w:pPr>
    </w:p>
    <w:p>
      <w:pPr>
        <w:spacing w:line="360" w:lineRule="auto"/>
        <w:rPr>
          <w:rFonts w:hint="eastAsia" w:ascii="黑体" w:hAnsi="黑体" w:eastAsia="黑体" w:cs="黑体"/>
          <w:b w:val="0"/>
          <w:bCs/>
          <w:color w:val="000000"/>
          <w:sz w:val="32"/>
          <w:szCs w:val="32"/>
        </w:rPr>
      </w:pPr>
    </w:p>
    <w:p>
      <w:pPr>
        <w:spacing w:line="360" w:lineRule="auto"/>
        <w:rPr>
          <w:rFonts w:hint="eastAsia" w:ascii="黑体" w:hAnsi="黑体" w:eastAsia="黑体" w:cs="黑体"/>
          <w:b w:val="0"/>
          <w:bCs/>
          <w:color w:val="000000"/>
          <w:sz w:val="32"/>
          <w:szCs w:val="32"/>
        </w:rPr>
      </w:pPr>
    </w:p>
    <w:p>
      <w:pPr>
        <w:spacing w:line="360" w:lineRule="auto"/>
        <w:rPr>
          <w:rFonts w:hint="eastAsia" w:ascii="黑体" w:hAnsi="黑体" w:eastAsia="黑体" w:cs="黑体"/>
          <w:b w:val="0"/>
          <w:bCs/>
          <w:color w:val="000000"/>
          <w:sz w:val="32"/>
          <w:szCs w:val="32"/>
        </w:rPr>
      </w:pPr>
    </w:p>
    <w:p>
      <w:pPr>
        <w:spacing w:line="360" w:lineRule="auto"/>
        <w:rPr>
          <w:rFonts w:hint="eastAsia" w:ascii="黑体" w:hAnsi="黑体" w:eastAsia="黑体" w:cs="黑体"/>
          <w:b w:val="0"/>
          <w:bCs/>
          <w:color w:val="000000"/>
          <w:sz w:val="32"/>
          <w:szCs w:val="32"/>
        </w:rPr>
      </w:pPr>
    </w:p>
    <w:p>
      <w:pPr>
        <w:spacing w:line="360" w:lineRule="auto"/>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附件9.4</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eastAsia" w:ascii="仿宋_GB2312" w:hAnsi="仿宋_GB2312" w:eastAsia="仿宋_GB2312" w:cs="仿宋_GB2312"/>
          <w:b/>
          <w:color w:val="00000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880" w:firstLineChars="200"/>
        <w:jc w:val="both"/>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常见事故灾难和自然灾害分级标准</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eastAsia" w:ascii="仿宋_GB2312" w:hAnsi="仿宋_GB2312" w:eastAsia="仿宋_GB2312" w:cs="仿宋_GB2312"/>
          <w:b/>
          <w:color w:val="00000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一、一般（Ⅳ级）事故灾难、自然灾害</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val="0"/>
          <w:sz w:val="32"/>
          <w:szCs w:val="32"/>
        </w:rPr>
        <w:t>（一）生产安全事故。</w:t>
      </w:r>
      <w:r>
        <w:rPr>
          <w:rFonts w:hint="eastAsia" w:ascii="仿宋_GB2312" w:hAnsi="仿宋_GB2312" w:eastAsia="仿宋_GB2312" w:cs="仿宋_GB2312"/>
          <w:sz w:val="32"/>
          <w:szCs w:val="32"/>
        </w:rPr>
        <w:t>发生一般事故，造成3人以下死亡或10人以下重伤（包括急性工业中毒），或1000万元以下直接经济损失。</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val="0"/>
          <w:sz w:val="32"/>
          <w:szCs w:val="32"/>
        </w:rPr>
        <w:t>（二）火灾事故。</w:t>
      </w:r>
      <w:r>
        <w:rPr>
          <w:rFonts w:hint="eastAsia" w:ascii="仿宋_GB2312" w:hAnsi="仿宋_GB2312" w:eastAsia="仿宋_GB2312" w:cs="仿宋_GB2312"/>
          <w:sz w:val="32"/>
          <w:szCs w:val="32"/>
        </w:rPr>
        <w:t>发生一般事故，造成3人以下死亡或10人以下重伤（包括急性工业中毒），或1000万元以下直接经济损失。</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val="0"/>
          <w:sz w:val="32"/>
          <w:szCs w:val="32"/>
        </w:rPr>
        <w:t>（三）森林火灾。</w:t>
      </w:r>
      <w:r>
        <w:rPr>
          <w:rFonts w:hint="eastAsia" w:ascii="仿宋_GB2312" w:hAnsi="仿宋_GB2312" w:eastAsia="仿宋_GB2312" w:cs="仿宋_GB2312"/>
          <w:sz w:val="32"/>
          <w:szCs w:val="32"/>
        </w:rPr>
        <w:t>符合下列条件之一的：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1.初判发生一般森林火灾，受害森林面积在1公顷以下或其他林地起火,或死亡1人以上、3人以下,或重伤1人以上、10人以下,且火灾发生后2小时内未能控制；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2.发生跨乡镇森林火灾，或发生在县(市、区)域边界森林；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3.发生在自然保护区、国家森林公园、风景名胜区、天然原始林区、国家重要设施、军事设施、军事基地周边等敏感地区、高危火险区。</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val="0"/>
          <w:sz w:val="32"/>
          <w:szCs w:val="32"/>
        </w:rPr>
        <w:t>（四）洪涝灾害。</w:t>
      </w:r>
      <w:r>
        <w:rPr>
          <w:rFonts w:hint="eastAsia" w:ascii="仿宋_GB2312" w:hAnsi="仿宋_GB2312" w:eastAsia="仿宋_GB2312" w:cs="仿宋_GB2312"/>
          <w:sz w:val="32"/>
          <w:szCs w:val="32"/>
        </w:rPr>
        <w:t>符合下列条件之一的：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1.因暴雨、洪水造成局部农作物受淹、群众受灾、城镇内涝等灾情；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2.主要防洪河道堤防出现险情；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3.大中型水库出现险情，小型水库出现较大险情；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4.中小型河道堤防出现较大险情；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5.主要防洪河道超过警戒水位；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6.发生山洪灾害造成3人以下死亡。</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val="0"/>
          <w:sz w:val="32"/>
          <w:szCs w:val="32"/>
        </w:rPr>
        <w:t>（五）旱灾。</w:t>
      </w:r>
      <w:r>
        <w:rPr>
          <w:rFonts w:hint="eastAsia" w:ascii="仿宋_GB2312" w:hAnsi="仿宋_GB2312" w:eastAsia="仿宋_GB2312" w:cs="仿宋_GB2312"/>
          <w:sz w:val="32"/>
          <w:szCs w:val="32"/>
        </w:rPr>
        <w:t>发生局部干旱，按照《区域旱情等级》（GB/T 32135-2015）和《干旱灾害等级标准》（SL 663-2014）评定，县级区域农业干旱等级、临时饮水困难人口比例或城市干旱等级中任一项达到轻度干旱等级。</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val="0"/>
          <w:sz w:val="32"/>
          <w:szCs w:val="32"/>
        </w:rPr>
        <w:t>（六）地质灾害。</w:t>
      </w:r>
      <w:r>
        <w:rPr>
          <w:rFonts w:hint="eastAsia" w:ascii="仿宋_GB2312" w:hAnsi="仿宋_GB2312" w:eastAsia="仿宋_GB2312" w:cs="仿宋_GB2312"/>
          <w:sz w:val="32"/>
          <w:szCs w:val="32"/>
        </w:rPr>
        <w:t>发生小型地质灾害险情和灾情，符合下列条件之一的：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1.受灾害威胁,需避险转移人数在100人以下,或潜在经济损失在500万元以下；</w:t>
      </w:r>
    </w:p>
    <w:p>
      <w:pPr>
        <w:keepNext w:val="0"/>
        <w:keepLines w:val="0"/>
        <w:pageBreakBefore w:val="0"/>
        <w:widowControl w:val="0"/>
        <w:kinsoku/>
        <w:wordWrap/>
        <w:overflowPunct/>
        <w:topLinePunct w:val="0"/>
        <w:autoSpaceDE/>
        <w:autoSpaceDN/>
        <w:bidi w:val="0"/>
        <w:adjustRightInd/>
        <w:snapToGrid/>
        <w:spacing w:line="600" w:lineRule="exact"/>
        <w:ind w:firstLine="664" w:firstLineChars="200"/>
        <w:jc w:val="both"/>
        <w:textAlignment w:val="auto"/>
        <w:outlineLvl w:val="9"/>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2.因灾死亡3人以下,或因灾造成直接经济损失100万元以下。</w:t>
      </w:r>
    </w:p>
    <w:p>
      <w:pPr>
        <w:keepNext w:val="0"/>
        <w:keepLines w:val="0"/>
        <w:pageBreakBefore w:val="0"/>
        <w:widowControl w:val="0"/>
        <w:kinsoku/>
        <w:wordWrap/>
        <w:overflowPunct/>
        <w:topLinePunct w:val="0"/>
        <w:autoSpaceDE/>
        <w:autoSpaceDN/>
        <w:bidi w:val="0"/>
        <w:adjustRightInd/>
        <w:snapToGrid/>
        <w:spacing w:line="600" w:lineRule="exact"/>
        <w:ind w:firstLine="667" w:firstLineChars="200"/>
        <w:jc w:val="both"/>
        <w:textAlignment w:val="auto"/>
        <w:outlineLvl w:val="9"/>
        <w:rPr>
          <w:rFonts w:hint="eastAsia" w:ascii="仿宋_GB2312" w:hAnsi="仿宋_GB2312" w:eastAsia="仿宋_GB2312" w:cs="仿宋_GB2312"/>
          <w:spacing w:val="6"/>
          <w:sz w:val="32"/>
          <w:szCs w:val="32"/>
        </w:rPr>
      </w:pPr>
      <w:r>
        <w:rPr>
          <w:rFonts w:hint="eastAsia" w:ascii="楷体_GB2312" w:hAnsi="楷体_GB2312" w:eastAsia="楷体_GB2312" w:cs="楷体_GB2312"/>
          <w:b/>
          <w:bCs w:val="0"/>
          <w:spacing w:val="6"/>
          <w:sz w:val="32"/>
          <w:szCs w:val="32"/>
        </w:rPr>
        <w:t>（七）地震灾害。</w:t>
      </w:r>
      <w:r>
        <w:rPr>
          <w:rFonts w:hint="eastAsia" w:ascii="仿宋_GB2312" w:hAnsi="仿宋_GB2312" w:eastAsia="仿宋_GB2312" w:cs="仿宋_GB2312"/>
          <w:spacing w:val="6"/>
          <w:sz w:val="32"/>
          <w:szCs w:val="32"/>
        </w:rPr>
        <w:t>发生一般地震灾害，符合下列条件之一的：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1.造成10人以下死亡(含失踪),或造成一定经济损失；</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2.人口较密集地区发生4.0级以上、5.0级以下地震，初判为一般地震灾害。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二、较大（Ⅲ级）事故灾难、自然灾害</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val="0"/>
          <w:sz w:val="32"/>
          <w:szCs w:val="32"/>
        </w:rPr>
        <w:t>（一）生产安全事故。</w:t>
      </w:r>
      <w:r>
        <w:rPr>
          <w:rFonts w:hint="eastAsia" w:ascii="仿宋_GB2312" w:hAnsi="仿宋_GB2312" w:eastAsia="仿宋_GB2312" w:cs="仿宋_GB2312"/>
          <w:sz w:val="32"/>
          <w:szCs w:val="32"/>
        </w:rPr>
        <w:t>发生较大事故，造成3人以上、10人以下死亡，或10人以上、50人以下重伤（包括急性工业中毒），或1000万元以上、5000万元以下直接经济损失。</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val="0"/>
          <w:sz w:val="32"/>
          <w:szCs w:val="32"/>
        </w:rPr>
        <w:t>（二）火灾事故。</w:t>
      </w:r>
      <w:r>
        <w:rPr>
          <w:rFonts w:hint="eastAsia" w:ascii="仿宋_GB2312" w:hAnsi="仿宋_GB2312" w:eastAsia="仿宋_GB2312" w:cs="仿宋_GB2312"/>
          <w:sz w:val="32"/>
          <w:szCs w:val="32"/>
        </w:rPr>
        <w:t>发生较大事故，造成3人以上、10人以下死亡，或10人以上、50人以下重伤（包括急性工业中毒），或1000万元以上、5000万元以下直接经济损失。</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val="0"/>
          <w:sz w:val="32"/>
          <w:szCs w:val="32"/>
        </w:rPr>
        <w:t>（三）森林火灾。</w:t>
      </w:r>
      <w:r>
        <w:rPr>
          <w:rFonts w:hint="eastAsia" w:ascii="仿宋_GB2312" w:hAnsi="仿宋_GB2312" w:eastAsia="仿宋_GB2312" w:cs="仿宋_GB2312"/>
          <w:sz w:val="32"/>
          <w:szCs w:val="32"/>
        </w:rPr>
        <w:t>符合下列条件之一的：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1.初判发生较大森林火灾，受害森林面积在1公顷以上、100公顷以下，或死亡3人以上、10人以下，或重伤10人以上、50人以下，且过火面积达到2公顷以上;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2.初判发生一般森林火灾，地点位于自然保护区、国家森林公园、风景名胜区、天然原始林区、国家重要设施、军事设施、军事基地周边等敏感地区、高危火险区，且2小时内未得到控制；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3.发生跨县(市、区)森林火灾且4小时内未得到控制;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4.火灾发生后8小时内仍未得到控制。</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val="0"/>
          <w:sz w:val="32"/>
          <w:szCs w:val="32"/>
        </w:rPr>
        <w:t>（四）洪涝灾害。</w:t>
      </w:r>
      <w:r>
        <w:rPr>
          <w:rFonts w:hint="eastAsia" w:ascii="仿宋_GB2312" w:hAnsi="仿宋_GB2312" w:eastAsia="仿宋_GB2312" w:cs="仿宋_GB2312"/>
          <w:sz w:val="32"/>
          <w:szCs w:val="32"/>
        </w:rPr>
        <w:t>符合下列条件之一的：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1.发生区域性洪涝灾害造成农作物受淹、群众受灾、城镇内涝等灾情；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2.主要防洪河道堤防发生重大险情；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3.大中型水库发生较大险情，或小型水库发生重大险情；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4.发生山洪灾害造成3人以上、10人以下死亡。</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val="0"/>
          <w:sz w:val="32"/>
          <w:szCs w:val="32"/>
        </w:rPr>
        <w:t>（五）旱灾。</w:t>
      </w:r>
      <w:r>
        <w:rPr>
          <w:rFonts w:hint="eastAsia" w:ascii="仿宋_GB2312" w:hAnsi="仿宋_GB2312" w:eastAsia="仿宋_GB2312" w:cs="仿宋_GB2312"/>
          <w:sz w:val="32"/>
          <w:szCs w:val="32"/>
        </w:rPr>
        <w:t>发生中度干旱或者区域性干旱，按照《区域旱情等级》（GB/T 32135-2015）、《干旱灾害等级标准》（SL 663-2014）评定，省辖市区域农业干旱等级、临时饮水困难人口比例或城市干旱等级中任一项达到中度干旱等级或均达到轻度干旱等级。</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val="0"/>
          <w:sz w:val="32"/>
          <w:szCs w:val="32"/>
        </w:rPr>
        <w:t>（六）地质灾害。</w:t>
      </w:r>
      <w:r>
        <w:rPr>
          <w:rFonts w:hint="eastAsia" w:ascii="仿宋_GB2312" w:hAnsi="仿宋_GB2312" w:eastAsia="仿宋_GB2312" w:cs="仿宋_GB2312"/>
          <w:sz w:val="32"/>
          <w:szCs w:val="32"/>
        </w:rPr>
        <w:t>发生中型地质灾害险情和灾情，符合下列条件之一的：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1.受灾害威胁,需避险转移人数在100人以上、500人以下,或潜在经济损失在500万元以上、5000万元以下；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2.因灾死亡3人以上、10人以下,或因灾造成直接经济损失100万元以上、500万元以下。</w:t>
      </w:r>
    </w:p>
    <w:p>
      <w:pPr>
        <w:keepNext w:val="0"/>
        <w:keepLines w:val="0"/>
        <w:pageBreakBefore w:val="0"/>
        <w:widowControl w:val="0"/>
        <w:kinsoku/>
        <w:wordWrap/>
        <w:overflowPunct/>
        <w:topLinePunct w:val="0"/>
        <w:autoSpaceDE/>
        <w:autoSpaceDN/>
        <w:bidi w:val="0"/>
        <w:adjustRightInd/>
        <w:snapToGrid/>
        <w:spacing w:line="600" w:lineRule="exact"/>
        <w:ind w:firstLine="667" w:firstLineChars="200"/>
        <w:jc w:val="both"/>
        <w:textAlignment w:val="auto"/>
        <w:outlineLvl w:val="9"/>
        <w:rPr>
          <w:rFonts w:hint="eastAsia" w:ascii="仿宋_GB2312" w:hAnsi="仿宋_GB2312" w:eastAsia="仿宋_GB2312" w:cs="仿宋_GB2312"/>
          <w:spacing w:val="6"/>
          <w:sz w:val="32"/>
          <w:szCs w:val="32"/>
        </w:rPr>
      </w:pPr>
      <w:r>
        <w:rPr>
          <w:rFonts w:hint="eastAsia" w:ascii="楷体_GB2312" w:hAnsi="楷体_GB2312" w:eastAsia="楷体_GB2312" w:cs="楷体_GB2312"/>
          <w:b/>
          <w:bCs w:val="0"/>
          <w:spacing w:val="6"/>
          <w:sz w:val="32"/>
          <w:szCs w:val="32"/>
        </w:rPr>
        <w:t>（七）地震灾害。</w:t>
      </w:r>
      <w:r>
        <w:rPr>
          <w:rFonts w:hint="eastAsia" w:ascii="仿宋_GB2312" w:hAnsi="仿宋_GB2312" w:eastAsia="仿宋_GB2312" w:cs="仿宋_GB2312"/>
          <w:spacing w:val="6"/>
          <w:sz w:val="32"/>
          <w:szCs w:val="32"/>
        </w:rPr>
        <w:t>发生较大地震灾害，符合下列条件之一的：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1.造成10人以上、50人以下死亡(含失踪)，或造成较重经济损失；</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2.人口较密集地区发生5.0级以上、6.0级以下地震,人口密</w:t>
      </w:r>
      <w:r>
        <w:rPr>
          <w:rFonts w:hint="eastAsia" w:ascii="仿宋_GB2312" w:hAnsi="仿宋_GB2312" w:eastAsia="仿宋_GB2312" w:cs="仿宋_GB2312"/>
          <w:spacing w:val="6"/>
          <w:sz w:val="32"/>
          <w:szCs w:val="32"/>
        </w:rPr>
        <w:t>集地区发生4.0级以上、5.0级以下地震,初判为较大地震灾害。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三、重大（Ⅱ级）事故灾难、自然灾害</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val="0"/>
          <w:sz w:val="32"/>
          <w:szCs w:val="32"/>
        </w:rPr>
        <w:t>（一）生产安全事故。</w:t>
      </w:r>
      <w:r>
        <w:rPr>
          <w:rFonts w:hint="eastAsia" w:ascii="仿宋_GB2312" w:hAnsi="仿宋_GB2312" w:eastAsia="仿宋_GB2312" w:cs="仿宋_GB2312"/>
          <w:sz w:val="32"/>
          <w:szCs w:val="32"/>
        </w:rPr>
        <w:t>发生重大事故，造成10人以上、30人以下死亡，或50人以上、100人以下重伤（包括急性工业中毒），或5000万元以上、1亿元以下直接经济损失。</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val="0"/>
          <w:sz w:val="32"/>
          <w:szCs w:val="32"/>
        </w:rPr>
        <w:t>（二）火灾事故。</w:t>
      </w:r>
      <w:r>
        <w:rPr>
          <w:rFonts w:hint="eastAsia" w:ascii="仿宋_GB2312" w:hAnsi="仿宋_GB2312" w:eastAsia="仿宋_GB2312" w:cs="仿宋_GB2312"/>
          <w:sz w:val="32"/>
          <w:szCs w:val="32"/>
        </w:rPr>
        <w:t>发生重大事故，造成10人以上、30人以下死亡，或50人以上、100人以下重伤（包括急性工业中毒），或者5000万元以上、1亿元以下直接经济损失。</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val="0"/>
          <w:sz w:val="32"/>
          <w:szCs w:val="32"/>
        </w:rPr>
        <w:t>（三）森林火灾。</w:t>
      </w:r>
      <w:r>
        <w:rPr>
          <w:rFonts w:hint="eastAsia" w:ascii="仿宋_GB2312" w:hAnsi="仿宋_GB2312" w:eastAsia="仿宋_GB2312" w:cs="仿宋_GB2312"/>
          <w:sz w:val="32"/>
          <w:szCs w:val="32"/>
        </w:rPr>
        <w:t>符合下列条件之一的：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1.初判发生重大森林火灾，受害森林面积在100公顷以上、1000公顷以下，或死亡10人以上、30人以下，或重伤50人以上、100人以下；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2.初判发生较大森林火灾,地点位于高危火险区，威胁多个居民地、国家重要设施、军事设施、军事基地、国家级自然保护区、森林公园、风景名胜区、旅游区、天然原始林区等,且12小时内未得到控制；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3.在省域交界、省辖市交界、国家重要仓库周边等敏感地区发生危险性较大的森林火灾,且当日未得到控制;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4.火灾发生后48小时内仍未得到有效控制。</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val="0"/>
          <w:sz w:val="32"/>
          <w:szCs w:val="32"/>
        </w:rPr>
        <w:t>（四）洪涝灾害。</w:t>
      </w:r>
      <w:r>
        <w:rPr>
          <w:rFonts w:hint="eastAsia" w:ascii="仿宋_GB2312" w:hAnsi="仿宋_GB2312" w:eastAsia="仿宋_GB2312" w:cs="仿宋_GB2312"/>
          <w:sz w:val="32"/>
          <w:szCs w:val="32"/>
        </w:rPr>
        <w:t>符合下列条件之一的：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1.发生区域性严重洪涝灾害造成农作物受淹、群众受灾、城镇内涝等严重灾情；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2.主要防洪河道重要河段接近保证水位；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3.主要防洪河道一般河段及主要支流堤防发生决口；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4.大型水库发生较大险情，或位置重要的中小型水库发生重大险情；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5.小型水库发生垮坝；</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6.发生山洪灾害造成10人以上、30人以下死亡。</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val="0"/>
          <w:sz w:val="32"/>
          <w:szCs w:val="32"/>
        </w:rPr>
        <w:t>（五）旱灾。</w:t>
      </w:r>
      <w:r>
        <w:rPr>
          <w:rFonts w:hint="eastAsia" w:ascii="仿宋_GB2312" w:hAnsi="仿宋_GB2312" w:eastAsia="仿宋_GB2312" w:cs="仿宋_GB2312"/>
          <w:sz w:val="32"/>
          <w:szCs w:val="32"/>
        </w:rPr>
        <w:t>发生严重干旱、区域性中度干旱，按照《区域旱情等级》（GB/T 32135-2015）、《干旱灾害等级标准》（SL 663-2014）评定，省级区域农业干旱等级、临时饮水困难人口比例和城市干旱等级中任一项达到严重干旱等级或均达到中度干旱等级。</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val="0"/>
          <w:sz w:val="32"/>
          <w:szCs w:val="32"/>
        </w:rPr>
        <w:t>（六）地质灾害。</w:t>
      </w:r>
      <w:r>
        <w:rPr>
          <w:rFonts w:hint="eastAsia" w:ascii="仿宋_GB2312" w:hAnsi="仿宋_GB2312" w:eastAsia="仿宋_GB2312" w:cs="仿宋_GB2312"/>
          <w:sz w:val="32"/>
          <w:szCs w:val="32"/>
        </w:rPr>
        <w:t>发生大型地质灾害险情和灾情，符合下列条件之一的：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1.受灾害威胁,需避险转移人数在500人以上、1000人以下,或潜在经济损失在5000万元以上、1亿元以下；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2.因灾死亡10人以上、30人以下,或因灾造成直接经济损失500万元以上、1000万元以下。</w:t>
      </w:r>
    </w:p>
    <w:p>
      <w:pPr>
        <w:keepNext w:val="0"/>
        <w:keepLines w:val="0"/>
        <w:pageBreakBefore w:val="0"/>
        <w:widowControl w:val="0"/>
        <w:kinsoku/>
        <w:wordWrap/>
        <w:overflowPunct/>
        <w:topLinePunct w:val="0"/>
        <w:autoSpaceDE/>
        <w:autoSpaceDN/>
        <w:bidi w:val="0"/>
        <w:adjustRightInd/>
        <w:snapToGrid/>
        <w:spacing w:line="600" w:lineRule="exact"/>
        <w:ind w:firstLine="667" w:firstLineChars="200"/>
        <w:jc w:val="both"/>
        <w:textAlignment w:val="auto"/>
        <w:outlineLvl w:val="9"/>
        <w:rPr>
          <w:rFonts w:hint="eastAsia" w:ascii="仿宋_GB2312" w:hAnsi="仿宋_GB2312" w:eastAsia="仿宋_GB2312" w:cs="仿宋_GB2312"/>
          <w:spacing w:val="6"/>
          <w:sz w:val="32"/>
          <w:szCs w:val="32"/>
        </w:rPr>
      </w:pPr>
      <w:r>
        <w:rPr>
          <w:rFonts w:hint="eastAsia" w:ascii="楷体_GB2312" w:hAnsi="楷体_GB2312" w:eastAsia="楷体_GB2312" w:cs="楷体_GB2312"/>
          <w:b/>
          <w:bCs w:val="0"/>
          <w:spacing w:val="6"/>
          <w:sz w:val="32"/>
          <w:szCs w:val="32"/>
        </w:rPr>
        <w:t>（七）地震灾害。</w:t>
      </w:r>
      <w:r>
        <w:rPr>
          <w:rFonts w:hint="eastAsia" w:ascii="仿宋_GB2312" w:hAnsi="仿宋_GB2312" w:eastAsia="仿宋_GB2312" w:cs="仿宋_GB2312"/>
          <w:spacing w:val="6"/>
          <w:sz w:val="32"/>
          <w:szCs w:val="32"/>
        </w:rPr>
        <w:t>发生重大地震灾害，符合下列条件之一的：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1.造成50人以上、300人以下死亡(含失踪)，或造成严重经济损失；</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2.人口较密集地区发生6.0级以上、7.0级以下地震,人口</w:t>
      </w:r>
      <w:r>
        <w:rPr>
          <w:rFonts w:hint="eastAsia" w:ascii="仿宋_GB2312" w:hAnsi="仿宋_GB2312" w:eastAsia="仿宋_GB2312" w:cs="仿宋_GB2312"/>
          <w:spacing w:val="6"/>
          <w:sz w:val="32"/>
          <w:szCs w:val="32"/>
        </w:rPr>
        <w:t>密集地区发生5.0级以上、6.0级以下地震,初判为重大地震灾害。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四、特别重大（I级）事故灾难、自然灾害</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val="0"/>
          <w:sz w:val="32"/>
          <w:szCs w:val="32"/>
        </w:rPr>
        <w:t>（一）生产安全事故。</w:t>
      </w:r>
      <w:r>
        <w:rPr>
          <w:rFonts w:hint="eastAsia" w:ascii="仿宋_GB2312" w:hAnsi="仿宋_GB2312" w:eastAsia="仿宋_GB2312" w:cs="仿宋_GB2312"/>
          <w:sz w:val="32"/>
          <w:szCs w:val="32"/>
        </w:rPr>
        <w:t>发生特别重大事故，造成30人以上死亡或100人以上重伤（包括急性工业中毒），或1亿元以上直接经济损失。</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val="0"/>
          <w:sz w:val="32"/>
          <w:szCs w:val="32"/>
        </w:rPr>
        <w:t>（二）火灾事故。</w:t>
      </w:r>
      <w:r>
        <w:rPr>
          <w:rFonts w:hint="eastAsia" w:ascii="仿宋_GB2312" w:hAnsi="仿宋_GB2312" w:eastAsia="仿宋_GB2312" w:cs="仿宋_GB2312"/>
          <w:sz w:val="32"/>
          <w:szCs w:val="32"/>
        </w:rPr>
        <w:t>发生特别重大事故，造成30人以上死亡或100人以上重伤（包括急性工业中毒），或1亿元以上直接经济损失。</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val="0"/>
          <w:sz w:val="32"/>
          <w:szCs w:val="32"/>
        </w:rPr>
        <w:t>（三）森林火灾。</w:t>
      </w:r>
      <w:r>
        <w:rPr>
          <w:rFonts w:hint="eastAsia" w:ascii="仿宋_GB2312" w:hAnsi="仿宋_GB2312" w:eastAsia="仿宋_GB2312" w:cs="仿宋_GB2312"/>
          <w:sz w:val="32"/>
          <w:szCs w:val="32"/>
        </w:rPr>
        <w:t>初判发生特别重大森林火灾，受害森林面积在1000公顷以上，或死亡30人以上，或重伤100人以上。</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val="0"/>
          <w:sz w:val="32"/>
          <w:szCs w:val="32"/>
        </w:rPr>
        <w:t>（四）洪涝灾害。</w:t>
      </w:r>
      <w:r>
        <w:rPr>
          <w:rFonts w:hint="eastAsia" w:ascii="仿宋_GB2312" w:hAnsi="仿宋_GB2312" w:eastAsia="仿宋_GB2312" w:cs="仿宋_GB2312"/>
          <w:sz w:val="32"/>
          <w:szCs w:val="32"/>
        </w:rPr>
        <w:t>符合下列条件之一的：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1.在主要流域或多个区域发生严重洪涝灾害造成农作物受淹、群众受灾、城镇内涝等重大灾情；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2.主要防洪河道重要河段出现超标准洪水；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3.主要防洪河道重要河段堤防发生决口；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4.需要启用蓄滞洪区；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5.大型水库发生重大险情，或位置重要的中小型水库发生垮坝；</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6.发生山洪灾害造成30人以上死亡。</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val="0"/>
          <w:sz w:val="32"/>
          <w:szCs w:val="32"/>
        </w:rPr>
        <w:t>（五）旱灾。</w:t>
      </w:r>
      <w:r>
        <w:rPr>
          <w:rFonts w:hint="eastAsia" w:ascii="仿宋_GB2312" w:hAnsi="仿宋_GB2312" w:eastAsia="仿宋_GB2312" w:cs="仿宋_GB2312"/>
          <w:sz w:val="32"/>
          <w:szCs w:val="32"/>
        </w:rPr>
        <w:t>发生特大干旱、流域性或多个区域严重干旱，按照《区域旱情等级》（GB/T 32135-2015）、《干旱灾害等级标准》（SL 663-2014）评定，省级区域农业干旱等级、临时饮水困难和城市干旱等级中任一项达到特大干旱等级或均达到严重干旱等级。</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val="0"/>
          <w:sz w:val="32"/>
          <w:szCs w:val="32"/>
        </w:rPr>
        <w:t>（六）地质灾害。</w:t>
      </w:r>
      <w:r>
        <w:rPr>
          <w:rFonts w:hint="eastAsia" w:ascii="仿宋_GB2312" w:hAnsi="仿宋_GB2312" w:eastAsia="仿宋_GB2312" w:cs="仿宋_GB2312"/>
          <w:sz w:val="32"/>
          <w:szCs w:val="32"/>
        </w:rPr>
        <w:t>发生特大型地质灾害险情和灾情，符合下列条件之一的：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1.受灾害威胁,需避险转移人数在1000人以上,或潜在可能造成的经济损失在1亿元以上；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2.因灾死亡30人以上,或因灾造成直接经济损失1000万元以上。</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val="0"/>
          <w:sz w:val="32"/>
          <w:szCs w:val="32"/>
        </w:rPr>
        <w:t>（七）地震灾害。</w:t>
      </w:r>
      <w:r>
        <w:rPr>
          <w:rFonts w:hint="eastAsia" w:ascii="仿宋_GB2312" w:hAnsi="仿宋_GB2312" w:eastAsia="仿宋_GB2312" w:cs="仿宋_GB2312"/>
          <w:sz w:val="32"/>
          <w:szCs w:val="32"/>
        </w:rPr>
        <w:t>发生特别重大地震灾害，符合下列条件之一的：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1.造成300人以上死亡(含失踪)，或直接经济损失占上年全省生产总值1%以上；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2.人口较密集地区发生7.0级以上地震，人口密集地区发生6.0以上地震，初判为特别重大地震灾害。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注：1.本标准所称“以上”包括本数，所称“以下”不包括本数。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2.法律、法规或规范性文件调整事故灾难、自然灾害等级认定标准时，本标准相应调整。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p>
    <w:p>
      <w:pPr>
        <w:spacing w:line="360" w:lineRule="auto"/>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附件9.5</w:t>
      </w:r>
    </w:p>
    <w:p>
      <w:pPr>
        <w:spacing w:line="360" w:lineRule="auto"/>
        <w:rPr>
          <w:rFonts w:hint="eastAsia" w:ascii="黑体" w:hAnsi="黑体" w:eastAsia="黑体" w:cs="黑体"/>
          <w:b w:val="0"/>
          <w:bCs/>
          <w:color w:val="000000"/>
          <w:sz w:val="32"/>
          <w:szCs w:val="32"/>
        </w:rPr>
      </w:pPr>
    </w:p>
    <w:p>
      <w:pPr>
        <w:keepLines w:val="0"/>
        <w:pageBreakBefore w:val="0"/>
        <w:widowControl w:val="0"/>
        <w:kinsoku/>
        <w:wordWrap/>
        <w:topLinePunct w:val="0"/>
        <w:autoSpaceDN/>
        <w:bidi w:val="0"/>
        <w:adjustRightInd/>
        <w:snapToGrid/>
        <w:spacing w:line="600" w:lineRule="exact"/>
        <w:ind w:right="0"/>
        <w:jc w:val="center"/>
        <w:textAlignment w:val="auto"/>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禹州市应急预案体系</w:t>
      </w:r>
    </w:p>
    <w:p>
      <w:pPr>
        <w:jc w:val="both"/>
        <w:rPr>
          <w:rFonts w:hint="eastAsia" w:ascii="仿宋_GB2312" w:hAnsi="仿宋_GB2312" w:eastAsia="仿宋_GB2312" w:cs="仿宋_GB2312"/>
          <w:b/>
          <w:color w:val="000000"/>
          <w:sz w:val="28"/>
          <w:szCs w:val="28"/>
        </w:rPr>
      </w:pPr>
    </w:p>
    <w:p>
      <w:pPr>
        <w:jc w:val="both"/>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1总体应急预案</w:t>
      </w:r>
    </w:p>
    <w:tbl>
      <w:tblPr>
        <w:tblStyle w:val="10"/>
        <w:tblW w:w="87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8"/>
        <w:gridCol w:w="4903"/>
        <w:gridCol w:w="27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编码</w:t>
            </w:r>
          </w:p>
        </w:tc>
        <w:tc>
          <w:tcPr>
            <w:tcW w:w="4903" w:type="dxa"/>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预案名称</w:t>
            </w:r>
          </w:p>
        </w:tc>
        <w:tc>
          <w:tcPr>
            <w:tcW w:w="2770" w:type="dxa"/>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编制主体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1.0</w:t>
            </w:r>
          </w:p>
        </w:tc>
        <w:tc>
          <w:tcPr>
            <w:tcW w:w="4903" w:type="dxa"/>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禹州市突发事件总体应急预案</w:t>
            </w:r>
          </w:p>
        </w:tc>
        <w:tc>
          <w:tcPr>
            <w:tcW w:w="2770" w:type="dxa"/>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市应急管理局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1.1</w:t>
            </w:r>
          </w:p>
        </w:tc>
        <w:tc>
          <w:tcPr>
            <w:tcW w:w="49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"https://baike.baidu.com/item/%E9%A2%8D%E5%B7%9D%E8%A1%97%E9%81%93/10260864"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颍川街道</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突发事件应急预案</w:t>
            </w:r>
          </w:p>
        </w:tc>
        <w:tc>
          <w:tcPr>
            <w:tcW w:w="27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"https://baike.baidu.com/item/%E9%A2%8D%E5%B7%9D%E8%A1%97%E9%81%93/10260864"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颍川街道</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1.2</w:t>
            </w:r>
          </w:p>
        </w:tc>
        <w:tc>
          <w:tcPr>
            <w:tcW w:w="49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"https://baike.baidu.com/item/%E5%A4%8F%E9%83%BD%E8%A1%97%E9%81%93/1679484"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夏都街道</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突发事件应急预案</w:t>
            </w:r>
          </w:p>
        </w:tc>
        <w:tc>
          <w:tcPr>
            <w:tcW w:w="27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"https://baike.baidu.com/item/%E5%A4%8F%E9%83%BD%E8%A1%97%E9%81%93/1679484"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夏都街道</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1.3</w:t>
            </w:r>
          </w:p>
        </w:tc>
        <w:tc>
          <w:tcPr>
            <w:tcW w:w="49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"https://baike.baidu.com/item/%E9%9F%A9%E5%9F%8E%E8%A1%97%E9%81%93/22096686"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韩城街道</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突发事件应急预案</w:t>
            </w:r>
          </w:p>
        </w:tc>
        <w:tc>
          <w:tcPr>
            <w:tcW w:w="27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"https://baike.baidu.com/item/%E9%9F%A9%E5%9F%8E%E8%A1%97%E9%81%93/22096686"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韩城街道</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1.4</w:t>
            </w:r>
          </w:p>
        </w:tc>
        <w:tc>
          <w:tcPr>
            <w:tcW w:w="49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"https://baike.baidu.com/item/%E9%92%A7%E5%8F%B0%E8%A1%97%E9%81%93/22062075"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钧台街道</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突发事件应急预案</w:t>
            </w:r>
          </w:p>
        </w:tc>
        <w:tc>
          <w:tcPr>
            <w:tcW w:w="27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"https://baike.baidu.com/item/%E9%92%A7%E5%8F%B0%E8%A1%97%E9%81%93/22062075"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钧台街道</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1.5</w:t>
            </w:r>
          </w:p>
        </w:tc>
        <w:tc>
          <w:tcPr>
            <w:tcW w:w="49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"https://baike.baidu.com/item/%E7%A5%9E%E5%9E%95%E9%95%87/10981656"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神垕镇</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突发事件应急预案</w:t>
            </w:r>
          </w:p>
        </w:tc>
        <w:tc>
          <w:tcPr>
            <w:tcW w:w="27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"https://baike.baidu.com/item/%E7%A5%9E%E5%9E%95%E9%95%87/10981656"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神垕镇</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1.6</w:t>
            </w:r>
          </w:p>
        </w:tc>
        <w:tc>
          <w:tcPr>
            <w:tcW w:w="49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"https://baike.baidu.com/item/%E6%96%B9%E5%B1%B1%E9%95%87/833451"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方山镇</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突发事件应急预案</w:t>
            </w:r>
          </w:p>
        </w:tc>
        <w:tc>
          <w:tcPr>
            <w:tcW w:w="27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"https://baike.baidu.com/item/%E6%96%B9%E5%B1%B1%E9%95%87/833451"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方山镇</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1.7</w:t>
            </w:r>
          </w:p>
        </w:tc>
        <w:tc>
          <w:tcPr>
            <w:tcW w:w="49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"https://baike.baidu.com/item/%E9%A1%BA%E5%BA%97%E9%95%87/3324478"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顺店镇</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突发事件应急预案</w:t>
            </w:r>
          </w:p>
        </w:tc>
        <w:tc>
          <w:tcPr>
            <w:tcW w:w="27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"https://baike.baidu.com/item/%E9%A1%BA%E5%BA%97%E9%95%87/3324478"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顺店镇</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1.8</w:t>
            </w:r>
          </w:p>
        </w:tc>
        <w:tc>
          <w:tcPr>
            <w:tcW w:w="49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"https://baike.baidu.com/item/%E6%97%A0%E6%A2%81%E9%95%87/3324846"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无梁镇</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突发事件应急预案</w:t>
            </w:r>
          </w:p>
        </w:tc>
        <w:tc>
          <w:tcPr>
            <w:tcW w:w="27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"https://baike.baidu.com/item/%E6%97%A0%E6%A2%81%E9%95%87/3324846"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无梁镇</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1.9</w:t>
            </w:r>
          </w:p>
        </w:tc>
        <w:tc>
          <w:tcPr>
            <w:tcW w:w="49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"https://baike.baidu.com/item/%E9%B8%BF%E7%95%85%E9%95%87/1023264"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鸿畅镇</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突发事件应急预案</w:t>
            </w:r>
          </w:p>
        </w:tc>
        <w:tc>
          <w:tcPr>
            <w:tcW w:w="27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"https://baike.baidu.com/item/%E9%B8%BF%E7%95%85%E9%95%87/1023264"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鸿畅镇</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1.10</w:t>
            </w:r>
          </w:p>
        </w:tc>
        <w:tc>
          <w:tcPr>
            <w:tcW w:w="49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"https://baike.baidu.com/item/%E6%A2%81%E5%8C%97%E9%95%87/10661143"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梁北镇</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突发事件应急预案</w:t>
            </w:r>
          </w:p>
        </w:tc>
        <w:tc>
          <w:tcPr>
            <w:tcW w:w="27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"https://baike.baidu.com/item/%E6%A2%81%E5%8C%97%E9%95%87/10661143"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梁北镇</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1.11</w:t>
            </w:r>
          </w:p>
        </w:tc>
        <w:tc>
          <w:tcPr>
            <w:tcW w:w="49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"https://baike.baidu.com/item/%E5%8F%A4%E5%9F%8E%E9%95%87/5824244"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古城镇</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突发事件应急预案</w:t>
            </w:r>
          </w:p>
        </w:tc>
        <w:tc>
          <w:tcPr>
            <w:tcW w:w="27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"https://baike.baidu.com/item/%E5%8F%A4%E5%9F%8E%E9%95%87/5824244"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古城镇</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1.12</w:t>
            </w:r>
          </w:p>
        </w:tc>
        <w:tc>
          <w:tcPr>
            <w:tcW w:w="49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"https://baike.baidu.com/item/%E7%81%AB%E9%BE%99%E9%95%87/840756"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火龙镇</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突发事件应急预案</w:t>
            </w:r>
          </w:p>
        </w:tc>
        <w:tc>
          <w:tcPr>
            <w:tcW w:w="27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"https://baike.baidu.com/item/%E7%81%AB%E9%BE%99%E9%95%87/840756"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火龙镇</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1.13</w:t>
            </w:r>
          </w:p>
        </w:tc>
        <w:tc>
          <w:tcPr>
            <w:tcW w:w="49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"https://baike.baidu.com/item/%E6%96%87%E6%AE%8A%E9%95%87/3324984"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文殊镇</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突发事件应急预案</w:t>
            </w:r>
          </w:p>
        </w:tc>
        <w:tc>
          <w:tcPr>
            <w:tcW w:w="27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"https://baike.baidu.com/item/%E6%96%87%E6%AE%8A%E9%95%87/3324984"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文殊镇</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1.14</w:t>
            </w:r>
          </w:p>
        </w:tc>
        <w:tc>
          <w:tcPr>
            <w:tcW w:w="49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"https://baike.baidu.com/item/%E9%B8%A0%E5%B1%B1%E9%95%87/3190973"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鸠山镇</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突发事件应急预案</w:t>
            </w:r>
          </w:p>
        </w:tc>
        <w:tc>
          <w:tcPr>
            <w:tcW w:w="27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"https://baike.baidu.com/item/%E9%B8%A0%E5%B1%B1%E9%95%87/3190973"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鸠山镇</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1.15</w:t>
            </w:r>
          </w:p>
        </w:tc>
        <w:tc>
          <w:tcPr>
            <w:tcW w:w="49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"https://baike.baidu.com/item/%E8%A4%9A%E6%B2%B3%E9%95%87/357486"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褚河镇</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突发事件应急预案</w:t>
            </w:r>
          </w:p>
        </w:tc>
        <w:tc>
          <w:tcPr>
            <w:tcW w:w="27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"https://baike.baidu.com/item/%E8%A4%9A%E6%B2%B3%E9%95%87/357486"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褚河镇</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1.16</w:t>
            </w:r>
          </w:p>
        </w:tc>
        <w:tc>
          <w:tcPr>
            <w:tcW w:w="49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"https://baike.baidu.com/item/%E8%8C%83%E5%9D%A1%E9%95%87/3197446"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范坡镇</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突发事件应急预案</w:t>
            </w:r>
          </w:p>
        </w:tc>
        <w:tc>
          <w:tcPr>
            <w:tcW w:w="27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"https://baike.baidu.com/item/%E8%8C%83%E5%9D%A1%E9%95%87/3197446"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范坡镇</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1.17</w:t>
            </w:r>
          </w:p>
        </w:tc>
        <w:tc>
          <w:tcPr>
            <w:tcW w:w="49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"https://baike.baidu.com/item/%E9%83%AD%E8%BF%9E%E9%95%87/3195275"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郭连镇</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突发事件应急预案</w:t>
            </w:r>
          </w:p>
        </w:tc>
        <w:tc>
          <w:tcPr>
            <w:tcW w:w="27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"https://baike.baidu.com/item/%E9%83%AD%E8%BF%9E%E9%95%87/3195275"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郭连镇</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1.18</w:t>
            </w:r>
          </w:p>
        </w:tc>
        <w:tc>
          <w:tcPr>
            <w:tcW w:w="49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"https://baike.baidu.com/item/%E6%9C%B1%E9%98%81%E9%95%87/3192705"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朱阁镇</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突发事件应急预案</w:t>
            </w:r>
          </w:p>
        </w:tc>
        <w:tc>
          <w:tcPr>
            <w:tcW w:w="27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"https://baike.baidu.com/item/%E6%9C%B1%E9%98%81%E9%95%87/3192705"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朱阁镇</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1.19</w:t>
            </w:r>
          </w:p>
        </w:tc>
        <w:tc>
          <w:tcPr>
            <w:tcW w:w="49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"https://baike.baidu.com/item/%E6%B5%85%E4%BA%95%E9%95%87/7339527"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浅井镇</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突发事件应急预案</w:t>
            </w:r>
          </w:p>
        </w:tc>
        <w:tc>
          <w:tcPr>
            <w:tcW w:w="2770" w:type="dxa"/>
            <w:tcBorders>
              <w:top w:val="single" w:color="auto" w:sz="4" w:space="0"/>
              <w:left w:val="single" w:color="auto" w:sz="4" w:space="0"/>
              <w:bottom w:val="single" w:color="auto" w:sz="4" w:space="0"/>
              <w:right w:val="single" w:color="auto" w:sz="4" w:space="0"/>
            </w:tcBorders>
            <w:vAlign w:val="top"/>
          </w:tcPr>
          <w:p>
            <w:pPr>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"https://baike.baidu.com/item/%E6%B5%85%E4%BA%95%E9%95%87/7339527"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浅井镇</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1.20</w:t>
            </w:r>
          </w:p>
        </w:tc>
        <w:tc>
          <w:tcPr>
            <w:tcW w:w="49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"https://baike.baidu.com/item/%E8%8A%B1%E7%9F%B3%E9%95%87/7841393"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花石镇</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突发事件应急预案</w:t>
            </w:r>
          </w:p>
        </w:tc>
        <w:tc>
          <w:tcPr>
            <w:tcW w:w="2770" w:type="dxa"/>
            <w:tcBorders>
              <w:top w:val="single" w:color="auto" w:sz="4" w:space="0"/>
              <w:left w:val="single" w:color="auto" w:sz="4" w:space="0"/>
              <w:bottom w:val="single" w:color="auto" w:sz="4" w:space="0"/>
              <w:right w:val="single" w:color="auto" w:sz="4" w:space="0"/>
            </w:tcBorders>
            <w:vAlign w:val="top"/>
          </w:tcPr>
          <w:p>
            <w:pPr>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"https://baike.baidu.com/item/%E8%8A%B1%E7%9F%B3%E9%95%87/7841393"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花石镇</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1.21</w:t>
            </w:r>
          </w:p>
        </w:tc>
        <w:tc>
          <w:tcPr>
            <w:tcW w:w="49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"https://baike.baidu.com/item/%E5%BC%A0%E5%BE%97%E9%95%87/16767435"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张得镇</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突发事件应急预案</w:t>
            </w:r>
          </w:p>
        </w:tc>
        <w:tc>
          <w:tcPr>
            <w:tcW w:w="2770" w:type="dxa"/>
            <w:tcBorders>
              <w:top w:val="single" w:color="auto" w:sz="4" w:space="0"/>
              <w:left w:val="single" w:color="auto" w:sz="4" w:space="0"/>
              <w:bottom w:val="single" w:color="auto" w:sz="4" w:space="0"/>
              <w:right w:val="single" w:color="auto" w:sz="4" w:space="0"/>
            </w:tcBorders>
            <w:vAlign w:val="top"/>
          </w:tcPr>
          <w:p>
            <w:pPr>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"https://baike.baidu.com/item/%E5%BC%A0%E5%BE%97%E9%95%87/16767435"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张得镇</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1.22</w:t>
            </w:r>
          </w:p>
        </w:tc>
        <w:tc>
          <w:tcPr>
            <w:tcW w:w="49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"https://baike.baidu.com/item/%E6%96%B9%E5%B2%97%E9%95%87/12007358"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方岗镇</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突发事件应急预案</w:t>
            </w:r>
          </w:p>
        </w:tc>
        <w:tc>
          <w:tcPr>
            <w:tcW w:w="2770" w:type="dxa"/>
            <w:tcBorders>
              <w:top w:val="single" w:color="auto" w:sz="4" w:space="0"/>
              <w:left w:val="single" w:color="auto" w:sz="4" w:space="0"/>
              <w:bottom w:val="single" w:color="auto" w:sz="4" w:space="0"/>
              <w:right w:val="single" w:color="auto" w:sz="4" w:space="0"/>
            </w:tcBorders>
            <w:vAlign w:val="top"/>
          </w:tcPr>
          <w:p>
            <w:pPr>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"https://baike.baidu.com/item/%E6%96%B9%E5%B2%97%E9%95%87/12007358"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方岗镇</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lang w:eastAsia="zh-CN"/>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1.2</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3</w:t>
            </w:r>
          </w:p>
        </w:tc>
        <w:tc>
          <w:tcPr>
            <w:tcW w:w="49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"https://baike.baidu.com/item/%E8%8B%8C%E5%BA%84%E9%95%87/22501749"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苌庄镇</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突发事件应急预案</w:t>
            </w:r>
          </w:p>
        </w:tc>
        <w:tc>
          <w:tcPr>
            <w:tcW w:w="2770" w:type="dxa"/>
            <w:tcBorders>
              <w:top w:val="single" w:color="auto" w:sz="4" w:space="0"/>
              <w:left w:val="single" w:color="auto" w:sz="4" w:space="0"/>
              <w:bottom w:val="single" w:color="auto" w:sz="4" w:space="0"/>
              <w:right w:val="single" w:color="auto" w:sz="4" w:space="0"/>
            </w:tcBorders>
            <w:vAlign w:val="top"/>
          </w:tcPr>
          <w:p>
            <w:pPr>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"https://baike.baidu.com/item/%E8%8B%8C%E5%BA%84%E9%95%87/22501749"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苌庄镇</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lang w:eastAsia="zh-CN"/>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1.2</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4</w:t>
            </w:r>
          </w:p>
        </w:tc>
        <w:tc>
          <w:tcPr>
            <w:tcW w:w="49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"https://baike.baidu.com/item/%E5%B0%8F%E5%90%95%E9%95%87/50605363"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小吕镇</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突发事件应急预案</w:t>
            </w:r>
          </w:p>
        </w:tc>
        <w:tc>
          <w:tcPr>
            <w:tcW w:w="2770" w:type="dxa"/>
            <w:tcBorders>
              <w:top w:val="single" w:color="auto" w:sz="4" w:space="0"/>
              <w:left w:val="single" w:color="auto" w:sz="4" w:space="0"/>
              <w:bottom w:val="single" w:color="auto" w:sz="4" w:space="0"/>
              <w:right w:val="single" w:color="auto" w:sz="4" w:space="0"/>
            </w:tcBorders>
            <w:vAlign w:val="top"/>
          </w:tcPr>
          <w:p>
            <w:pPr>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"https://baike.baidu.com/item/%E5%B0%8F%E5%90%95%E9%95%87/50605363"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小吕镇</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lang w:eastAsia="zh-CN"/>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1.2</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5</w:t>
            </w:r>
          </w:p>
        </w:tc>
        <w:tc>
          <w:tcPr>
            <w:tcW w:w="49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"https://baike.baidu.com/item/%E7%A3%A8%E8%A1%97%E4%B9%A1/10661124"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磨街乡</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突发事件应急预案</w:t>
            </w:r>
          </w:p>
        </w:tc>
        <w:tc>
          <w:tcPr>
            <w:tcW w:w="2770" w:type="dxa"/>
            <w:tcBorders>
              <w:top w:val="single" w:color="auto" w:sz="4" w:space="0"/>
              <w:left w:val="single" w:color="auto" w:sz="4" w:space="0"/>
              <w:bottom w:val="single" w:color="auto" w:sz="4" w:space="0"/>
              <w:right w:val="single" w:color="auto" w:sz="4" w:space="0"/>
            </w:tcBorders>
            <w:vAlign w:val="top"/>
          </w:tcPr>
          <w:p>
            <w:pPr>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"https://baike.baidu.com/item/%E7%A3%A8%E8%A1%97%E4%B9%A1/10661124"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磨街乡</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lang w:eastAsia="zh-CN"/>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1.2</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6</w:t>
            </w:r>
          </w:p>
        </w:tc>
        <w:tc>
          <w:tcPr>
            <w:tcW w:w="49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"https://baike.baidu.com/item/%E5%B1%B1%E8%B4%A7%E4%B9%A1/3370497"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山货乡</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突发事件应急预案</w:t>
            </w:r>
          </w:p>
        </w:tc>
        <w:tc>
          <w:tcPr>
            <w:tcW w:w="2770" w:type="dxa"/>
            <w:tcBorders>
              <w:top w:val="single" w:color="auto" w:sz="4" w:space="0"/>
              <w:left w:val="single" w:color="auto" w:sz="4" w:space="0"/>
              <w:bottom w:val="single" w:color="auto" w:sz="4" w:space="0"/>
              <w:right w:val="single" w:color="auto" w:sz="4" w:space="0"/>
            </w:tcBorders>
            <w:vAlign w:val="top"/>
          </w:tcPr>
          <w:p>
            <w:pPr>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HYPERLINK "https://baike.baidu.com/item/%E5%B1%B1%E8%B4%A7%E4%B9%A1/3370497" \t "_blank"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山货乡</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t>应急办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lang w:eastAsia="zh-CN"/>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2</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7</w:t>
            </w:r>
          </w:p>
        </w:tc>
        <w:tc>
          <w:tcPr>
            <w:tcW w:w="49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产业集聚园区突发事件应急预案</w:t>
            </w:r>
          </w:p>
        </w:tc>
        <w:tc>
          <w:tcPr>
            <w:tcW w:w="2770" w:type="dxa"/>
            <w:tcBorders>
              <w:top w:val="single" w:color="auto" w:sz="4" w:space="0"/>
              <w:left w:val="single" w:color="auto" w:sz="4" w:space="0"/>
              <w:bottom w:val="single" w:color="auto" w:sz="4" w:space="0"/>
              <w:right w:val="single" w:color="auto" w:sz="4" w:space="0"/>
            </w:tcBorders>
            <w:vAlign w:val="top"/>
          </w:tcPr>
          <w:p>
            <w:pPr>
              <w:jc w:val="center"/>
              <w:rPr>
                <w:rFonts w:hint="eastAsia" w:ascii="仿宋_GB2312" w:hAnsi="仿宋_GB2312" w:eastAsia="仿宋_GB2312" w:cs="仿宋_GB2312"/>
                <w:color w:val="000000" w:themeColor="text1"/>
                <w:sz w:val="28"/>
                <w:szCs w:val="28"/>
                <w:lang w:eastAsia="zh-CN"/>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市</w:t>
            </w:r>
            <w:r>
              <w:rPr>
                <w:rFonts w:hint="eastAsia" w:ascii="仿宋_GB2312" w:hAnsi="仿宋_GB2312" w:eastAsia="仿宋_GB2312" w:cs="仿宋_GB2312"/>
                <w:color w:val="000000" w:themeColor="text1"/>
                <w:sz w:val="28"/>
                <w:szCs w:val="28"/>
                <w14:textFill>
                  <w14:solidFill>
                    <w14:schemeClr w14:val="tx1"/>
                  </w14:solidFill>
                </w14:textFill>
              </w:rPr>
              <w:t>产业集聚</w:t>
            </w:r>
            <w:r>
              <w:rPr>
                <w:rFonts w:hint="eastAsia" w:ascii="仿宋_GB2312" w:hAnsi="仿宋_GB2312" w:eastAsia="仿宋_GB2312" w:cs="仿宋_GB2312"/>
                <w:color w:val="000000" w:themeColor="text1"/>
                <w:sz w:val="28"/>
                <w:szCs w:val="28"/>
                <w:lang w:eastAsia="zh-CN"/>
                <w14:textFill>
                  <w14:solidFill>
                    <w14:schemeClr w14:val="tx1"/>
                  </w14:solidFill>
                </w14:textFill>
              </w:rPr>
              <w:t>管委会</w:t>
            </w:r>
          </w:p>
        </w:tc>
      </w:tr>
    </w:tbl>
    <w:p>
      <w:pPr>
        <w:rPr>
          <w:rFonts w:hint="eastAsia" w:ascii="仿宋_GB2312" w:hAnsi="仿宋_GB2312" w:eastAsia="仿宋_GB2312" w:cs="仿宋_GB2312"/>
          <w:sz w:val="28"/>
          <w:szCs w:val="28"/>
        </w:rPr>
      </w:pPr>
      <w:r>
        <w:rPr>
          <w:rFonts w:hint="eastAsia" w:ascii="仿宋_GB2312" w:hAnsi="仿宋_GB2312" w:eastAsia="仿宋_GB2312" w:cs="仿宋_GB2312"/>
          <w:b/>
          <w:color w:val="000000"/>
          <w:sz w:val="28"/>
          <w:szCs w:val="28"/>
        </w:rPr>
        <w:t>2 专项应急预案</w:t>
      </w:r>
    </w:p>
    <w:tbl>
      <w:tblPr>
        <w:tblStyle w:val="10"/>
        <w:tblW w:w="8646" w:type="dxa"/>
        <w:jc w:val="center"/>
        <w:tblLayout w:type="fixed"/>
        <w:tblCellMar>
          <w:top w:w="0" w:type="dxa"/>
          <w:left w:w="0" w:type="dxa"/>
          <w:bottom w:w="0" w:type="dxa"/>
          <w:right w:w="0" w:type="dxa"/>
        </w:tblCellMar>
      </w:tblPr>
      <w:tblGrid>
        <w:gridCol w:w="922"/>
        <w:gridCol w:w="2992"/>
        <w:gridCol w:w="2085"/>
        <w:gridCol w:w="2647"/>
      </w:tblGrid>
      <w:tr>
        <w:tblPrEx>
          <w:tblCellMar>
            <w:top w:w="0" w:type="dxa"/>
            <w:left w:w="0" w:type="dxa"/>
            <w:bottom w:w="0" w:type="dxa"/>
            <w:right w:w="0" w:type="dxa"/>
          </w:tblCellMar>
        </w:tblPrEx>
        <w:trPr>
          <w:trHeight w:val="600" w:hRule="atLeas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序号</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预案类别</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主要牵头部门</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专项指挥机构</w:t>
            </w:r>
          </w:p>
        </w:tc>
      </w:tr>
      <w:tr>
        <w:tblPrEx>
          <w:tblCellMar>
            <w:top w:w="0" w:type="dxa"/>
            <w:left w:w="0" w:type="dxa"/>
            <w:bottom w:w="0" w:type="dxa"/>
            <w:right w:w="0" w:type="dxa"/>
          </w:tblCellMar>
        </w:tblPrEx>
        <w:trPr>
          <w:trHeight w:val="614" w:hRule="atLeas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防汛预案</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市</w:t>
            </w:r>
            <w:r>
              <w:rPr>
                <w:rFonts w:hint="eastAsia" w:ascii="仿宋_GB2312" w:hAnsi="仿宋_GB2312" w:eastAsia="仿宋_GB2312" w:cs="仿宋_GB2312"/>
                <w:color w:val="auto"/>
                <w:sz w:val="28"/>
                <w:szCs w:val="28"/>
                <w:lang w:eastAsia="zh-CN"/>
              </w:rPr>
              <w:t>应急管理局</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市防汛抗旱应急指挥部</w:t>
            </w:r>
          </w:p>
        </w:tc>
      </w:tr>
      <w:tr>
        <w:tblPrEx>
          <w:tblCellMar>
            <w:top w:w="0" w:type="dxa"/>
            <w:left w:w="0" w:type="dxa"/>
            <w:bottom w:w="0" w:type="dxa"/>
            <w:right w:w="0" w:type="dxa"/>
          </w:tblCellMar>
        </w:tblPrEx>
        <w:trPr>
          <w:trHeight w:val="390" w:hRule="atLeas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抗旱预案</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w:t>
            </w:r>
            <w:r>
              <w:rPr>
                <w:rFonts w:hint="eastAsia" w:ascii="仿宋_GB2312" w:hAnsi="仿宋_GB2312" w:eastAsia="仿宋_GB2312" w:cs="仿宋_GB2312"/>
                <w:color w:val="auto"/>
                <w:sz w:val="28"/>
                <w:szCs w:val="28"/>
                <w:lang w:eastAsia="zh-CN"/>
              </w:rPr>
              <w:t>应急管理局</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市防汛抗旱应急指挥部</w:t>
            </w:r>
          </w:p>
        </w:tc>
      </w:tr>
      <w:tr>
        <w:tblPrEx>
          <w:tblCellMar>
            <w:top w:w="0" w:type="dxa"/>
            <w:left w:w="0" w:type="dxa"/>
            <w:bottom w:w="0" w:type="dxa"/>
            <w:right w:w="0" w:type="dxa"/>
          </w:tblCellMar>
        </w:tblPrEx>
        <w:trPr>
          <w:trHeight w:val="609" w:hRule="atLeas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气象灾害预案</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市气象局</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市政府气象灾害防御及人工影响天气指挥部</w:t>
            </w:r>
          </w:p>
        </w:tc>
      </w:tr>
      <w:tr>
        <w:tblPrEx>
          <w:tblCellMar>
            <w:top w:w="0" w:type="dxa"/>
            <w:left w:w="0" w:type="dxa"/>
            <w:bottom w:w="0" w:type="dxa"/>
            <w:right w:w="0" w:type="dxa"/>
          </w:tblCellMar>
        </w:tblPrEx>
        <w:trPr>
          <w:trHeight w:val="496" w:hRule="atLeas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地震灾害预案</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w:t>
            </w:r>
            <w:r>
              <w:rPr>
                <w:rFonts w:hint="eastAsia" w:ascii="仿宋_GB2312" w:hAnsi="仿宋_GB2312" w:eastAsia="仿宋_GB2312" w:cs="仿宋_GB2312"/>
                <w:color w:val="auto"/>
                <w:sz w:val="28"/>
                <w:szCs w:val="28"/>
                <w:lang w:eastAsia="zh-CN"/>
              </w:rPr>
              <w:t>应急管理局</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市防震救灾应急指挥部</w:t>
            </w:r>
          </w:p>
        </w:tc>
      </w:tr>
      <w:tr>
        <w:tblPrEx>
          <w:tblCellMar>
            <w:top w:w="0" w:type="dxa"/>
            <w:left w:w="0" w:type="dxa"/>
            <w:bottom w:w="0" w:type="dxa"/>
            <w:right w:w="0" w:type="dxa"/>
          </w:tblCellMar>
        </w:tblPrEx>
        <w:trPr>
          <w:trHeight w:val="404" w:hRule="atLeas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地质灾害预案</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市自然资源和</w:t>
            </w:r>
          </w:p>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规划局</w:t>
            </w:r>
          </w:p>
        </w:tc>
        <w:tc>
          <w:tcPr>
            <w:tcW w:w="2647"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市地质灾害应急指挥部</w:t>
            </w:r>
          </w:p>
        </w:tc>
      </w:tr>
      <w:tr>
        <w:tblPrEx>
          <w:tblCellMar>
            <w:top w:w="0" w:type="dxa"/>
            <w:left w:w="0" w:type="dxa"/>
            <w:bottom w:w="0" w:type="dxa"/>
            <w:right w:w="0" w:type="dxa"/>
          </w:tblCellMar>
        </w:tblPrEx>
        <w:trPr>
          <w:trHeight w:val="340" w:hRule="atLeas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森林火灾预案</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w:t>
            </w:r>
            <w:r>
              <w:rPr>
                <w:rFonts w:hint="eastAsia" w:ascii="仿宋_GB2312" w:hAnsi="仿宋_GB2312" w:eastAsia="仿宋_GB2312" w:cs="仿宋_GB2312"/>
                <w:color w:val="auto"/>
                <w:sz w:val="28"/>
                <w:szCs w:val="28"/>
                <w:lang w:eastAsia="zh-CN"/>
              </w:rPr>
              <w:t>应急管理局</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市森林防火应急指挥部</w:t>
            </w:r>
          </w:p>
        </w:tc>
      </w:tr>
      <w:tr>
        <w:tblPrEx>
          <w:tblCellMar>
            <w:top w:w="0" w:type="dxa"/>
            <w:left w:w="0" w:type="dxa"/>
            <w:bottom w:w="0" w:type="dxa"/>
            <w:right w:w="0" w:type="dxa"/>
          </w:tblCellMar>
        </w:tblPrEx>
        <w:trPr>
          <w:trHeight w:val="404" w:hRule="atLeas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生物灾害预案</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市农业农村局</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仿宋_GB2312" w:eastAsia="仿宋_GB2312" w:cs="仿宋_GB2312"/>
                <w:color w:val="auto"/>
                <w:sz w:val="28"/>
                <w:szCs w:val="28"/>
              </w:rPr>
            </w:pPr>
          </w:p>
        </w:tc>
      </w:tr>
      <w:tr>
        <w:tblPrEx>
          <w:tblCellMar>
            <w:top w:w="0" w:type="dxa"/>
            <w:left w:w="0" w:type="dxa"/>
            <w:bottom w:w="0" w:type="dxa"/>
            <w:right w:w="0" w:type="dxa"/>
          </w:tblCellMar>
        </w:tblPrEx>
        <w:trPr>
          <w:trHeight w:val="624" w:hRule="atLeas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重大林业有害生物灾害应急预案</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市自然资源和</w:t>
            </w:r>
          </w:p>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规划局</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仿宋_GB2312" w:eastAsia="仿宋_GB2312" w:cs="仿宋_GB2312"/>
                <w:color w:val="auto"/>
                <w:sz w:val="28"/>
                <w:szCs w:val="28"/>
              </w:rPr>
            </w:pPr>
          </w:p>
        </w:tc>
      </w:tr>
      <w:tr>
        <w:tblPrEx>
          <w:tblCellMar>
            <w:top w:w="0" w:type="dxa"/>
            <w:left w:w="0" w:type="dxa"/>
            <w:bottom w:w="0" w:type="dxa"/>
            <w:right w:w="0" w:type="dxa"/>
          </w:tblCellMar>
        </w:tblPrEx>
        <w:trPr>
          <w:trHeight w:val="559" w:hRule="atLeas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自然灾害</w:t>
            </w:r>
            <w:r>
              <w:rPr>
                <w:rFonts w:hint="eastAsia" w:ascii="仿宋_GB2312" w:hAnsi="仿宋_GB2312" w:eastAsia="仿宋_GB2312" w:cs="仿宋_GB2312"/>
                <w:color w:val="auto"/>
                <w:sz w:val="28"/>
                <w:szCs w:val="28"/>
                <w:lang w:eastAsia="zh-CN"/>
              </w:rPr>
              <w:t>应急</w:t>
            </w:r>
            <w:r>
              <w:rPr>
                <w:rFonts w:hint="eastAsia" w:ascii="仿宋_GB2312" w:hAnsi="仿宋_GB2312" w:eastAsia="仿宋_GB2312" w:cs="仿宋_GB2312"/>
                <w:color w:val="auto"/>
                <w:sz w:val="28"/>
                <w:szCs w:val="28"/>
              </w:rPr>
              <w:t>预案</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市应急</w:t>
            </w:r>
            <w:r>
              <w:rPr>
                <w:rFonts w:hint="eastAsia" w:ascii="仿宋_GB2312" w:hAnsi="仿宋_GB2312" w:eastAsia="仿宋_GB2312" w:cs="仿宋_GB2312"/>
                <w:color w:val="auto"/>
                <w:sz w:val="28"/>
                <w:szCs w:val="28"/>
                <w:lang w:eastAsia="zh-CN"/>
              </w:rPr>
              <w:t>管理</w:t>
            </w:r>
            <w:r>
              <w:rPr>
                <w:rFonts w:hint="eastAsia" w:ascii="仿宋_GB2312" w:hAnsi="仿宋_GB2312" w:eastAsia="仿宋_GB2312" w:cs="仿宋_GB2312"/>
                <w:color w:val="auto"/>
                <w:sz w:val="28"/>
                <w:szCs w:val="28"/>
              </w:rPr>
              <w:t>局</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仿宋_GB2312" w:eastAsia="仿宋_GB2312" w:cs="仿宋_GB2312"/>
                <w:color w:val="auto"/>
                <w:sz w:val="28"/>
                <w:szCs w:val="28"/>
              </w:rPr>
            </w:pPr>
          </w:p>
        </w:tc>
      </w:tr>
      <w:tr>
        <w:tblPrEx>
          <w:tblCellMar>
            <w:top w:w="0" w:type="dxa"/>
            <w:left w:w="0" w:type="dxa"/>
            <w:bottom w:w="0" w:type="dxa"/>
            <w:right w:w="0" w:type="dxa"/>
          </w:tblCellMar>
        </w:tblPrEx>
        <w:trPr>
          <w:trHeight w:val="710" w:hRule="atLeast"/>
          <w:jc w:val="center"/>
        </w:trPr>
        <w:tc>
          <w:tcPr>
            <w:tcW w:w="8646" w:type="dxa"/>
            <w:gridSpan w:val="4"/>
            <w:tcBorders>
              <w:top w:val="nil"/>
              <w:left w:val="nil"/>
              <w:bottom w:val="nil"/>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textAlignment w:val="center"/>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3.事故灾难类专项应急预案</w:t>
            </w:r>
          </w:p>
        </w:tc>
      </w:tr>
      <w:tr>
        <w:tblPrEx>
          <w:tblCellMar>
            <w:top w:w="0" w:type="dxa"/>
            <w:left w:w="0" w:type="dxa"/>
            <w:bottom w:w="0" w:type="dxa"/>
            <w:right w:w="0" w:type="dxa"/>
          </w:tblCellMar>
        </w:tblPrEx>
        <w:trPr>
          <w:trHeight w:val="600" w:hRule="atLeas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序号</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预案类别</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主要牵头部门</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专项指挥机构</w:t>
            </w:r>
          </w:p>
        </w:tc>
      </w:tr>
      <w:tr>
        <w:tblPrEx>
          <w:tblCellMar>
            <w:top w:w="0" w:type="dxa"/>
            <w:left w:w="0" w:type="dxa"/>
            <w:bottom w:w="0" w:type="dxa"/>
            <w:right w:w="0" w:type="dxa"/>
          </w:tblCellMar>
        </w:tblPrEx>
        <w:trPr>
          <w:trHeight w:val="515" w:hRule="atLeas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1</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煤矿事故预案</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市煤炭局</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p>
        </w:tc>
      </w:tr>
      <w:tr>
        <w:tblPrEx>
          <w:tblCellMar>
            <w:top w:w="0" w:type="dxa"/>
            <w:left w:w="0" w:type="dxa"/>
            <w:bottom w:w="0" w:type="dxa"/>
            <w:right w:w="0" w:type="dxa"/>
          </w:tblCellMar>
        </w:tblPrEx>
        <w:trPr>
          <w:trHeight w:val="455" w:hRule="atLeas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2</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非煤矿山事故预案</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市应急管理局</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市安全生产应急指挥部</w:t>
            </w:r>
          </w:p>
        </w:tc>
      </w:tr>
      <w:tr>
        <w:tblPrEx>
          <w:tblCellMar>
            <w:top w:w="0" w:type="dxa"/>
            <w:left w:w="0" w:type="dxa"/>
            <w:bottom w:w="0" w:type="dxa"/>
            <w:right w:w="0" w:type="dxa"/>
          </w:tblCellMar>
        </w:tblPrEx>
        <w:trPr>
          <w:trHeight w:val="495" w:hRule="atLeas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3</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危险化学品事故预案</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市应急管理局</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市安全生产应急指挥部</w:t>
            </w:r>
          </w:p>
        </w:tc>
      </w:tr>
      <w:tr>
        <w:tblPrEx>
          <w:tblCellMar>
            <w:top w:w="0" w:type="dxa"/>
            <w:left w:w="0" w:type="dxa"/>
            <w:bottom w:w="0" w:type="dxa"/>
            <w:right w:w="0" w:type="dxa"/>
          </w:tblCellMar>
        </w:tblPrEx>
        <w:trPr>
          <w:trHeight w:val="500" w:hRule="atLeas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4</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工贸行业事故预案</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市</w:t>
            </w:r>
            <w:r>
              <w:rPr>
                <w:rFonts w:hint="eastAsia" w:ascii="仿宋_GB2312" w:hAnsi="仿宋_GB2312" w:eastAsia="仿宋_GB2312" w:cs="仿宋_GB2312"/>
                <w:color w:val="auto"/>
                <w:kern w:val="0"/>
                <w:sz w:val="28"/>
                <w:szCs w:val="28"/>
                <w:lang w:eastAsia="zh-CN"/>
              </w:rPr>
              <w:t>科技和</w:t>
            </w:r>
            <w:r>
              <w:rPr>
                <w:rFonts w:hint="eastAsia" w:ascii="仿宋_GB2312" w:hAnsi="仿宋_GB2312" w:eastAsia="仿宋_GB2312" w:cs="仿宋_GB2312"/>
                <w:color w:val="auto"/>
                <w:kern w:val="0"/>
                <w:sz w:val="28"/>
                <w:szCs w:val="28"/>
              </w:rPr>
              <w:t>工业</w:t>
            </w:r>
          </w:p>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信息化局</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p>
        </w:tc>
      </w:tr>
      <w:tr>
        <w:tblPrEx>
          <w:tblCellMar>
            <w:top w:w="0" w:type="dxa"/>
            <w:left w:w="0" w:type="dxa"/>
            <w:bottom w:w="0" w:type="dxa"/>
            <w:right w:w="0" w:type="dxa"/>
          </w:tblCellMar>
        </w:tblPrEx>
        <w:trPr>
          <w:trHeight w:val="425" w:hRule="atLeas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5</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火灾事故预案</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市消防救援</w:t>
            </w:r>
            <w:r>
              <w:rPr>
                <w:rFonts w:hint="eastAsia" w:ascii="仿宋_GB2312" w:hAnsi="仿宋_GB2312" w:eastAsia="仿宋_GB2312" w:cs="仿宋_GB2312"/>
                <w:color w:val="auto"/>
                <w:kern w:val="0"/>
                <w:sz w:val="28"/>
                <w:szCs w:val="28"/>
                <w:lang w:eastAsia="zh-CN"/>
              </w:rPr>
              <w:t>大</w:t>
            </w:r>
            <w:r>
              <w:rPr>
                <w:rFonts w:hint="eastAsia" w:ascii="仿宋_GB2312" w:hAnsi="仿宋_GB2312" w:eastAsia="仿宋_GB2312" w:cs="仿宋_GB2312"/>
                <w:color w:val="auto"/>
                <w:kern w:val="0"/>
                <w:sz w:val="28"/>
                <w:szCs w:val="28"/>
              </w:rPr>
              <w:t>队</w:t>
            </w:r>
          </w:p>
        </w:tc>
        <w:tc>
          <w:tcPr>
            <w:tcW w:w="2647"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市消防安全应急指挥部</w:t>
            </w:r>
          </w:p>
        </w:tc>
      </w:tr>
      <w:tr>
        <w:tblPrEx>
          <w:tblCellMar>
            <w:top w:w="0" w:type="dxa"/>
            <w:left w:w="0" w:type="dxa"/>
            <w:bottom w:w="0" w:type="dxa"/>
            <w:right w:w="0" w:type="dxa"/>
          </w:tblCellMar>
        </w:tblPrEx>
        <w:trPr>
          <w:trHeight w:val="455" w:hRule="atLeas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6</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道路交通事故预案</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市公安局</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市交通运输应急指挥部</w:t>
            </w:r>
          </w:p>
        </w:tc>
      </w:tr>
      <w:tr>
        <w:tblPrEx>
          <w:tblCellMar>
            <w:top w:w="0" w:type="dxa"/>
            <w:left w:w="0" w:type="dxa"/>
            <w:bottom w:w="0" w:type="dxa"/>
            <w:right w:w="0" w:type="dxa"/>
          </w:tblCellMar>
        </w:tblPrEx>
        <w:trPr>
          <w:trHeight w:val="870" w:hRule="atLeas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7</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交通基础设施建设工程事故预案</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市交通运输局</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市交通运输应急指挥部</w:t>
            </w:r>
          </w:p>
        </w:tc>
      </w:tr>
      <w:tr>
        <w:tblPrEx>
          <w:tblCellMar>
            <w:top w:w="0" w:type="dxa"/>
            <w:left w:w="0" w:type="dxa"/>
            <w:bottom w:w="0" w:type="dxa"/>
            <w:right w:w="0" w:type="dxa"/>
          </w:tblCellMar>
        </w:tblPrEx>
        <w:trPr>
          <w:trHeight w:val="785" w:hRule="atLeast"/>
          <w:jc w:val="center"/>
        </w:trPr>
        <w:tc>
          <w:tcPr>
            <w:tcW w:w="922"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8</w:t>
            </w:r>
          </w:p>
        </w:tc>
        <w:tc>
          <w:tcPr>
            <w:tcW w:w="2992"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铁路交通事故预案</w:t>
            </w:r>
          </w:p>
        </w:tc>
        <w:tc>
          <w:tcPr>
            <w:tcW w:w="2085"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kern w:val="0"/>
                <w:sz w:val="28"/>
                <w:szCs w:val="28"/>
                <w:lang w:eastAsia="zh-CN"/>
              </w:rPr>
              <w:t>平禹铁路禹州站</w:t>
            </w:r>
            <w:r>
              <w:rPr>
                <w:rFonts w:hint="eastAsia" w:ascii="仿宋_GB2312" w:hAnsi="仿宋_GB2312" w:eastAsia="仿宋_GB2312" w:cs="仿宋_GB2312"/>
                <w:color w:val="auto"/>
                <w:kern w:val="0"/>
                <w:sz w:val="28"/>
                <w:szCs w:val="28"/>
              </w:rPr>
              <w:t>、禹州</w:t>
            </w:r>
            <w:r>
              <w:rPr>
                <w:rFonts w:hint="eastAsia" w:ascii="仿宋_GB2312" w:hAnsi="仿宋_GB2312" w:eastAsia="仿宋_GB2312" w:cs="仿宋_GB2312"/>
                <w:color w:val="auto"/>
                <w:kern w:val="0"/>
                <w:sz w:val="28"/>
                <w:szCs w:val="28"/>
                <w:lang w:eastAsia="zh-CN"/>
              </w:rPr>
              <w:t>高铁</w:t>
            </w:r>
            <w:r>
              <w:rPr>
                <w:rFonts w:hint="eastAsia" w:ascii="仿宋_GB2312" w:hAnsi="仿宋_GB2312" w:eastAsia="仿宋_GB2312" w:cs="仿宋_GB2312"/>
                <w:color w:val="auto"/>
                <w:kern w:val="0"/>
                <w:sz w:val="28"/>
                <w:szCs w:val="28"/>
              </w:rPr>
              <w:t>站</w:t>
            </w:r>
            <w:r>
              <w:rPr>
                <w:rFonts w:hint="eastAsia" w:ascii="仿宋_GB2312" w:hAnsi="仿宋_GB2312" w:eastAsia="仿宋_GB2312" w:cs="仿宋_GB2312"/>
                <w:color w:val="auto"/>
                <w:kern w:val="0"/>
                <w:sz w:val="28"/>
                <w:szCs w:val="28"/>
                <w:lang w:eastAsia="zh-CN"/>
              </w:rPr>
              <w:t>场运营有限责任公司</w:t>
            </w:r>
          </w:p>
        </w:tc>
        <w:tc>
          <w:tcPr>
            <w:tcW w:w="2647"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市交通运输应急指挥部</w:t>
            </w:r>
          </w:p>
        </w:tc>
      </w:tr>
      <w:tr>
        <w:tblPrEx>
          <w:tblCellMar>
            <w:top w:w="0" w:type="dxa"/>
            <w:left w:w="0" w:type="dxa"/>
            <w:bottom w:w="0" w:type="dxa"/>
            <w:right w:w="0" w:type="dxa"/>
          </w:tblCellMar>
        </w:tblPrEx>
        <w:trPr>
          <w:trHeight w:val="1145" w:hRule="atLeas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9</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房屋建筑和市政基础设施工程事故预案</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市住建局</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p>
        </w:tc>
      </w:tr>
      <w:tr>
        <w:tblPrEx>
          <w:tblCellMar>
            <w:top w:w="0" w:type="dxa"/>
            <w:left w:w="0" w:type="dxa"/>
            <w:bottom w:w="0" w:type="dxa"/>
            <w:right w:w="0" w:type="dxa"/>
          </w:tblCellMar>
        </w:tblPrEx>
        <w:trPr>
          <w:trHeight w:val="515" w:hRule="atLeas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10</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供水突发事件预案</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市水利局</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仿宋_GB2312" w:eastAsia="仿宋_GB2312" w:cs="仿宋_GB2312"/>
                <w:color w:val="auto"/>
                <w:sz w:val="28"/>
                <w:szCs w:val="28"/>
              </w:rPr>
            </w:pPr>
          </w:p>
        </w:tc>
      </w:tr>
      <w:tr>
        <w:tblPrEx>
          <w:tblCellMar>
            <w:top w:w="0" w:type="dxa"/>
            <w:left w:w="0" w:type="dxa"/>
            <w:bottom w:w="0" w:type="dxa"/>
            <w:right w:w="0" w:type="dxa"/>
          </w:tblCellMar>
        </w:tblPrEx>
        <w:trPr>
          <w:trHeight w:val="395" w:hRule="atLeas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11</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燃气事故预案</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市住建局</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p>
        </w:tc>
      </w:tr>
      <w:tr>
        <w:tblPrEx>
          <w:tblCellMar>
            <w:top w:w="0" w:type="dxa"/>
            <w:left w:w="0" w:type="dxa"/>
            <w:bottom w:w="0" w:type="dxa"/>
            <w:right w:w="0" w:type="dxa"/>
          </w:tblCellMar>
        </w:tblPrEx>
        <w:trPr>
          <w:trHeight w:val="735" w:hRule="atLeas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12</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供热事故预案</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市住建局</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仿宋_GB2312" w:eastAsia="仿宋_GB2312" w:cs="仿宋_GB2312"/>
                <w:color w:val="auto"/>
                <w:sz w:val="28"/>
                <w:szCs w:val="28"/>
              </w:rPr>
            </w:pPr>
          </w:p>
        </w:tc>
      </w:tr>
      <w:tr>
        <w:tblPrEx>
          <w:tblCellMar>
            <w:top w:w="0" w:type="dxa"/>
            <w:left w:w="0" w:type="dxa"/>
            <w:bottom w:w="0" w:type="dxa"/>
            <w:right w:w="0" w:type="dxa"/>
          </w:tblCellMar>
        </w:tblPrEx>
        <w:trPr>
          <w:trHeight w:val="485" w:hRule="atLeas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13</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大面积停电事件预案</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w:t>
            </w:r>
            <w:r>
              <w:rPr>
                <w:rFonts w:hint="eastAsia" w:ascii="仿宋_GB2312" w:hAnsi="仿宋_GB2312" w:eastAsia="仿宋_GB2312" w:cs="仿宋_GB2312"/>
                <w:color w:val="auto"/>
                <w:kern w:val="0"/>
                <w:sz w:val="28"/>
                <w:szCs w:val="28"/>
                <w:lang w:eastAsia="zh-CN"/>
              </w:rPr>
              <w:t>供电公司</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仿宋_GB2312" w:eastAsia="仿宋_GB2312" w:cs="仿宋_GB2312"/>
                <w:color w:val="auto"/>
                <w:sz w:val="28"/>
                <w:szCs w:val="28"/>
              </w:rPr>
            </w:pPr>
          </w:p>
        </w:tc>
      </w:tr>
      <w:tr>
        <w:tblPrEx>
          <w:tblCellMar>
            <w:top w:w="0" w:type="dxa"/>
            <w:left w:w="0" w:type="dxa"/>
            <w:bottom w:w="0" w:type="dxa"/>
            <w:right w:w="0" w:type="dxa"/>
          </w:tblCellMar>
        </w:tblPrEx>
        <w:trPr>
          <w:trHeight w:val="470" w:hRule="atLeas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14</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textAlignment w:val="center"/>
              <w:outlineLvl w:val="9"/>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长输管线事故预案</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市</w:t>
            </w:r>
            <w:r>
              <w:rPr>
                <w:rFonts w:hint="eastAsia" w:ascii="仿宋_GB2312" w:hAnsi="仿宋_GB2312" w:eastAsia="仿宋_GB2312" w:cs="仿宋_GB2312"/>
                <w:color w:val="auto"/>
                <w:kern w:val="0"/>
                <w:sz w:val="28"/>
                <w:szCs w:val="28"/>
                <w:lang w:eastAsia="zh-CN"/>
              </w:rPr>
              <w:t>发</w:t>
            </w:r>
            <w:r>
              <w:rPr>
                <w:rFonts w:hint="eastAsia" w:ascii="仿宋_GB2312" w:hAnsi="仿宋_GB2312" w:eastAsia="仿宋_GB2312" w:cs="仿宋_GB2312"/>
                <w:color w:val="auto"/>
                <w:kern w:val="0"/>
                <w:sz w:val="28"/>
                <w:szCs w:val="28"/>
              </w:rPr>
              <w:t>改委</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仿宋_GB2312" w:eastAsia="仿宋_GB2312" w:cs="仿宋_GB2312"/>
                <w:color w:val="auto"/>
                <w:sz w:val="28"/>
                <w:szCs w:val="28"/>
              </w:rPr>
            </w:pPr>
          </w:p>
        </w:tc>
      </w:tr>
      <w:tr>
        <w:tblPrEx>
          <w:tblCellMar>
            <w:top w:w="0" w:type="dxa"/>
            <w:left w:w="0" w:type="dxa"/>
            <w:bottom w:w="0" w:type="dxa"/>
            <w:right w:w="0" w:type="dxa"/>
          </w:tblCellMar>
        </w:tblPrEx>
        <w:trPr>
          <w:trHeight w:val="485" w:hRule="atLeas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15</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lang w:eastAsia="zh-CN"/>
              </w:rPr>
              <w:t>突发事件应急通信保障</w:t>
            </w:r>
            <w:r>
              <w:rPr>
                <w:rFonts w:hint="eastAsia" w:ascii="仿宋_GB2312" w:hAnsi="仿宋_GB2312" w:eastAsia="仿宋_GB2312" w:cs="仿宋_GB2312"/>
                <w:color w:val="auto"/>
                <w:kern w:val="0"/>
                <w:sz w:val="28"/>
                <w:szCs w:val="28"/>
              </w:rPr>
              <w:t>预案</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w:t>
            </w:r>
            <w:r>
              <w:rPr>
                <w:rFonts w:hint="eastAsia" w:ascii="仿宋_GB2312" w:hAnsi="仿宋_GB2312" w:eastAsia="仿宋_GB2312" w:cs="仿宋_GB2312"/>
                <w:color w:val="auto"/>
                <w:kern w:val="0"/>
                <w:sz w:val="28"/>
                <w:szCs w:val="28"/>
                <w:lang w:eastAsia="zh-CN"/>
              </w:rPr>
              <w:t>科技和</w:t>
            </w:r>
            <w:r>
              <w:rPr>
                <w:rFonts w:hint="eastAsia" w:ascii="仿宋_GB2312" w:hAnsi="仿宋_GB2312" w:eastAsia="仿宋_GB2312" w:cs="仿宋_GB2312"/>
                <w:color w:val="auto"/>
                <w:kern w:val="0"/>
                <w:sz w:val="28"/>
                <w:szCs w:val="28"/>
              </w:rPr>
              <w:t>工业信息化局</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仿宋_GB2312" w:eastAsia="仿宋_GB2312" w:cs="仿宋_GB2312"/>
                <w:color w:val="auto"/>
                <w:sz w:val="28"/>
                <w:szCs w:val="28"/>
              </w:rPr>
            </w:pPr>
          </w:p>
        </w:tc>
      </w:tr>
      <w:tr>
        <w:tblPrEx>
          <w:tblCellMar>
            <w:top w:w="0" w:type="dxa"/>
            <w:left w:w="0" w:type="dxa"/>
            <w:bottom w:w="0" w:type="dxa"/>
            <w:right w:w="0" w:type="dxa"/>
          </w:tblCellMar>
        </w:tblPrEx>
        <w:trPr>
          <w:trHeight w:val="540" w:hRule="atLeas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16</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特种设备事故预案</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市市场监管局</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40" w:lineRule="exact"/>
              <w:jc w:val="center"/>
              <w:outlineLvl w:val="9"/>
              <w:rPr>
                <w:rFonts w:hint="eastAsia" w:ascii="仿宋_GB2312" w:hAnsi="仿宋_GB2312" w:eastAsia="仿宋_GB2312" w:cs="仿宋_GB2312"/>
                <w:color w:val="auto"/>
                <w:sz w:val="28"/>
                <w:szCs w:val="28"/>
              </w:rPr>
            </w:pPr>
          </w:p>
        </w:tc>
      </w:tr>
      <w:tr>
        <w:tblPrEx>
          <w:tblCellMar>
            <w:top w:w="0" w:type="dxa"/>
            <w:left w:w="0" w:type="dxa"/>
            <w:bottom w:w="0" w:type="dxa"/>
            <w:right w:w="0" w:type="dxa"/>
          </w:tblCellMar>
        </w:tblPrEx>
        <w:trPr>
          <w:trHeight w:val="720" w:hRule="atLeas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17</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重污染天气事件预案</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许昌市生态环境局禹州分局</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市生态环境应急指挥部</w:t>
            </w:r>
          </w:p>
        </w:tc>
      </w:tr>
      <w:tr>
        <w:tblPrEx>
          <w:tblCellMar>
            <w:top w:w="0" w:type="dxa"/>
            <w:left w:w="0" w:type="dxa"/>
            <w:bottom w:w="0" w:type="dxa"/>
            <w:right w:w="0" w:type="dxa"/>
          </w:tblCellMar>
        </w:tblPrEx>
        <w:trPr>
          <w:trHeight w:val="780" w:hRule="atLeas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18</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突发生态环境事件预案</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许昌市生态环境局禹州分局</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市生态环境应急指挥部</w:t>
            </w:r>
          </w:p>
        </w:tc>
      </w:tr>
      <w:tr>
        <w:tblPrEx>
          <w:tblCellMar>
            <w:top w:w="0" w:type="dxa"/>
            <w:left w:w="0" w:type="dxa"/>
            <w:bottom w:w="0" w:type="dxa"/>
            <w:right w:w="0" w:type="dxa"/>
          </w:tblCellMar>
        </w:tblPrEx>
        <w:trPr>
          <w:trHeight w:val="1000" w:hRule="atLeast"/>
          <w:jc w:val="center"/>
        </w:trPr>
        <w:tc>
          <w:tcPr>
            <w:tcW w:w="8646" w:type="dxa"/>
            <w:gridSpan w:val="4"/>
            <w:tcBorders>
              <w:top w:val="nil"/>
              <w:left w:val="nil"/>
              <w:bottom w:val="nil"/>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rPr>
              <w:t>4.公共卫生事件类专项应急预案</w:t>
            </w:r>
          </w:p>
        </w:tc>
      </w:tr>
      <w:tr>
        <w:tblPrEx>
          <w:tblCellMar>
            <w:top w:w="0" w:type="dxa"/>
            <w:left w:w="0" w:type="dxa"/>
            <w:bottom w:w="0" w:type="dxa"/>
            <w:right w:w="0" w:type="dxa"/>
          </w:tblCellMar>
        </w:tblPrEx>
        <w:trPr>
          <w:trHeight w:val="567" w:hRule="exac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序号</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预案类别</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主要牵头部门</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专项指挥机构</w:t>
            </w:r>
          </w:p>
        </w:tc>
      </w:tr>
      <w:tr>
        <w:tblPrEx>
          <w:tblCellMar>
            <w:top w:w="0" w:type="dxa"/>
            <w:left w:w="0" w:type="dxa"/>
            <w:bottom w:w="0" w:type="dxa"/>
            <w:right w:w="0" w:type="dxa"/>
          </w:tblCellMar>
        </w:tblPrEx>
        <w:trPr>
          <w:trHeight w:val="567" w:hRule="exac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1</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传染病疫情预案</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市卫健委</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市公共卫生应急指挥部</w:t>
            </w:r>
          </w:p>
        </w:tc>
      </w:tr>
      <w:tr>
        <w:tblPrEx>
          <w:tblCellMar>
            <w:top w:w="0" w:type="dxa"/>
            <w:left w:w="0" w:type="dxa"/>
            <w:bottom w:w="0" w:type="dxa"/>
            <w:right w:w="0" w:type="dxa"/>
          </w:tblCellMar>
        </w:tblPrEx>
        <w:trPr>
          <w:trHeight w:val="837" w:hRule="exac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2</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群体性不明原因疾病预案</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市卫健委</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市公共卫生应急指挥部</w:t>
            </w:r>
          </w:p>
        </w:tc>
      </w:tr>
      <w:tr>
        <w:tblPrEx>
          <w:tblCellMar>
            <w:top w:w="0" w:type="dxa"/>
            <w:left w:w="0" w:type="dxa"/>
            <w:bottom w:w="0" w:type="dxa"/>
            <w:right w:w="0" w:type="dxa"/>
          </w:tblCellMar>
        </w:tblPrEx>
        <w:trPr>
          <w:trHeight w:val="567" w:hRule="exac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3</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急性中毒事件预案</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市卫健委</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市公共卫生应急指挥部</w:t>
            </w:r>
          </w:p>
        </w:tc>
      </w:tr>
      <w:tr>
        <w:tblPrEx>
          <w:tblCellMar>
            <w:top w:w="0" w:type="dxa"/>
            <w:left w:w="0" w:type="dxa"/>
            <w:bottom w:w="0" w:type="dxa"/>
            <w:right w:w="0" w:type="dxa"/>
          </w:tblCellMar>
        </w:tblPrEx>
        <w:trPr>
          <w:trHeight w:val="567" w:hRule="exac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4</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食品安全事件预案</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市市场监管局</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市食品药品应急指挥部</w:t>
            </w:r>
          </w:p>
        </w:tc>
      </w:tr>
      <w:tr>
        <w:tblPrEx>
          <w:tblCellMar>
            <w:top w:w="0" w:type="dxa"/>
            <w:left w:w="0" w:type="dxa"/>
            <w:bottom w:w="0" w:type="dxa"/>
            <w:right w:w="0" w:type="dxa"/>
          </w:tblCellMar>
        </w:tblPrEx>
        <w:trPr>
          <w:trHeight w:val="567" w:hRule="exac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5</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药品安全事件预案</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市市场监管局</w:t>
            </w:r>
          </w:p>
        </w:tc>
        <w:tc>
          <w:tcPr>
            <w:tcW w:w="2647"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市食品药品应急指挥部</w:t>
            </w:r>
          </w:p>
        </w:tc>
      </w:tr>
      <w:tr>
        <w:tblPrEx>
          <w:tblCellMar>
            <w:top w:w="0" w:type="dxa"/>
            <w:left w:w="0" w:type="dxa"/>
            <w:bottom w:w="0" w:type="dxa"/>
            <w:right w:w="0" w:type="dxa"/>
          </w:tblCellMar>
        </w:tblPrEx>
        <w:trPr>
          <w:trHeight w:val="637" w:hRule="exac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6</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动物疫情预案</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市畜牧</w:t>
            </w:r>
            <w:r>
              <w:rPr>
                <w:rFonts w:hint="eastAsia" w:ascii="仿宋_GB2312" w:hAnsi="仿宋_GB2312" w:eastAsia="仿宋_GB2312" w:cs="仿宋_GB2312"/>
                <w:color w:val="auto"/>
                <w:kern w:val="0"/>
                <w:sz w:val="28"/>
                <w:szCs w:val="28"/>
                <w:lang w:eastAsia="zh-CN"/>
              </w:rPr>
              <w:t>服务</w:t>
            </w:r>
            <w:r>
              <w:rPr>
                <w:rFonts w:hint="eastAsia" w:ascii="仿宋_GB2312" w:hAnsi="仿宋_GB2312" w:eastAsia="仿宋_GB2312" w:cs="仿宋_GB2312"/>
                <w:color w:val="auto"/>
                <w:kern w:val="0"/>
                <w:sz w:val="28"/>
                <w:szCs w:val="28"/>
              </w:rPr>
              <w:t>中心</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p>
        </w:tc>
      </w:tr>
      <w:tr>
        <w:tblPrEx>
          <w:tblCellMar>
            <w:top w:w="0" w:type="dxa"/>
            <w:left w:w="0" w:type="dxa"/>
            <w:bottom w:w="0" w:type="dxa"/>
            <w:right w:w="0" w:type="dxa"/>
          </w:tblCellMar>
        </w:tblPrEx>
        <w:trPr>
          <w:trHeight w:val="785" w:hRule="atLeast"/>
          <w:jc w:val="center"/>
        </w:trPr>
        <w:tc>
          <w:tcPr>
            <w:tcW w:w="8646" w:type="dxa"/>
            <w:gridSpan w:val="4"/>
            <w:tcBorders>
              <w:top w:val="nil"/>
              <w:left w:val="nil"/>
              <w:bottom w:val="nil"/>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rPr>
              <w:t>5.社会安全事件类专项应急预案</w:t>
            </w:r>
          </w:p>
        </w:tc>
      </w:tr>
      <w:tr>
        <w:tblPrEx>
          <w:tblCellMar>
            <w:top w:w="0" w:type="dxa"/>
            <w:left w:w="0" w:type="dxa"/>
            <w:bottom w:w="0" w:type="dxa"/>
            <w:right w:w="0" w:type="dxa"/>
          </w:tblCellMar>
        </w:tblPrEx>
        <w:trPr>
          <w:trHeight w:val="567" w:hRule="exac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序号</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预案类别</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主要牵头部门</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专项指挥机构</w:t>
            </w:r>
          </w:p>
        </w:tc>
      </w:tr>
      <w:tr>
        <w:tblPrEx>
          <w:tblCellMar>
            <w:top w:w="0" w:type="dxa"/>
            <w:left w:w="0" w:type="dxa"/>
            <w:bottom w:w="0" w:type="dxa"/>
            <w:right w:w="0" w:type="dxa"/>
          </w:tblCellMar>
        </w:tblPrEx>
        <w:trPr>
          <w:trHeight w:val="567" w:hRule="exac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1</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恐怖袭击事件预案</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市公安局</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市社会安全应急指挥部</w:t>
            </w:r>
          </w:p>
        </w:tc>
      </w:tr>
      <w:tr>
        <w:tblPrEx>
          <w:tblCellMar>
            <w:top w:w="0" w:type="dxa"/>
            <w:left w:w="0" w:type="dxa"/>
            <w:bottom w:w="0" w:type="dxa"/>
            <w:right w:w="0" w:type="dxa"/>
          </w:tblCellMar>
        </w:tblPrEx>
        <w:trPr>
          <w:trHeight w:val="567" w:hRule="exac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2</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刑事案件预案</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市公安局</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市社会安全应急指挥部</w:t>
            </w:r>
          </w:p>
        </w:tc>
      </w:tr>
      <w:tr>
        <w:tblPrEx>
          <w:tblCellMar>
            <w:top w:w="0" w:type="dxa"/>
            <w:left w:w="0" w:type="dxa"/>
            <w:bottom w:w="0" w:type="dxa"/>
            <w:right w:w="0" w:type="dxa"/>
          </w:tblCellMar>
        </w:tblPrEx>
        <w:trPr>
          <w:trHeight w:val="857" w:hRule="exac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3</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群体性事件应急预案</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市政法委</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市社会安全应急指挥部</w:t>
            </w:r>
          </w:p>
        </w:tc>
      </w:tr>
      <w:tr>
        <w:tblPrEx>
          <w:tblCellMar>
            <w:top w:w="0" w:type="dxa"/>
            <w:left w:w="0" w:type="dxa"/>
            <w:bottom w:w="0" w:type="dxa"/>
            <w:right w:w="0" w:type="dxa"/>
          </w:tblCellMar>
        </w:tblPrEx>
        <w:trPr>
          <w:trHeight w:val="872" w:hRule="exac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4</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网络与信息安全事件预案</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kern w:val="0"/>
                <w:sz w:val="28"/>
                <w:szCs w:val="28"/>
              </w:rPr>
              <w:t>市</w:t>
            </w:r>
            <w:r>
              <w:rPr>
                <w:rFonts w:hint="eastAsia" w:ascii="仿宋_GB2312" w:hAnsi="仿宋_GB2312" w:eastAsia="仿宋_GB2312" w:cs="仿宋_GB2312"/>
                <w:color w:val="auto"/>
                <w:kern w:val="0"/>
                <w:sz w:val="28"/>
                <w:szCs w:val="28"/>
                <w:lang w:eastAsia="zh-CN"/>
              </w:rPr>
              <w:t>互联网信息中心</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市社会安全应急指挥部</w:t>
            </w:r>
          </w:p>
        </w:tc>
      </w:tr>
      <w:tr>
        <w:tblPrEx>
          <w:tblCellMar>
            <w:top w:w="0" w:type="dxa"/>
            <w:left w:w="0" w:type="dxa"/>
            <w:bottom w:w="0" w:type="dxa"/>
            <w:right w:w="0" w:type="dxa"/>
          </w:tblCellMar>
        </w:tblPrEx>
        <w:trPr>
          <w:trHeight w:val="911" w:hRule="exac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5</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影响生活必需品供应市场稳定突发事件预案</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市商务局</w:t>
            </w:r>
          </w:p>
        </w:tc>
        <w:tc>
          <w:tcPr>
            <w:tcW w:w="2647" w:type="dxa"/>
            <w:tcBorders>
              <w:top w:val="single" w:color="000000" w:sz="4" w:space="0"/>
              <w:left w:val="nil"/>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市社会安全应急指挥部</w:t>
            </w:r>
          </w:p>
        </w:tc>
      </w:tr>
      <w:tr>
        <w:tblPrEx>
          <w:tblCellMar>
            <w:top w:w="0" w:type="dxa"/>
            <w:left w:w="0" w:type="dxa"/>
            <w:bottom w:w="0" w:type="dxa"/>
            <w:right w:w="0" w:type="dxa"/>
          </w:tblCellMar>
        </w:tblPrEx>
        <w:trPr>
          <w:trHeight w:val="937" w:hRule="exac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6</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石油液化气供应中断突发事件预案</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市发改委</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市社会安全应急指挥部</w:t>
            </w:r>
          </w:p>
        </w:tc>
      </w:tr>
      <w:tr>
        <w:tblPrEx>
          <w:tblCellMar>
            <w:top w:w="0" w:type="dxa"/>
            <w:left w:w="0" w:type="dxa"/>
            <w:bottom w:w="0" w:type="dxa"/>
            <w:right w:w="0" w:type="dxa"/>
          </w:tblCellMar>
        </w:tblPrEx>
        <w:trPr>
          <w:trHeight w:val="567" w:hRule="exac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7</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涉外突发事件预案</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市外事办公室</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市社会安全应急指挥部</w:t>
            </w:r>
          </w:p>
        </w:tc>
      </w:tr>
      <w:tr>
        <w:tblPrEx>
          <w:tblCellMar>
            <w:top w:w="0" w:type="dxa"/>
            <w:left w:w="0" w:type="dxa"/>
            <w:bottom w:w="0" w:type="dxa"/>
            <w:right w:w="0" w:type="dxa"/>
          </w:tblCellMar>
        </w:tblPrEx>
        <w:trPr>
          <w:trHeight w:val="567" w:hRule="exact"/>
          <w:jc w:val="center"/>
        </w:trPr>
        <w:tc>
          <w:tcPr>
            <w:tcW w:w="922"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8</w:t>
            </w:r>
          </w:p>
        </w:tc>
        <w:tc>
          <w:tcPr>
            <w:tcW w:w="2992"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民族宗教事件预案</w:t>
            </w:r>
          </w:p>
        </w:tc>
        <w:tc>
          <w:tcPr>
            <w:tcW w:w="2085"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kern w:val="0"/>
                <w:sz w:val="28"/>
                <w:szCs w:val="28"/>
              </w:rPr>
              <w:t>市民族事务</w:t>
            </w:r>
            <w:r>
              <w:rPr>
                <w:rFonts w:hint="eastAsia" w:ascii="仿宋_GB2312" w:hAnsi="仿宋_GB2312" w:eastAsia="仿宋_GB2312" w:cs="仿宋_GB2312"/>
                <w:color w:val="auto"/>
                <w:kern w:val="0"/>
                <w:sz w:val="28"/>
                <w:szCs w:val="28"/>
                <w:lang w:eastAsia="zh-CN"/>
              </w:rPr>
              <w:t>中心</w:t>
            </w:r>
          </w:p>
        </w:tc>
        <w:tc>
          <w:tcPr>
            <w:tcW w:w="2647"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市社会安全应急指挥部</w:t>
            </w:r>
          </w:p>
        </w:tc>
      </w:tr>
      <w:tr>
        <w:tblPrEx>
          <w:tblCellMar>
            <w:top w:w="0" w:type="dxa"/>
            <w:left w:w="0" w:type="dxa"/>
            <w:bottom w:w="0" w:type="dxa"/>
            <w:right w:w="0" w:type="dxa"/>
          </w:tblCellMar>
        </w:tblPrEx>
        <w:trPr>
          <w:trHeight w:val="567" w:hRule="exact"/>
          <w:jc w:val="center"/>
        </w:trPr>
        <w:tc>
          <w:tcPr>
            <w:tcW w:w="9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9</w:t>
            </w:r>
          </w:p>
        </w:tc>
        <w:tc>
          <w:tcPr>
            <w:tcW w:w="29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粮食安全事件预案</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市发改委</w:t>
            </w:r>
          </w:p>
        </w:tc>
        <w:tc>
          <w:tcPr>
            <w:tcW w:w="26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center"/>
              <w:outlineLvl w:val="9"/>
              <w:rPr>
                <w:rFonts w:hint="eastAsia" w:ascii="仿宋_GB2312" w:hAnsi="仿宋_GB2312" w:eastAsia="仿宋_GB2312" w:cs="仿宋_GB2312"/>
                <w:color w:val="auto"/>
                <w:sz w:val="28"/>
                <w:szCs w:val="28"/>
              </w:rPr>
            </w:pPr>
          </w:p>
        </w:tc>
      </w:tr>
    </w:tbl>
    <w:p>
      <w:pPr>
        <w:spacing w:before="156" w:beforeLines="50"/>
        <w:jc w:val="center"/>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6.高校和市直学校应急预案</w:t>
      </w:r>
    </w:p>
    <w:p>
      <w:pPr>
        <w:adjustRightInd w:val="0"/>
        <w:snapToGrid w:val="0"/>
        <w:jc w:val="center"/>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6.1驻禹高校</w:t>
      </w:r>
    </w:p>
    <w:tbl>
      <w:tblPr>
        <w:tblStyle w:val="10"/>
        <w:tblW w:w="86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4398"/>
        <w:gridCol w:w="34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pPr>
              <w:keepNext w:val="0"/>
              <w:keepLines w:val="0"/>
              <w:pageBreakBefore w:val="0"/>
              <w:widowControl w:val="0"/>
              <w:kinsoku/>
              <w:overflowPunct/>
              <w:topLinePunct w:val="0"/>
              <w:autoSpaceDE/>
              <w:autoSpaceDN/>
              <w:bidi w:val="0"/>
              <w:spacing w:line="440" w:lineRule="exact"/>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编码</w:t>
            </w:r>
          </w:p>
        </w:tc>
        <w:tc>
          <w:tcPr>
            <w:tcW w:w="4398" w:type="dxa"/>
            <w:vAlign w:val="center"/>
          </w:tcPr>
          <w:p>
            <w:pPr>
              <w:keepNext w:val="0"/>
              <w:keepLines w:val="0"/>
              <w:pageBreakBefore w:val="0"/>
              <w:widowControl w:val="0"/>
              <w:kinsoku/>
              <w:overflowPunct/>
              <w:topLinePunct w:val="0"/>
              <w:autoSpaceDE/>
              <w:autoSpaceDN/>
              <w:bidi w:val="0"/>
              <w:spacing w:line="440" w:lineRule="exact"/>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预案名称</w:t>
            </w:r>
          </w:p>
        </w:tc>
        <w:tc>
          <w:tcPr>
            <w:tcW w:w="3412" w:type="dxa"/>
            <w:vAlign w:val="top"/>
          </w:tcPr>
          <w:p>
            <w:pPr>
              <w:keepNext w:val="0"/>
              <w:keepLines w:val="0"/>
              <w:pageBreakBefore w:val="0"/>
              <w:widowControl w:val="0"/>
              <w:kinsoku/>
              <w:overflowPunct/>
              <w:topLinePunct w:val="0"/>
              <w:autoSpaceDE/>
              <w:autoSpaceDN/>
              <w:bidi w:val="0"/>
              <w:spacing w:line="440" w:lineRule="exact"/>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责任单位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pPr>
              <w:keepNext w:val="0"/>
              <w:keepLines w:val="0"/>
              <w:pageBreakBefore w:val="0"/>
              <w:widowControl w:val="0"/>
              <w:kinsoku/>
              <w:overflowPunct/>
              <w:topLinePunct w:val="0"/>
              <w:autoSpaceDE/>
              <w:autoSpaceDN/>
              <w:bidi w:val="0"/>
              <w:spacing w:line="440" w:lineRule="exact"/>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w:t>
            </w:r>
          </w:p>
        </w:tc>
        <w:tc>
          <w:tcPr>
            <w:tcW w:w="4398" w:type="dxa"/>
            <w:vAlign w:val="center"/>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郑州市轻工业学院禹州校区突发事件应急预案</w:t>
            </w:r>
          </w:p>
        </w:tc>
        <w:tc>
          <w:tcPr>
            <w:tcW w:w="3412" w:type="dxa"/>
            <w:vAlign w:val="top"/>
          </w:tcPr>
          <w:p>
            <w:pPr>
              <w:keepNext w:val="0"/>
              <w:keepLines w:val="0"/>
              <w:pageBreakBefore w:val="0"/>
              <w:widowControl w:val="0"/>
              <w:kinsoku/>
              <w:overflowPunct/>
              <w:topLinePunct w:val="0"/>
              <w:autoSpaceDE/>
              <w:autoSpaceDN/>
              <w:bidi w:val="0"/>
              <w:spacing w:line="440" w:lineRule="exact"/>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郑州市轻工业学院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pPr>
              <w:keepNext w:val="0"/>
              <w:keepLines w:val="0"/>
              <w:pageBreakBefore w:val="0"/>
              <w:widowControl w:val="0"/>
              <w:kinsoku/>
              <w:overflowPunct/>
              <w:topLinePunct w:val="0"/>
              <w:autoSpaceDE/>
              <w:autoSpaceDN/>
              <w:bidi w:val="0"/>
              <w:spacing w:line="440" w:lineRule="exact"/>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w:t>
            </w:r>
          </w:p>
        </w:tc>
        <w:tc>
          <w:tcPr>
            <w:tcW w:w="4398" w:type="dxa"/>
            <w:vAlign w:val="center"/>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禹州市职业中等专业学校突发事件应急预案</w:t>
            </w:r>
          </w:p>
        </w:tc>
        <w:tc>
          <w:tcPr>
            <w:tcW w:w="3412" w:type="dxa"/>
            <w:vAlign w:val="top"/>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禹州市职业中等专业学校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pPr>
              <w:keepNext w:val="0"/>
              <w:keepLines w:val="0"/>
              <w:pageBreakBefore w:val="0"/>
              <w:widowControl w:val="0"/>
              <w:kinsoku/>
              <w:overflowPunct/>
              <w:topLinePunct w:val="0"/>
              <w:autoSpaceDE/>
              <w:autoSpaceDN/>
              <w:bidi w:val="0"/>
              <w:spacing w:line="440" w:lineRule="exact"/>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w:t>
            </w:r>
          </w:p>
        </w:tc>
        <w:tc>
          <w:tcPr>
            <w:tcW w:w="4398" w:type="dxa"/>
            <w:vAlign w:val="center"/>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禹州市神垕陶瓷职业中学突发事件应急预案</w:t>
            </w:r>
          </w:p>
        </w:tc>
        <w:tc>
          <w:tcPr>
            <w:tcW w:w="3412" w:type="dxa"/>
            <w:vAlign w:val="top"/>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禹州市神垕陶瓷职业中学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58" w:type="dxa"/>
            <w:gridSpan w:val="3"/>
            <w:vAlign w:val="center"/>
          </w:tcPr>
          <w:p>
            <w:pPr>
              <w:keepNext w:val="0"/>
              <w:keepLines w:val="0"/>
              <w:pageBreakBefore w:val="0"/>
              <w:widowControl w:val="0"/>
              <w:kinsoku/>
              <w:overflowPunct/>
              <w:topLinePunct w:val="0"/>
              <w:autoSpaceDE/>
              <w:autoSpaceDN/>
              <w:bidi w:val="0"/>
              <w:adjustRightInd w:val="0"/>
              <w:snapToGrid w:val="0"/>
              <w:spacing w:line="440" w:lineRule="exact"/>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b/>
                <w:color w:val="000000"/>
                <w:sz w:val="28"/>
                <w:szCs w:val="28"/>
              </w:rPr>
              <w:t>6.2市直学校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tcBorders>
              <w:top w:val="nil"/>
            </w:tcBorders>
            <w:vAlign w:val="center"/>
          </w:tcPr>
          <w:p>
            <w:pPr>
              <w:keepNext w:val="0"/>
              <w:keepLines w:val="0"/>
              <w:pageBreakBefore w:val="0"/>
              <w:widowControl w:val="0"/>
              <w:kinsoku/>
              <w:overflowPunct/>
              <w:topLinePunct w:val="0"/>
              <w:autoSpaceDE/>
              <w:autoSpaceDN/>
              <w:bidi w:val="0"/>
              <w:spacing w:line="440" w:lineRule="exact"/>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编码</w:t>
            </w:r>
          </w:p>
        </w:tc>
        <w:tc>
          <w:tcPr>
            <w:tcW w:w="4398" w:type="dxa"/>
            <w:vAlign w:val="center"/>
          </w:tcPr>
          <w:p>
            <w:pPr>
              <w:keepNext w:val="0"/>
              <w:keepLines w:val="0"/>
              <w:pageBreakBefore w:val="0"/>
              <w:widowControl w:val="0"/>
              <w:kinsoku/>
              <w:overflowPunct/>
              <w:topLinePunct w:val="0"/>
              <w:autoSpaceDE/>
              <w:autoSpaceDN/>
              <w:bidi w:val="0"/>
              <w:spacing w:line="440" w:lineRule="exact"/>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预案名称</w:t>
            </w:r>
          </w:p>
        </w:tc>
        <w:tc>
          <w:tcPr>
            <w:tcW w:w="3412" w:type="dxa"/>
            <w:tcBorders>
              <w:top w:val="nil"/>
            </w:tcBorders>
            <w:vAlign w:val="top"/>
          </w:tcPr>
          <w:p>
            <w:pPr>
              <w:keepNext w:val="0"/>
              <w:keepLines w:val="0"/>
              <w:pageBreakBefore w:val="0"/>
              <w:widowControl w:val="0"/>
              <w:kinsoku/>
              <w:overflowPunct/>
              <w:topLinePunct w:val="0"/>
              <w:autoSpaceDE/>
              <w:autoSpaceDN/>
              <w:bidi w:val="0"/>
              <w:spacing w:line="440" w:lineRule="exact"/>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责任单位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pPr>
              <w:keepNext w:val="0"/>
              <w:keepLines w:val="0"/>
              <w:pageBreakBefore w:val="0"/>
              <w:widowControl w:val="0"/>
              <w:kinsoku/>
              <w:overflowPunct/>
              <w:topLinePunct w:val="0"/>
              <w:autoSpaceDE/>
              <w:autoSpaceDN/>
              <w:bidi w:val="0"/>
              <w:spacing w:line="440" w:lineRule="exact"/>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w:t>
            </w:r>
          </w:p>
        </w:tc>
        <w:tc>
          <w:tcPr>
            <w:tcW w:w="4398" w:type="dxa"/>
            <w:vAlign w:val="center"/>
          </w:tcPr>
          <w:p>
            <w:pPr>
              <w:keepNext w:val="0"/>
              <w:keepLines w:val="0"/>
              <w:pageBreakBefore w:val="0"/>
              <w:widowControl w:val="0"/>
              <w:kinsoku/>
              <w:wordWrap w:val="0"/>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"https://baike.baidu.com/item/%E7%A6%B9%E5%B7%9E%E5%B8%82%E5%AE%9E%E9%AA%8C%E5%AD%A6%E6%A0%A1"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禹州市第一高级</w:t>
            </w:r>
            <w:r>
              <w:rPr>
                <w:rFonts w:hint="eastAsia" w:ascii="仿宋_GB2312" w:hAnsi="仿宋_GB2312" w:eastAsia="仿宋_GB2312" w:cs="仿宋_GB2312"/>
                <w:color w:val="000000"/>
                <w:sz w:val="28"/>
                <w:szCs w:val="28"/>
              </w:rPr>
              <w:fldChar w:fldCharType="end"/>
            </w:r>
            <w:r>
              <w:rPr>
                <w:rFonts w:hint="eastAsia" w:ascii="仿宋_GB2312" w:hAnsi="仿宋_GB2312" w:eastAsia="仿宋_GB2312" w:cs="仿宋_GB2312"/>
                <w:color w:val="000000"/>
                <w:sz w:val="28"/>
                <w:szCs w:val="28"/>
              </w:rPr>
              <w:t>中学部突发事件应急预案</w:t>
            </w:r>
          </w:p>
        </w:tc>
        <w:tc>
          <w:tcPr>
            <w:tcW w:w="3412" w:type="dxa"/>
            <w:vAlign w:val="top"/>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禹州市</w:t>
            </w:r>
            <w:r>
              <w:rPr>
                <w:rFonts w:hint="eastAsia" w:ascii="仿宋_GB2312" w:hAnsi="仿宋_GB2312" w:eastAsia="仿宋_GB2312" w:cs="仿宋_GB2312"/>
                <w:color w:val="000000"/>
                <w:sz w:val="28"/>
                <w:szCs w:val="28"/>
                <w:lang w:eastAsia="zh-CN"/>
              </w:rPr>
              <w:t>第</w:t>
            </w:r>
            <w:r>
              <w:rPr>
                <w:rFonts w:hint="eastAsia" w:ascii="仿宋_GB2312" w:hAnsi="仿宋_GB2312" w:eastAsia="仿宋_GB2312" w:cs="仿宋_GB2312"/>
                <w:color w:val="000000"/>
                <w:sz w:val="28"/>
                <w:szCs w:val="28"/>
              </w:rPr>
              <w:t>一高</w:t>
            </w:r>
            <w:r>
              <w:rPr>
                <w:rFonts w:hint="eastAsia" w:ascii="仿宋_GB2312" w:hAnsi="仿宋_GB2312" w:eastAsia="仿宋_GB2312" w:cs="仿宋_GB2312"/>
                <w:color w:val="000000"/>
                <w:sz w:val="28"/>
                <w:szCs w:val="28"/>
                <w:lang w:eastAsia="zh-CN"/>
              </w:rPr>
              <w:t>级中学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pPr>
              <w:keepNext w:val="0"/>
              <w:keepLines w:val="0"/>
              <w:pageBreakBefore w:val="0"/>
              <w:widowControl w:val="0"/>
              <w:kinsoku/>
              <w:overflowPunct/>
              <w:topLinePunct w:val="0"/>
              <w:autoSpaceDE/>
              <w:autoSpaceDN/>
              <w:bidi w:val="0"/>
              <w:spacing w:line="440" w:lineRule="exact"/>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w:t>
            </w:r>
          </w:p>
        </w:tc>
        <w:tc>
          <w:tcPr>
            <w:tcW w:w="4398" w:type="dxa"/>
            <w:vAlign w:val="center"/>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禹州市高级中学突发事件应急预案</w:t>
            </w:r>
          </w:p>
        </w:tc>
        <w:tc>
          <w:tcPr>
            <w:tcW w:w="3412" w:type="dxa"/>
            <w:vAlign w:val="top"/>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sz w:val="28"/>
                <w:szCs w:val="28"/>
              </w:rPr>
              <w:t>禹州市</w:t>
            </w:r>
            <w:r>
              <w:rPr>
                <w:rFonts w:hint="eastAsia" w:ascii="仿宋_GB2312" w:hAnsi="仿宋_GB2312" w:eastAsia="仿宋_GB2312" w:cs="仿宋_GB2312"/>
                <w:color w:val="000000"/>
                <w:sz w:val="28"/>
                <w:szCs w:val="28"/>
                <w:lang w:eastAsia="zh-CN"/>
              </w:rPr>
              <w:t>高级中学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pPr>
              <w:keepNext w:val="0"/>
              <w:keepLines w:val="0"/>
              <w:pageBreakBefore w:val="0"/>
              <w:widowControl w:val="0"/>
              <w:kinsoku/>
              <w:overflowPunct/>
              <w:topLinePunct w:val="0"/>
              <w:autoSpaceDE/>
              <w:autoSpaceDN/>
              <w:bidi w:val="0"/>
              <w:spacing w:line="440" w:lineRule="exact"/>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w:t>
            </w:r>
          </w:p>
        </w:tc>
        <w:tc>
          <w:tcPr>
            <w:tcW w:w="4398" w:type="dxa"/>
            <w:vAlign w:val="center"/>
          </w:tcPr>
          <w:p>
            <w:pPr>
              <w:keepNext w:val="0"/>
              <w:keepLines w:val="0"/>
              <w:pageBreakBefore w:val="0"/>
              <w:widowControl w:val="0"/>
              <w:kinsoku/>
              <w:wordWrap w:val="0"/>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"https://baike.baidu.com/item/%E7%A6%B9%E5%B7%9E%E5%B8%82%E5%AE%9E%E9%AA%8C%E5%AD%A6%E6%A0%A1"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禹州市实验学校</w:t>
            </w:r>
            <w:r>
              <w:rPr>
                <w:rFonts w:hint="eastAsia" w:ascii="仿宋_GB2312" w:hAnsi="仿宋_GB2312" w:eastAsia="仿宋_GB2312" w:cs="仿宋_GB2312"/>
                <w:color w:val="000000"/>
                <w:sz w:val="28"/>
                <w:szCs w:val="28"/>
              </w:rPr>
              <w:fldChar w:fldCharType="end"/>
            </w:r>
            <w:r>
              <w:rPr>
                <w:rFonts w:hint="eastAsia" w:ascii="仿宋_GB2312" w:hAnsi="仿宋_GB2312" w:eastAsia="仿宋_GB2312" w:cs="仿宋_GB2312"/>
                <w:color w:val="000000"/>
                <w:sz w:val="28"/>
                <w:szCs w:val="28"/>
              </w:rPr>
              <w:t>中学部突发事件应急预案</w:t>
            </w:r>
          </w:p>
        </w:tc>
        <w:tc>
          <w:tcPr>
            <w:tcW w:w="3412" w:type="dxa"/>
            <w:vAlign w:val="top"/>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"https://baike.baidu.com/item/%E7%A6%B9%E5%B7%9E%E5%B8%82%E5%AE%9E%E9%AA%8C%E5%AD%A6%E6%A0%A1"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禹州市实验学校</w:t>
            </w:r>
            <w:r>
              <w:rPr>
                <w:rFonts w:hint="eastAsia" w:ascii="仿宋_GB2312" w:hAnsi="仿宋_GB2312" w:eastAsia="仿宋_GB2312" w:cs="仿宋_GB2312"/>
                <w:color w:val="000000"/>
                <w:sz w:val="28"/>
                <w:szCs w:val="28"/>
              </w:rPr>
              <w:fldChar w:fldCharType="end"/>
            </w:r>
            <w:r>
              <w:rPr>
                <w:rFonts w:hint="eastAsia" w:ascii="仿宋_GB2312" w:hAnsi="仿宋_GB2312" w:eastAsia="仿宋_GB2312" w:cs="仿宋_GB2312"/>
                <w:color w:val="000000"/>
                <w:sz w:val="28"/>
                <w:szCs w:val="28"/>
              </w:rPr>
              <w:t>中学部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pPr>
              <w:keepNext w:val="0"/>
              <w:keepLines w:val="0"/>
              <w:pageBreakBefore w:val="0"/>
              <w:widowControl w:val="0"/>
              <w:kinsoku/>
              <w:overflowPunct/>
              <w:topLinePunct w:val="0"/>
              <w:autoSpaceDE/>
              <w:autoSpaceDN/>
              <w:bidi w:val="0"/>
              <w:spacing w:line="440" w:lineRule="exact"/>
              <w:jc w:val="center"/>
              <w:textAlignment w:val="auto"/>
              <w:outlineLvl w:val="9"/>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4</w:t>
            </w:r>
          </w:p>
        </w:tc>
        <w:tc>
          <w:tcPr>
            <w:tcW w:w="4398" w:type="dxa"/>
            <w:vAlign w:val="center"/>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"https://baike.baidu.com/item/%E7%A6%B9%E5%B7%9E%E5%B8%82%E7%AC%AC%E5%9B%9B%E5%AE%9E%E9%AA%8C%E5%AD%A6%E6%A0%A1/23252061"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禹州市第四实验学校</w:t>
            </w:r>
            <w:r>
              <w:rPr>
                <w:rFonts w:hint="eastAsia" w:ascii="仿宋_GB2312" w:hAnsi="仿宋_GB2312" w:eastAsia="仿宋_GB2312" w:cs="仿宋_GB2312"/>
                <w:color w:val="000000"/>
                <w:sz w:val="28"/>
                <w:szCs w:val="28"/>
              </w:rPr>
              <w:fldChar w:fldCharType="end"/>
            </w:r>
            <w:r>
              <w:rPr>
                <w:rFonts w:hint="eastAsia" w:ascii="仿宋_GB2312" w:hAnsi="仿宋_GB2312" w:eastAsia="仿宋_GB2312" w:cs="仿宋_GB2312"/>
                <w:color w:val="000000"/>
                <w:sz w:val="28"/>
                <w:szCs w:val="28"/>
              </w:rPr>
              <w:t>中学部突发事件应急预案</w:t>
            </w:r>
          </w:p>
        </w:tc>
        <w:tc>
          <w:tcPr>
            <w:tcW w:w="3412" w:type="dxa"/>
            <w:vAlign w:val="top"/>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"https://baike.baidu.com/item/%E7%A6%B9%E5%B7%9E%E5%B8%82%E7%AC%AC%E5%9B%9B%E5%AE%9E%E9%AA%8C%E5%AD%A6%E6%A0%A1/23252061"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禹州市第四实验学校</w:t>
            </w:r>
            <w:r>
              <w:rPr>
                <w:rFonts w:hint="eastAsia" w:ascii="仿宋_GB2312" w:hAnsi="仿宋_GB2312" w:eastAsia="仿宋_GB2312" w:cs="仿宋_GB2312"/>
                <w:color w:val="000000"/>
                <w:sz w:val="28"/>
                <w:szCs w:val="28"/>
              </w:rPr>
              <w:fldChar w:fldCharType="end"/>
            </w:r>
            <w:r>
              <w:rPr>
                <w:rFonts w:hint="eastAsia" w:ascii="仿宋_GB2312" w:hAnsi="仿宋_GB2312" w:eastAsia="仿宋_GB2312" w:cs="仿宋_GB2312"/>
                <w:color w:val="000000"/>
                <w:sz w:val="28"/>
                <w:szCs w:val="28"/>
              </w:rPr>
              <w:t>中学部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pPr>
              <w:keepNext w:val="0"/>
              <w:keepLines w:val="0"/>
              <w:pageBreakBefore w:val="0"/>
              <w:widowControl w:val="0"/>
              <w:kinsoku/>
              <w:overflowPunct/>
              <w:topLinePunct w:val="0"/>
              <w:autoSpaceDE/>
              <w:autoSpaceDN/>
              <w:bidi w:val="0"/>
              <w:spacing w:line="440" w:lineRule="exact"/>
              <w:jc w:val="center"/>
              <w:textAlignment w:val="auto"/>
              <w:outlineLvl w:val="9"/>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5</w:t>
            </w:r>
          </w:p>
        </w:tc>
        <w:tc>
          <w:tcPr>
            <w:tcW w:w="4398" w:type="dxa"/>
            <w:vAlign w:val="center"/>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"https://baike.baidu.com/item/%E7%A6%B9%E5%B7%9E%E5%B8%82%E7%AC%AC%E4%BA%94%E5%AE%9E%E9%AA%8C%E5%AD%A6%E6%A0%A1/23850739"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禹州市第五实验学校</w:t>
            </w:r>
            <w:r>
              <w:rPr>
                <w:rFonts w:hint="eastAsia" w:ascii="仿宋_GB2312" w:hAnsi="仿宋_GB2312" w:eastAsia="仿宋_GB2312" w:cs="仿宋_GB2312"/>
                <w:color w:val="000000"/>
                <w:sz w:val="28"/>
                <w:szCs w:val="28"/>
              </w:rPr>
              <w:fldChar w:fldCharType="end"/>
            </w:r>
            <w:r>
              <w:rPr>
                <w:rFonts w:hint="eastAsia" w:ascii="仿宋_GB2312" w:hAnsi="仿宋_GB2312" w:eastAsia="仿宋_GB2312" w:cs="仿宋_GB2312"/>
                <w:color w:val="000000"/>
                <w:sz w:val="28"/>
                <w:szCs w:val="28"/>
              </w:rPr>
              <w:t>中学部突发事件应急预案</w:t>
            </w: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"https://baike.baidu.com/item/%E7%A6%B9%E5%B7%9E%E5%B8%82%E7%AC%AC%E5%9B%9B%E5%AE%9E%E9%AA%8C%E5%AD%A6%E6%A0%A1/23252061"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fldChar w:fldCharType="end"/>
            </w:r>
          </w:p>
        </w:tc>
        <w:tc>
          <w:tcPr>
            <w:tcW w:w="3412" w:type="dxa"/>
            <w:vAlign w:val="top"/>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"https://baike.baidu.com/item/%E7%A6%B9%E5%B7%9E%E5%B8%82%E7%AC%AC%E4%BA%94%E5%AE%9E%E9%AA%8C%E5%AD%A6%E6%A0%A1/23850739"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禹州市第五实验学校</w:t>
            </w:r>
            <w:r>
              <w:rPr>
                <w:rFonts w:hint="eastAsia" w:ascii="仿宋_GB2312" w:hAnsi="仿宋_GB2312" w:eastAsia="仿宋_GB2312" w:cs="仿宋_GB2312"/>
                <w:color w:val="000000"/>
                <w:sz w:val="28"/>
                <w:szCs w:val="28"/>
              </w:rPr>
              <w:fldChar w:fldCharType="end"/>
            </w:r>
            <w:r>
              <w:rPr>
                <w:rFonts w:hint="eastAsia" w:ascii="仿宋_GB2312" w:hAnsi="仿宋_GB2312" w:eastAsia="仿宋_GB2312" w:cs="仿宋_GB2312"/>
                <w:color w:val="000000"/>
                <w:sz w:val="28"/>
                <w:szCs w:val="28"/>
              </w:rPr>
              <w:t>中学部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pPr>
              <w:keepNext w:val="0"/>
              <w:keepLines w:val="0"/>
              <w:pageBreakBefore w:val="0"/>
              <w:widowControl w:val="0"/>
              <w:kinsoku/>
              <w:overflowPunct/>
              <w:topLinePunct w:val="0"/>
              <w:autoSpaceDE/>
              <w:autoSpaceDN/>
              <w:bidi w:val="0"/>
              <w:spacing w:line="440" w:lineRule="exact"/>
              <w:jc w:val="center"/>
              <w:textAlignment w:val="auto"/>
              <w:outlineLvl w:val="9"/>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6</w:t>
            </w:r>
          </w:p>
        </w:tc>
        <w:tc>
          <w:tcPr>
            <w:tcW w:w="4398" w:type="dxa"/>
            <w:vAlign w:val="center"/>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"https://baike.baidu.com/item/%E7%A6%B9%E5%B7%9E%E5%B8%82%E9%A2%8D%E5%B7%9D%E4%B8%AD%E5%BF%83%E5%AD%A6%E6%A0%A1/24240015"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禹州市颍川中心学校</w:t>
            </w:r>
            <w:r>
              <w:rPr>
                <w:rFonts w:hint="eastAsia" w:ascii="仿宋_GB2312" w:hAnsi="仿宋_GB2312" w:eastAsia="仿宋_GB2312" w:cs="仿宋_GB2312"/>
                <w:color w:val="000000"/>
                <w:sz w:val="28"/>
                <w:szCs w:val="28"/>
              </w:rPr>
              <w:fldChar w:fldCharType="end"/>
            </w:r>
            <w:r>
              <w:rPr>
                <w:rFonts w:hint="eastAsia" w:ascii="仿宋_GB2312" w:hAnsi="仿宋_GB2312" w:eastAsia="仿宋_GB2312" w:cs="仿宋_GB2312"/>
                <w:color w:val="000000"/>
                <w:sz w:val="28"/>
                <w:szCs w:val="28"/>
              </w:rPr>
              <w:t>突发事件应急预案</w:t>
            </w:r>
          </w:p>
        </w:tc>
        <w:tc>
          <w:tcPr>
            <w:tcW w:w="3412" w:type="dxa"/>
            <w:vAlign w:val="top"/>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"https://baike.baidu.com/item/%E7%A6%B9%E5%B7%9E%E5%B8%82%E9%A2%8D%E5%B7%9D%E4%B8%AD%E5%BF%83%E5%AD%A6%E6%A0%A1/24240015"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禹州市颍川中心学校</w:t>
            </w:r>
            <w:r>
              <w:rPr>
                <w:rFonts w:hint="eastAsia" w:ascii="仿宋_GB2312" w:hAnsi="仿宋_GB2312" w:eastAsia="仿宋_GB2312" w:cs="仿宋_GB2312"/>
                <w:color w:val="000000"/>
                <w:sz w:val="28"/>
                <w:szCs w:val="28"/>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pPr>
              <w:keepNext w:val="0"/>
              <w:keepLines w:val="0"/>
              <w:pageBreakBefore w:val="0"/>
              <w:widowControl w:val="0"/>
              <w:kinsoku/>
              <w:overflowPunct/>
              <w:topLinePunct w:val="0"/>
              <w:autoSpaceDE/>
              <w:autoSpaceDN/>
              <w:bidi w:val="0"/>
              <w:spacing w:line="440" w:lineRule="exact"/>
              <w:jc w:val="center"/>
              <w:textAlignment w:val="auto"/>
              <w:outlineLvl w:val="9"/>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7</w:t>
            </w:r>
          </w:p>
        </w:tc>
        <w:tc>
          <w:tcPr>
            <w:tcW w:w="4398" w:type="dxa"/>
            <w:vAlign w:val="center"/>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"https://baike.baidu.com/item/%E7%A6%B9%E5%B7%9E%E5%B8%82%E9%92%A7%E5%8F%B0%E4%B8%AD%E5%BF%83%E5%AD%A6%E6%A0%A1/6541125"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禹州市钧台中心学校</w:t>
            </w:r>
            <w:r>
              <w:rPr>
                <w:rFonts w:hint="eastAsia" w:ascii="仿宋_GB2312" w:hAnsi="仿宋_GB2312" w:eastAsia="仿宋_GB2312" w:cs="仿宋_GB2312"/>
                <w:color w:val="000000"/>
                <w:sz w:val="28"/>
                <w:szCs w:val="28"/>
              </w:rPr>
              <w:fldChar w:fldCharType="end"/>
            </w:r>
            <w:r>
              <w:rPr>
                <w:rFonts w:hint="eastAsia" w:ascii="仿宋_GB2312" w:hAnsi="仿宋_GB2312" w:eastAsia="仿宋_GB2312" w:cs="仿宋_GB2312"/>
                <w:color w:val="000000"/>
                <w:sz w:val="28"/>
                <w:szCs w:val="28"/>
              </w:rPr>
              <w:t>突发事件应急预案</w:t>
            </w:r>
          </w:p>
        </w:tc>
        <w:tc>
          <w:tcPr>
            <w:tcW w:w="3412" w:type="dxa"/>
            <w:vAlign w:val="top"/>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"https://baike.baidu.com/item/%E7%A6%B9%E5%B7%9E%E5%B8%82%E9%92%A7%E5%8F%B0%E4%B8%AD%E5%BF%83%E5%AD%A6%E6%A0%A1/6541125"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禹州市钧台中心学校</w:t>
            </w:r>
            <w:r>
              <w:rPr>
                <w:rFonts w:hint="eastAsia" w:ascii="仿宋_GB2312" w:hAnsi="仿宋_GB2312" w:eastAsia="仿宋_GB2312" w:cs="仿宋_GB2312"/>
                <w:color w:val="000000"/>
                <w:sz w:val="28"/>
                <w:szCs w:val="28"/>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pPr>
              <w:keepNext w:val="0"/>
              <w:keepLines w:val="0"/>
              <w:pageBreakBefore w:val="0"/>
              <w:widowControl w:val="0"/>
              <w:kinsoku/>
              <w:overflowPunct/>
              <w:topLinePunct w:val="0"/>
              <w:autoSpaceDE/>
              <w:autoSpaceDN/>
              <w:bidi w:val="0"/>
              <w:spacing w:line="440" w:lineRule="exact"/>
              <w:jc w:val="center"/>
              <w:textAlignment w:val="auto"/>
              <w:outlineLvl w:val="9"/>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8</w:t>
            </w:r>
          </w:p>
        </w:tc>
        <w:tc>
          <w:tcPr>
            <w:tcW w:w="4398" w:type="dxa"/>
            <w:vAlign w:val="center"/>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"https://baike.baidu.com/item/%E7%A6%B9%E5%B7%9E%E5%B8%82%E5%A4%8F%E9%83%BD%E4%B8%AD%E5%BF%83%E5%AD%A6%E6%A0%A1/9841425"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禹州市夏都中心学校</w:t>
            </w:r>
            <w:r>
              <w:rPr>
                <w:rFonts w:hint="eastAsia" w:ascii="仿宋_GB2312" w:hAnsi="仿宋_GB2312" w:eastAsia="仿宋_GB2312" w:cs="仿宋_GB2312"/>
                <w:color w:val="000000"/>
                <w:sz w:val="28"/>
                <w:szCs w:val="28"/>
              </w:rPr>
              <w:fldChar w:fldCharType="end"/>
            </w:r>
            <w:r>
              <w:rPr>
                <w:rFonts w:hint="eastAsia" w:ascii="仿宋_GB2312" w:hAnsi="仿宋_GB2312" w:eastAsia="仿宋_GB2312" w:cs="仿宋_GB2312"/>
                <w:color w:val="000000"/>
                <w:sz w:val="28"/>
                <w:szCs w:val="28"/>
              </w:rPr>
              <w:t>突发事件应急预案</w:t>
            </w:r>
          </w:p>
        </w:tc>
        <w:tc>
          <w:tcPr>
            <w:tcW w:w="3412" w:type="dxa"/>
            <w:vAlign w:val="top"/>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"https://baike.baidu.com/item/%E7%A6%B9%E5%B7%9E%E5%B8%82%E5%A4%8F%E9%83%BD%E4%B8%AD%E5%BF%83%E5%AD%A6%E6%A0%A1/9841425"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禹州市夏都中心学校</w:t>
            </w:r>
            <w:r>
              <w:rPr>
                <w:rFonts w:hint="eastAsia" w:ascii="仿宋_GB2312" w:hAnsi="仿宋_GB2312" w:eastAsia="仿宋_GB2312" w:cs="仿宋_GB2312"/>
                <w:color w:val="000000"/>
                <w:sz w:val="28"/>
                <w:szCs w:val="28"/>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pPr>
              <w:keepNext w:val="0"/>
              <w:keepLines w:val="0"/>
              <w:pageBreakBefore w:val="0"/>
              <w:widowControl w:val="0"/>
              <w:kinsoku/>
              <w:overflowPunct/>
              <w:topLinePunct w:val="0"/>
              <w:autoSpaceDE/>
              <w:autoSpaceDN/>
              <w:bidi w:val="0"/>
              <w:spacing w:line="440" w:lineRule="exact"/>
              <w:jc w:val="center"/>
              <w:textAlignment w:val="auto"/>
              <w:outlineLvl w:val="9"/>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9</w:t>
            </w:r>
          </w:p>
        </w:tc>
        <w:tc>
          <w:tcPr>
            <w:tcW w:w="4398" w:type="dxa"/>
            <w:vAlign w:val="center"/>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"https://baike.baidu.com/item/%E7%A6%B9%E5%B7%9E%E5%B8%82%E9%9F%A9%E5%9F%8E%E4%B8%AD%E5%BF%83%E5%AD%A6%E6%A0%A1/6442381"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禹州市韩城中心学校</w:t>
            </w:r>
            <w:r>
              <w:rPr>
                <w:rFonts w:hint="eastAsia" w:ascii="仿宋_GB2312" w:hAnsi="仿宋_GB2312" w:eastAsia="仿宋_GB2312" w:cs="仿宋_GB2312"/>
                <w:color w:val="000000"/>
                <w:sz w:val="28"/>
                <w:szCs w:val="28"/>
              </w:rPr>
              <w:fldChar w:fldCharType="end"/>
            </w:r>
            <w:r>
              <w:rPr>
                <w:rFonts w:hint="eastAsia" w:ascii="仿宋_GB2312" w:hAnsi="仿宋_GB2312" w:eastAsia="仿宋_GB2312" w:cs="仿宋_GB2312"/>
                <w:color w:val="000000"/>
                <w:sz w:val="28"/>
                <w:szCs w:val="28"/>
              </w:rPr>
              <w:t>突发事件应急预案</w:t>
            </w:r>
          </w:p>
        </w:tc>
        <w:tc>
          <w:tcPr>
            <w:tcW w:w="3412" w:type="dxa"/>
            <w:vAlign w:val="top"/>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"https://baike.baidu.com/item/%E7%A6%B9%E5%B7%9E%E5%B8%82%E9%9F%A9%E5%9F%8E%E4%B8%AD%E5%BF%83%E5%AD%A6%E6%A0%A1/6442381"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禹州市韩城中心学校</w:t>
            </w:r>
            <w:r>
              <w:rPr>
                <w:rFonts w:hint="eastAsia" w:ascii="仿宋_GB2312" w:hAnsi="仿宋_GB2312" w:eastAsia="仿宋_GB2312" w:cs="仿宋_GB2312"/>
                <w:color w:val="000000"/>
                <w:sz w:val="28"/>
                <w:szCs w:val="28"/>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pPr>
              <w:keepNext w:val="0"/>
              <w:keepLines w:val="0"/>
              <w:pageBreakBefore w:val="0"/>
              <w:widowControl w:val="0"/>
              <w:kinsoku/>
              <w:overflowPunct/>
              <w:topLinePunct w:val="0"/>
              <w:autoSpaceDE/>
              <w:autoSpaceDN/>
              <w:bidi w:val="0"/>
              <w:spacing w:line="440" w:lineRule="exact"/>
              <w:jc w:val="center"/>
              <w:textAlignment w:val="auto"/>
              <w:outlineLvl w:val="9"/>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10</w:t>
            </w:r>
          </w:p>
        </w:tc>
        <w:tc>
          <w:tcPr>
            <w:tcW w:w="4398" w:type="dxa"/>
            <w:vAlign w:val="center"/>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"https://baike.baidu.com/item/%E7%A6%B9%E5%B7%9E%E5%B8%82%E5%A4%8F%E9%83%BD%E5%AD%A6%E6%A0%A1/18201697"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禹州市夏都学校</w:t>
            </w:r>
            <w:r>
              <w:rPr>
                <w:rFonts w:hint="eastAsia" w:ascii="仿宋_GB2312" w:hAnsi="仿宋_GB2312" w:eastAsia="仿宋_GB2312" w:cs="仿宋_GB2312"/>
                <w:color w:val="000000"/>
                <w:sz w:val="28"/>
                <w:szCs w:val="28"/>
              </w:rPr>
              <w:fldChar w:fldCharType="end"/>
            </w:r>
            <w:r>
              <w:rPr>
                <w:rFonts w:hint="eastAsia" w:ascii="仿宋_GB2312" w:hAnsi="仿宋_GB2312" w:eastAsia="仿宋_GB2312" w:cs="仿宋_GB2312"/>
                <w:color w:val="000000"/>
                <w:sz w:val="28"/>
                <w:szCs w:val="28"/>
              </w:rPr>
              <w:t>突发事件应急预案</w:t>
            </w:r>
          </w:p>
        </w:tc>
        <w:tc>
          <w:tcPr>
            <w:tcW w:w="3412" w:type="dxa"/>
            <w:vAlign w:val="top"/>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"https://baike.baidu.com/item/%E7%A6%B9%E5%B7%9E%E5%B8%82%E5%A4%8F%E9%83%BD%E5%AD%A6%E6%A0%A1/18201697"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禹州市夏都学校</w:t>
            </w:r>
            <w:r>
              <w:rPr>
                <w:rFonts w:hint="eastAsia" w:ascii="仿宋_GB2312" w:hAnsi="仿宋_GB2312" w:eastAsia="仿宋_GB2312" w:cs="仿宋_GB2312"/>
                <w:color w:val="000000"/>
                <w:sz w:val="28"/>
                <w:szCs w:val="28"/>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pPr>
              <w:keepNext w:val="0"/>
              <w:keepLines w:val="0"/>
              <w:pageBreakBefore w:val="0"/>
              <w:widowControl w:val="0"/>
              <w:kinsoku/>
              <w:overflowPunct/>
              <w:topLinePunct w:val="0"/>
              <w:autoSpaceDE/>
              <w:autoSpaceDN/>
              <w:bidi w:val="0"/>
              <w:spacing w:line="440" w:lineRule="exact"/>
              <w:jc w:val="center"/>
              <w:textAlignment w:val="auto"/>
              <w:outlineLvl w:val="9"/>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11</w:t>
            </w:r>
          </w:p>
        </w:tc>
        <w:tc>
          <w:tcPr>
            <w:tcW w:w="4398" w:type="dxa"/>
            <w:vAlign w:val="center"/>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禹州市第三实验学校中学突发事件应急预案</w:t>
            </w:r>
          </w:p>
        </w:tc>
        <w:tc>
          <w:tcPr>
            <w:tcW w:w="3412" w:type="dxa"/>
            <w:vAlign w:val="top"/>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禹州市第三</w:t>
            </w:r>
            <w:r>
              <w:rPr>
                <w:rFonts w:hint="eastAsia" w:ascii="仿宋_GB2312" w:hAnsi="仿宋_GB2312" w:eastAsia="仿宋_GB2312" w:cs="仿宋_GB2312"/>
                <w:color w:val="000000"/>
                <w:sz w:val="28"/>
                <w:szCs w:val="28"/>
                <w:lang w:eastAsia="zh-CN"/>
              </w:rPr>
              <w:t>实验学校</w:t>
            </w:r>
            <w:r>
              <w:rPr>
                <w:rFonts w:hint="eastAsia" w:ascii="仿宋_GB2312" w:hAnsi="仿宋_GB2312" w:eastAsia="仿宋_GB2312" w:cs="仿宋_GB2312"/>
                <w:color w:val="000000"/>
                <w:sz w:val="28"/>
                <w:szCs w:val="28"/>
              </w:rPr>
              <w:t>中学部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pPr>
              <w:keepNext w:val="0"/>
              <w:keepLines w:val="0"/>
              <w:pageBreakBefore w:val="0"/>
              <w:widowControl w:val="0"/>
              <w:kinsoku/>
              <w:overflowPunct/>
              <w:topLinePunct w:val="0"/>
              <w:autoSpaceDE/>
              <w:autoSpaceDN/>
              <w:bidi w:val="0"/>
              <w:spacing w:line="440" w:lineRule="exact"/>
              <w:jc w:val="center"/>
              <w:textAlignment w:val="auto"/>
              <w:outlineLvl w:val="9"/>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12</w:t>
            </w:r>
          </w:p>
        </w:tc>
        <w:tc>
          <w:tcPr>
            <w:tcW w:w="4398" w:type="dxa"/>
            <w:vAlign w:val="center"/>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"https://baike.baidu.com/item/%E7%A6%B9%E5%B7%9E%E5%B8%82%E7%AC%AC%E5%9B%9B%E9%AB%98%E7%BA%A7%E4%B8%AD%E5%AD%A6/3214791"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禹州市第四高级中学</w:t>
            </w:r>
            <w:r>
              <w:rPr>
                <w:rFonts w:hint="eastAsia" w:ascii="仿宋_GB2312" w:hAnsi="仿宋_GB2312" w:eastAsia="仿宋_GB2312" w:cs="仿宋_GB2312"/>
                <w:color w:val="000000"/>
                <w:sz w:val="28"/>
                <w:szCs w:val="28"/>
              </w:rPr>
              <w:fldChar w:fldCharType="end"/>
            </w:r>
            <w:r>
              <w:rPr>
                <w:rFonts w:hint="eastAsia" w:ascii="仿宋_GB2312" w:hAnsi="仿宋_GB2312" w:eastAsia="仿宋_GB2312" w:cs="仿宋_GB2312"/>
                <w:color w:val="000000"/>
                <w:sz w:val="28"/>
                <w:szCs w:val="28"/>
              </w:rPr>
              <w:t>突发事件应急预案</w:t>
            </w:r>
          </w:p>
        </w:tc>
        <w:tc>
          <w:tcPr>
            <w:tcW w:w="3412" w:type="dxa"/>
            <w:vAlign w:val="top"/>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"https://baike.baidu.com/item/%E7%A6%B9%E5%B7%9E%E5%B8%82%E7%AC%AC%E5%9B%9B%E9%AB%98%E7%BA%A7%E4%B8%AD%E5%AD%A6/3214791"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禹州市第四高级中学</w:t>
            </w:r>
            <w:r>
              <w:rPr>
                <w:rFonts w:hint="eastAsia" w:ascii="仿宋_GB2312" w:hAnsi="仿宋_GB2312" w:eastAsia="仿宋_GB2312" w:cs="仿宋_GB2312"/>
                <w:color w:val="000000"/>
                <w:sz w:val="28"/>
                <w:szCs w:val="28"/>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pPr>
              <w:keepNext w:val="0"/>
              <w:keepLines w:val="0"/>
              <w:pageBreakBefore w:val="0"/>
              <w:widowControl w:val="0"/>
              <w:kinsoku/>
              <w:overflowPunct/>
              <w:topLinePunct w:val="0"/>
              <w:autoSpaceDE/>
              <w:autoSpaceDN/>
              <w:bidi w:val="0"/>
              <w:spacing w:line="440" w:lineRule="exact"/>
              <w:jc w:val="center"/>
              <w:textAlignment w:val="auto"/>
              <w:outlineLvl w:val="9"/>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13</w:t>
            </w:r>
          </w:p>
        </w:tc>
        <w:tc>
          <w:tcPr>
            <w:tcW w:w="4398" w:type="dxa"/>
            <w:vAlign w:val="center"/>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"https://baike.baidu.com/item/%E5%8C%97%E5%A4%A7%E5%85%AC%E5%AD%A6%E7%A6%B9%E5%B7%9E%E5%9B%BD%E9%99%85%E5%AD%A6%E6%A0%A1/20807576"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北大公学禹州国际学校</w:t>
            </w:r>
            <w:r>
              <w:rPr>
                <w:rFonts w:hint="eastAsia" w:ascii="仿宋_GB2312" w:hAnsi="仿宋_GB2312" w:eastAsia="仿宋_GB2312" w:cs="仿宋_GB2312"/>
                <w:color w:val="000000"/>
                <w:sz w:val="28"/>
                <w:szCs w:val="28"/>
              </w:rPr>
              <w:fldChar w:fldCharType="end"/>
            </w:r>
            <w:r>
              <w:rPr>
                <w:rFonts w:hint="eastAsia" w:ascii="仿宋_GB2312" w:hAnsi="仿宋_GB2312" w:eastAsia="仿宋_GB2312" w:cs="仿宋_GB2312"/>
                <w:color w:val="000000"/>
                <w:sz w:val="28"/>
                <w:szCs w:val="28"/>
              </w:rPr>
              <w:t>高中部突发事件应急预案</w:t>
            </w:r>
          </w:p>
        </w:tc>
        <w:tc>
          <w:tcPr>
            <w:tcW w:w="3412" w:type="dxa"/>
            <w:vAlign w:val="top"/>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"https://baike.baidu.com/item/%E5%8C%97%E5%A4%A7%E5%85%AC%E5%AD%A6%E7%A6%B9%E5%B7%9E%E5%9B%BD%E9%99%85%E5%AD%A6%E6%A0%A1/20807576"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北大公学禹州国际学校</w:t>
            </w:r>
            <w:r>
              <w:rPr>
                <w:rFonts w:hint="eastAsia" w:ascii="仿宋_GB2312" w:hAnsi="仿宋_GB2312" w:eastAsia="仿宋_GB2312" w:cs="仿宋_GB2312"/>
                <w:color w:val="000000"/>
                <w:sz w:val="28"/>
                <w:szCs w:val="28"/>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pPr>
              <w:keepNext w:val="0"/>
              <w:keepLines w:val="0"/>
              <w:pageBreakBefore w:val="0"/>
              <w:widowControl w:val="0"/>
              <w:kinsoku/>
              <w:overflowPunct/>
              <w:topLinePunct w:val="0"/>
              <w:autoSpaceDE/>
              <w:autoSpaceDN/>
              <w:bidi w:val="0"/>
              <w:spacing w:line="440" w:lineRule="exact"/>
              <w:jc w:val="center"/>
              <w:textAlignment w:val="auto"/>
              <w:outlineLvl w:val="9"/>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14</w:t>
            </w:r>
          </w:p>
        </w:tc>
        <w:tc>
          <w:tcPr>
            <w:tcW w:w="4398" w:type="dxa"/>
            <w:vAlign w:val="center"/>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"https://baike.baidu.com/item/%E7%A6%B9%E5%B7%9E%E5%B8%82%E6%96%87%E6%AE%8A%E9%AB%98%E7%BA%A7%E4%B8%AD%E5%AD%A6/23615185"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禹州市文殊高级中学</w:t>
            </w:r>
            <w:r>
              <w:rPr>
                <w:rFonts w:hint="eastAsia" w:ascii="仿宋_GB2312" w:hAnsi="仿宋_GB2312" w:eastAsia="仿宋_GB2312" w:cs="仿宋_GB2312"/>
                <w:color w:val="000000"/>
                <w:sz w:val="28"/>
                <w:szCs w:val="28"/>
              </w:rPr>
              <w:fldChar w:fldCharType="end"/>
            </w:r>
            <w:r>
              <w:rPr>
                <w:rFonts w:hint="eastAsia" w:ascii="仿宋_GB2312" w:hAnsi="仿宋_GB2312" w:eastAsia="仿宋_GB2312" w:cs="仿宋_GB2312"/>
                <w:color w:val="000000"/>
                <w:sz w:val="28"/>
                <w:szCs w:val="28"/>
              </w:rPr>
              <w:t>突发事件应急预案</w:t>
            </w:r>
          </w:p>
        </w:tc>
        <w:tc>
          <w:tcPr>
            <w:tcW w:w="3412" w:type="dxa"/>
            <w:vAlign w:val="top"/>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"https://baike.baidu.com/item/%E7%A6%B9%E5%B7%9E%E5%B8%82%E6%96%87%E6%AE%8A%E9%AB%98%E7%BA%A7%E4%B8%AD%E5%AD%A6/23615185"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禹州市文殊高级中学</w:t>
            </w:r>
            <w:r>
              <w:rPr>
                <w:rFonts w:hint="eastAsia" w:ascii="仿宋_GB2312" w:hAnsi="仿宋_GB2312" w:eastAsia="仿宋_GB2312" w:cs="仿宋_GB2312"/>
                <w:color w:val="000000"/>
                <w:sz w:val="28"/>
                <w:szCs w:val="28"/>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pPr>
              <w:keepNext w:val="0"/>
              <w:keepLines w:val="0"/>
              <w:pageBreakBefore w:val="0"/>
              <w:widowControl w:val="0"/>
              <w:kinsoku/>
              <w:overflowPunct/>
              <w:topLinePunct w:val="0"/>
              <w:autoSpaceDE/>
              <w:autoSpaceDN/>
              <w:bidi w:val="0"/>
              <w:spacing w:line="440" w:lineRule="exact"/>
              <w:jc w:val="center"/>
              <w:textAlignment w:val="auto"/>
              <w:outlineLvl w:val="9"/>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15</w:t>
            </w:r>
          </w:p>
        </w:tc>
        <w:tc>
          <w:tcPr>
            <w:tcW w:w="4398" w:type="dxa"/>
            <w:vAlign w:val="center"/>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"https://baike.baidu.com/item/%E7%A6%B9%E5%B7%9E%E5%B8%82%E5%8D%97%E5%8C%BA%E5%AD%A6%E6%A0%A1/23753512"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禹州市南区学校</w:t>
            </w:r>
            <w:r>
              <w:rPr>
                <w:rFonts w:hint="eastAsia" w:ascii="仿宋_GB2312" w:hAnsi="仿宋_GB2312" w:eastAsia="仿宋_GB2312" w:cs="仿宋_GB2312"/>
                <w:color w:val="000000"/>
                <w:sz w:val="28"/>
                <w:szCs w:val="28"/>
              </w:rPr>
              <w:fldChar w:fldCharType="end"/>
            </w:r>
            <w:r>
              <w:rPr>
                <w:rFonts w:hint="eastAsia" w:ascii="仿宋_GB2312" w:hAnsi="仿宋_GB2312" w:eastAsia="仿宋_GB2312" w:cs="仿宋_GB2312"/>
                <w:color w:val="000000"/>
                <w:sz w:val="28"/>
                <w:szCs w:val="28"/>
              </w:rPr>
              <w:t>高中部突发事件应急预案</w:t>
            </w:r>
          </w:p>
        </w:tc>
        <w:tc>
          <w:tcPr>
            <w:tcW w:w="3412" w:type="dxa"/>
            <w:vAlign w:val="top"/>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"https://baike.baidu.com/item/%E7%A6%B9%E5%B7%9E%E5%B8%82%E5%8D%97%E5%8C%BA%E5%AD%A6%E6%A0%A1/23753512"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禹州市南区学校</w:t>
            </w:r>
            <w:r>
              <w:rPr>
                <w:rFonts w:hint="eastAsia" w:ascii="仿宋_GB2312" w:hAnsi="仿宋_GB2312" w:eastAsia="仿宋_GB2312" w:cs="仿宋_GB2312"/>
                <w:color w:val="000000"/>
                <w:sz w:val="28"/>
                <w:szCs w:val="28"/>
              </w:rPr>
              <w:fldChar w:fldCharType="end"/>
            </w:r>
            <w:r>
              <w:rPr>
                <w:rFonts w:hint="eastAsia" w:ascii="仿宋_GB2312" w:hAnsi="仿宋_GB2312" w:eastAsia="仿宋_GB2312" w:cs="仿宋_GB2312"/>
                <w:color w:val="000000"/>
                <w:sz w:val="28"/>
                <w:szCs w:val="28"/>
              </w:rPr>
              <w:t>高中部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pPr>
              <w:keepNext w:val="0"/>
              <w:keepLines w:val="0"/>
              <w:pageBreakBefore w:val="0"/>
              <w:widowControl w:val="0"/>
              <w:kinsoku/>
              <w:overflowPunct/>
              <w:topLinePunct w:val="0"/>
              <w:autoSpaceDE/>
              <w:autoSpaceDN/>
              <w:bidi w:val="0"/>
              <w:spacing w:line="440" w:lineRule="exact"/>
              <w:jc w:val="center"/>
              <w:textAlignment w:val="auto"/>
              <w:outlineLvl w:val="9"/>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16</w:t>
            </w:r>
          </w:p>
        </w:tc>
        <w:tc>
          <w:tcPr>
            <w:tcW w:w="4398" w:type="dxa"/>
            <w:vAlign w:val="center"/>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"https://baike.baidu.com/item/%E7%A6%B9%E5%B7%9E%E5%B8%82%E7%AC%AC%E4%B8%80%E7%A7%81%E7%AB%8B%E4%B8%AD%E5%AD%A6/20706584"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禹州市第一私立中学</w:t>
            </w:r>
            <w:r>
              <w:rPr>
                <w:rFonts w:hint="eastAsia" w:ascii="仿宋_GB2312" w:hAnsi="仿宋_GB2312" w:eastAsia="仿宋_GB2312" w:cs="仿宋_GB2312"/>
                <w:color w:val="000000"/>
                <w:sz w:val="28"/>
                <w:szCs w:val="28"/>
              </w:rPr>
              <w:fldChar w:fldCharType="end"/>
            </w:r>
            <w:r>
              <w:rPr>
                <w:rFonts w:hint="eastAsia" w:ascii="仿宋_GB2312" w:hAnsi="仿宋_GB2312" w:eastAsia="仿宋_GB2312" w:cs="仿宋_GB2312"/>
                <w:color w:val="000000"/>
                <w:sz w:val="28"/>
                <w:szCs w:val="28"/>
              </w:rPr>
              <w:t>突发事件应急预案</w:t>
            </w:r>
          </w:p>
        </w:tc>
        <w:tc>
          <w:tcPr>
            <w:tcW w:w="3412" w:type="dxa"/>
            <w:vAlign w:val="top"/>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"https://baike.baidu.com/item/%E7%A6%B9%E5%B7%9E%E5%B8%82%E7%AC%AC%E4%B8%80%E7%A7%81%E7%AB%8B%E4%B8%AD%E5%AD%A6/20706584"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禹州市第一私立中学</w:t>
            </w:r>
            <w:r>
              <w:rPr>
                <w:rFonts w:hint="eastAsia" w:ascii="仿宋_GB2312" w:hAnsi="仿宋_GB2312" w:eastAsia="仿宋_GB2312" w:cs="仿宋_GB2312"/>
                <w:color w:val="000000"/>
                <w:sz w:val="28"/>
                <w:szCs w:val="28"/>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pPr>
              <w:keepNext w:val="0"/>
              <w:keepLines w:val="0"/>
              <w:pageBreakBefore w:val="0"/>
              <w:widowControl w:val="0"/>
              <w:kinsoku/>
              <w:overflowPunct/>
              <w:topLinePunct w:val="0"/>
              <w:autoSpaceDE/>
              <w:autoSpaceDN/>
              <w:bidi w:val="0"/>
              <w:spacing w:line="440" w:lineRule="exact"/>
              <w:jc w:val="center"/>
              <w:textAlignment w:val="auto"/>
              <w:outlineLvl w:val="9"/>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17</w:t>
            </w:r>
          </w:p>
        </w:tc>
        <w:tc>
          <w:tcPr>
            <w:tcW w:w="4398" w:type="dxa"/>
            <w:vAlign w:val="center"/>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"https://baike.baidu.com/item/%E7%A6%B9%E5%B7%9E%E5%B8%82%E7%AC%AC%E4%BA%8C%E5%AE%9E%E9%AA%8C%E5%AD%A6%E6%A0%A1/3357251"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禹州市第二实验学校</w:t>
            </w:r>
            <w:r>
              <w:rPr>
                <w:rFonts w:hint="eastAsia" w:ascii="仿宋_GB2312" w:hAnsi="仿宋_GB2312" w:eastAsia="仿宋_GB2312" w:cs="仿宋_GB2312"/>
                <w:color w:val="000000"/>
                <w:sz w:val="28"/>
                <w:szCs w:val="28"/>
              </w:rPr>
              <w:fldChar w:fldCharType="end"/>
            </w:r>
            <w:r>
              <w:rPr>
                <w:rFonts w:hint="eastAsia" w:ascii="仿宋_GB2312" w:hAnsi="仿宋_GB2312" w:eastAsia="仿宋_GB2312" w:cs="仿宋_GB2312"/>
                <w:color w:val="000000"/>
                <w:sz w:val="28"/>
                <w:szCs w:val="28"/>
              </w:rPr>
              <w:t>中学部突发事件应急预案</w:t>
            </w:r>
          </w:p>
        </w:tc>
        <w:tc>
          <w:tcPr>
            <w:tcW w:w="3412" w:type="dxa"/>
            <w:vAlign w:val="top"/>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"https://baike.baidu.com/item/%E7%A6%B9%E5%B7%9E%E5%B8%82%E7%AC%AC%E4%BA%8C%E5%AE%9E%E9%AA%8C%E5%AD%A6%E6%A0%A1/3357251"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禹州市第二实验学校</w:t>
            </w:r>
            <w:r>
              <w:rPr>
                <w:rFonts w:hint="eastAsia" w:ascii="仿宋_GB2312" w:hAnsi="仿宋_GB2312" w:eastAsia="仿宋_GB2312" w:cs="仿宋_GB2312"/>
                <w:color w:val="000000"/>
                <w:sz w:val="28"/>
                <w:szCs w:val="28"/>
              </w:rPr>
              <w:fldChar w:fldCharType="end"/>
            </w:r>
            <w:r>
              <w:rPr>
                <w:rFonts w:hint="eastAsia" w:ascii="仿宋_GB2312" w:hAnsi="仿宋_GB2312" w:eastAsia="仿宋_GB2312" w:cs="仿宋_GB2312"/>
                <w:color w:val="000000"/>
                <w:sz w:val="28"/>
                <w:szCs w:val="28"/>
              </w:rPr>
              <w:t>中学部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pPr>
              <w:keepNext w:val="0"/>
              <w:keepLines w:val="0"/>
              <w:pageBreakBefore w:val="0"/>
              <w:widowControl w:val="0"/>
              <w:kinsoku/>
              <w:overflowPunct/>
              <w:topLinePunct w:val="0"/>
              <w:autoSpaceDE/>
              <w:autoSpaceDN/>
              <w:bidi w:val="0"/>
              <w:spacing w:line="440" w:lineRule="exact"/>
              <w:jc w:val="center"/>
              <w:textAlignment w:val="auto"/>
              <w:outlineLvl w:val="9"/>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18</w:t>
            </w:r>
          </w:p>
        </w:tc>
        <w:tc>
          <w:tcPr>
            <w:tcW w:w="4398" w:type="dxa"/>
            <w:vAlign w:val="center"/>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"https://baike.baidu.com/item/%E7%A6%B9%E5%B7%9E%E5%B8%82%E5%B1%B1%E6%9E%97%E5%AD%A6%E6%A0%A1/21335547"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禹州市山林学校</w:t>
            </w:r>
            <w:r>
              <w:rPr>
                <w:rFonts w:hint="eastAsia" w:ascii="仿宋_GB2312" w:hAnsi="仿宋_GB2312" w:eastAsia="仿宋_GB2312" w:cs="仿宋_GB2312"/>
                <w:color w:val="000000"/>
                <w:sz w:val="28"/>
                <w:szCs w:val="28"/>
              </w:rPr>
              <w:fldChar w:fldCharType="end"/>
            </w:r>
            <w:r>
              <w:rPr>
                <w:rFonts w:hint="eastAsia" w:ascii="仿宋_GB2312" w:hAnsi="仿宋_GB2312" w:eastAsia="仿宋_GB2312" w:cs="仿宋_GB2312"/>
                <w:color w:val="000000"/>
                <w:sz w:val="28"/>
                <w:szCs w:val="28"/>
              </w:rPr>
              <w:t>夏都分校突发事件应急预案</w:t>
            </w:r>
          </w:p>
        </w:tc>
        <w:tc>
          <w:tcPr>
            <w:tcW w:w="3412" w:type="dxa"/>
            <w:vAlign w:val="top"/>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"https://baike.baidu.com/item/%E7%A6%B9%E5%B7%9E%E5%B8%82%E5%B1%B1%E6%9E%97%E5%AD%A6%E6%A0%A1/21335547"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禹州市山林学校</w:t>
            </w:r>
            <w:r>
              <w:rPr>
                <w:rFonts w:hint="eastAsia" w:ascii="仿宋_GB2312" w:hAnsi="仿宋_GB2312" w:eastAsia="仿宋_GB2312" w:cs="仿宋_GB2312"/>
                <w:color w:val="000000"/>
                <w:sz w:val="28"/>
                <w:szCs w:val="28"/>
              </w:rPr>
              <w:fldChar w:fldCharType="end"/>
            </w:r>
            <w:r>
              <w:rPr>
                <w:rFonts w:hint="eastAsia" w:ascii="仿宋_GB2312" w:hAnsi="仿宋_GB2312" w:eastAsia="仿宋_GB2312" w:cs="仿宋_GB2312"/>
                <w:color w:val="000000"/>
                <w:sz w:val="28"/>
                <w:szCs w:val="28"/>
              </w:rPr>
              <w:t>夏都分校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pPr>
              <w:keepNext w:val="0"/>
              <w:keepLines w:val="0"/>
              <w:pageBreakBefore w:val="0"/>
              <w:widowControl w:val="0"/>
              <w:kinsoku/>
              <w:overflowPunct/>
              <w:topLinePunct w:val="0"/>
              <w:autoSpaceDE/>
              <w:autoSpaceDN/>
              <w:bidi w:val="0"/>
              <w:spacing w:line="440" w:lineRule="exact"/>
              <w:jc w:val="center"/>
              <w:textAlignment w:val="auto"/>
              <w:outlineLvl w:val="9"/>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19</w:t>
            </w:r>
          </w:p>
        </w:tc>
        <w:tc>
          <w:tcPr>
            <w:tcW w:w="4398" w:type="dxa"/>
            <w:vAlign w:val="center"/>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"https://baike.baidu.com/item/%E7%A6%B9%E5%B7%9E%E5%B8%82%E6%96%87%E6%AE%8A%E5%AE%8F%E5%8D%87%E5%AD%A6%E6%A0%A1/23578397"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禹州市文殊宏升学校</w:t>
            </w:r>
            <w:r>
              <w:rPr>
                <w:rFonts w:hint="eastAsia" w:ascii="仿宋_GB2312" w:hAnsi="仿宋_GB2312" w:eastAsia="仿宋_GB2312" w:cs="仿宋_GB2312"/>
                <w:color w:val="000000"/>
                <w:sz w:val="28"/>
                <w:szCs w:val="28"/>
              </w:rPr>
              <w:fldChar w:fldCharType="end"/>
            </w:r>
            <w:r>
              <w:rPr>
                <w:rFonts w:hint="eastAsia" w:ascii="仿宋_GB2312" w:hAnsi="仿宋_GB2312" w:eastAsia="仿宋_GB2312" w:cs="仿宋_GB2312"/>
                <w:color w:val="000000"/>
                <w:sz w:val="28"/>
                <w:szCs w:val="28"/>
              </w:rPr>
              <w:t>中学部突发事件应急预案</w:t>
            </w:r>
          </w:p>
        </w:tc>
        <w:tc>
          <w:tcPr>
            <w:tcW w:w="3412" w:type="dxa"/>
            <w:vAlign w:val="top"/>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"https://baike.baidu.com/item/%E7%A6%B9%E5%B7%9E%E5%B8%82%E6%96%87%E6%AE%8A%E5%AE%8F%E5%8D%87%E5%AD%A6%E6%A0%A1/23578397"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禹州市文殊宏升学校</w:t>
            </w:r>
            <w:r>
              <w:rPr>
                <w:rFonts w:hint="eastAsia" w:ascii="仿宋_GB2312" w:hAnsi="仿宋_GB2312" w:eastAsia="仿宋_GB2312" w:cs="仿宋_GB2312"/>
                <w:color w:val="000000"/>
                <w:sz w:val="28"/>
                <w:szCs w:val="28"/>
              </w:rPr>
              <w:fldChar w:fldCharType="end"/>
            </w:r>
            <w:r>
              <w:rPr>
                <w:rFonts w:hint="eastAsia" w:ascii="仿宋_GB2312" w:hAnsi="仿宋_GB2312" w:eastAsia="仿宋_GB2312" w:cs="仿宋_GB2312"/>
                <w:color w:val="000000"/>
                <w:sz w:val="28"/>
                <w:szCs w:val="28"/>
              </w:rPr>
              <w:t>中学部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pPr>
              <w:keepNext w:val="0"/>
              <w:keepLines w:val="0"/>
              <w:pageBreakBefore w:val="0"/>
              <w:widowControl w:val="0"/>
              <w:kinsoku/>
              <w:overflowPunct/>
              <w:topLinePunct w:val="0"/>
              <w:autoSpaceDE/>
              <w:autoSpaceDN/>
              <w:bidi w:val="0"/>
              <w:spacing w:line="440" w:lineRule="exact"/>
              <w:jc w:val="center"/>
              <w:textAlignment w:val="auto"/>
              <w:outlineLvl w:val="9"/>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20</w:t>
            </w:r>
          </w:p>
        </w:tc>
        <w:tc>
          <w:tcPr>
            <w:tcW w:w="4398" w:type="dxa"/>
            <w:vAlign w:val="center"/>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"https://baike.baidu.com/item/%E7%A6%B9%E5%B7%9E%E5%B8%82%E5%AE%9E%E9%AA%8C%E5%AD%A6%E6%A0%A1/5196855"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禹州市实验学校</w:t>
            </w:r>
            <w:r>
              <w:rPr>
                <w:rFonts w:hint="eastAsia" w:ascii="仿宋_GB2312" w:hAnsi="仿宋_GB2312" w:eastAsia="仿宋_GB2312" w:cs="仿宋_GB2312"/>
                <w:color w:val="000000"/>
                <w:sz w:val="28"/>
                <w:szCs w:val="28"/>
              </w:rPr>
              <w:fldChar w:fldCharType="end"/>
            </w:r>
            <w:r>
              <w:rPr>
                <w:rFonts w:hint="eastAsia" w:ascii="仿宋_GB2312" w:hAnsi="仿宋_GB2312" w:eastAsia="仿宋_GB2312" w:cs="仿宋_GB2312"/>
                <w:color w:val="000000"/>
                <w:sz w:val="28"/>
                <w:szCs w:val="28"/>
              </w:rPr>
              <w:t>小学部突发事件应急预案</w:t>
            </w:r>
          </w:p>
        </w:tc>
        <w:tc>
          <w:tcPr>
            <w:tcW w:w="3412" w:type="dxa"/>
            <w:vAlign w:val="top"/>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"https://baike.baidu.com/item/%E7%A6%B9%E5%B7%9E%E5%B8%82%E5%AE%9E%E9%AA%8C%E5%AD%A6%E6%A0%A1/5196855"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禹州市实验学校</w:t>
            </w:r>
            <w:r>
              <w:rPr>
                <w:rFonts w:hint="eastAsia" w:ascii="仿宋_GB2312" w:hAnsi="仿宋_GB2312" w:eastAsia="仿宋_GB2312" w:cs="仿宋_GB2312"/>
                <w:color w:val="000000"/>
                <w:sz w:val="28"/>
                <w:szCs w:val="28"/>
              </w:rPr>
              <w:fldChar w:fldCharType="end"/>
            </w:r>
            <w:r>
              <w:rPr>
                <w:rFonts w:hint="eastAsia" w:ascii="仿宋_GB2312" w:hAnsi="仿宋_GB2312" w:eastAsia="仿宋_GB2312" w:cs="仿宋_GB2312"/>
                <w:color w:val="000000"/>
                <w:sz w:val="28"/>
                <w:szCs w:val="28"/>
              </w:rPr>
              <w:t>小学部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pPr>
              <w:keepNext w:val="0"/>
              <w:keepLines w:val="0"/>
              <w:pageBreakBefore w:val="0"/>
              <w:widowControl w:val="0"/>
              <w:kinsoku/>
              <w:overflowPunct/>
              <w:topLinePunct w:val="0"/>
              <w:autoSpaceDE/>
              <w:autoSpaceDN/>
              <w:bidi w:val="0"/>
              <w:spacing w:line="440" w:lineRule="exact"/>
              <w:jc w:val="center"/>
              <w:textAlignment w:val="auto"/>
              <w:outlineLvl w:val="9"/>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21</w:t>
            </w:r>
          </w:p>
        </w:tc>
        <w:tc>
          <w:tcPr>
            <w:tcW w:w="4398" w:type="dxa"/>
            <w:vAlign w:val="center"/>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w:t>
            </w: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"https://baike.baidu.com/item/%E7%A6%B9%E5%B7%9E%E5%B8%82%E5%9B%9E%E6%97%8F%E5%B0%8F%E5%AD%A6/23589619"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禹州市回族小学</w:t>
            </w:r>
            <w:r>
              <w:rPr>
                <w:rFonts w:hint="eastAsia" w:ascii="仿宋_GB2312" w:hAnsi="仿宋_GB2312" w:eastAsia="仿宋_GB2312" w:cs="仿宋_GB2312"/>
                <w:color w:val="000000"/>
                <w:sz w:val="28"/>
                <w:szCs w:val="28"/>
              </w:rPr>
              <w:fldChar w:fldCharType="end"/>
            </w:r>
            <w:r>
              <w:rPr>
                <w:rFonts w:hint="eastAsia" w:ascii="仿宋_GB2312" w:hAnsi="仿宋_GB2312" w:eastAsia="仿宋_GB2312" w:cs="仿宋_GB2312"/>
                <w:color w:val="000000"/>
                <w:sz w:val="28"/>
                <w:szCs w:val="28"/>
              </w:rPr>
              <w:t>突发事件应急预案</w:t>
            </w:r>
          </w:p>
        </w:tc>
        <w:tc>
          <w:tcPr>
            <w:tcW w:w="3412" w:type="dxa"/>
            <w:vAlign w:val="top"/>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"https://baike.baidu.com/item/%E7%A6%B9%E5%B7%9E%E5%B8%82%E5%9B%9E%E6%97%8F%E5%B0%8F%E5%AD%A6/23589619"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禹州市回族小学</w:t>
            </w:r>
            <w:r>
              <w:rPr>
                <w:rFonts w:hint="eastAsia" w:ascii="仿宋_GB2312" w:hAnsi="仿宋_GB2312" w:eastAsia="仿宋_GB2312" w:cs="仿宋_GB2312"/>
                <w:color w:val="000000"/>
                <w:sz w:val="28"/>
                <w:szCs w:val="28"/>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pPr>
              <w:keepNext w:val="0"/>
              <w:keepLines w:val="0"/>
              <w:pageBreakBefore w:val="0"/>
              <w:widowControl w:val="0"/>
              <w:kinsoku/>
              <w:overflowPunct/>
              <w:topLinePunct w:val="0"/>
              <w:autoSpaceDE/>
              <w:autoSpaceDN/>
              <w:bidi w:val="0"/>
              <w:spacing w:line="440" w:lineRule="exact"/>
              <w:jc w:val="center"/>
              <w:textAlignment w:val="auto"/>
              <w:outlineLvl w:val="9"/>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22</w:t>
            </w:r>
          </w:p>
        </w:tc>
        <w:tc>
          <w:tcPr>
            <w:tcW w:w="4398" w:type="dxa"/>
            <w:vAlign w:val="center"/>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"https://baike.baidu.com/item/%E7%A6%B9%E5%B7%9E%E5%B8%82%E7%AC%AC%E5%9B%9B%E5%AE%9E%E9%AA%8C%E5%AD%A6%E6%A0%A1/23252061"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禹州市第四实验学校</w:t>
            </w:r>
            <w:r>
              <w:rPr>
                <w:rFonts w:hint="eastAsia" w:ascii="仿宋_GB2312" w:hAnsi="仿宋_GB2312" w:eastAsia="仿宋_GB2312" w:cs="仿宋_GB2312"/>
                <w:color w:val="000000"/>
                <w:sz w:val="28"/>
                <w:szCs w:val="28"/>
              </w:rPr>
              <w:fldChar w:fldCharType="end"/>
            </w:r>
            <w:r>
              <w:rPr>
                <w:rFonts w:hint="eastAsia" w:ascii="仿宋_GB2312" w:hAnsi="仿宋_GB2312" w:eastAsia="仿宋_GB2312" w:cs="仿宋_GB2312"/>
                <w:color w:val="000000"/>
                <w:sz w:val="28"/>
                <w:szCs w:val="28"/>
              </w:rPr>
              <w:t>小学部突发事件应急预案</w:t>
            </w:r>
          </w:p>
        </w:tc>
        <w:tc>
          <w:tcPr>
            <w:tcW w:w="3412" w:type="dxa"/>
            <w:vAlign w:val="top"/>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"https://baike.baidu.com/item/%E7%A6%B9%E5%B7%9E%E5%B8%82%E7%AC%AC%E5%9B%9B%E5%AE%9E%E9%AA%8C%E5%AD%A6%E6%A0%A1/23252061"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禹州市第四实验学校</w:t>
            </w:r>
            <w:r>
              <w:rPr>
                <w:rFonts w:hint="eastAsia" w:ascii="仿宋_GB2312" w:hAnsi="仿宋_GB2312" w:eastAsia="仿宋_GB2312" w:cs="仿宋_GB2312"/>
                <w:color w:val="000000"/>
                <w:sz w:val="28"/>
                <w:szCs w:val="28"/>
              </w:rPr>
              <w:fldChar w:fldCharType="end"/>
            </w:r>
            <w:r>
              <w:rPr>
                <w:rFonts w:hint="eastAsia" w:ascii="仿宋_GB2312" w:hAnsi="仿宋_GB2312" w:eastAsia="仿宋_GB2312" w:cs="仿宋_GB2312"/>
                <w:color w:val="000000"/>
                <w:sz w:val="28"/>
                <w:szCs w:val="28"/>
              </w:rPr>
              <w:t>小学部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pPr>
              <w:keepNext w:val="0"/>
              <w:keepLines w:val="0"/>
              <w:pageBreakBefore w:val="0"/>
              <w:widowControl w:val="0"/>
              <w:kinsoku/>
              <w:overflowPunct/>
              <w:topLinePunct w:val="0"/>
              <w:autoSpaceDE/>
              <w:autoSpaceDN/>
              <w:bidi w:val="0"/>
              <w:spacing w:line="440" w:lineRule="exact"/>
              <w:jc w:val="center"/>
              <w:textAlignment w:val="auto"/>
              <w:outlineLvl w:val="9"/>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23</w:t>
            </w:r>
          </w:p>
        </w:tc>
        <w:tc>
          <w:tcPr>
            <w:tcW w:w="4398" w:type="dxa"/>
            <w:vAlign w:val="center"/>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"https://baike.baidu.com/item/%E7%A6%B9%E5%B7%9E%E5%B8%82%E7%AC%AC%E4%B8%89%E5%AE%9E%E9%AA%8C%E5%AD%A6%E6%A0%A1/23771945"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禹州市第三实验学校</w:t>
            </w:r>
            <w:r>
              <w:rPr>
                <w:rFonts w:hint="eastAsia" w:ascii="仿宋_GB2312" w:hAnsi="仿宋_GB2312" w:eastAsia="仿宋_GB2312" w:cs="仿宋_GB2312"/>
                <w:color w:val="000000"/>
                <w:sz w:val="28"/>
                <w:szCs w:val="28"/>
              </w:rPr>
              <w:fldChar w:fldCharType="end"/>
            </w:r>
            <w:r>
              <w:rPr>
                <w:rFonts w:hint="eastAsia" w:ascii="仿宋_GB2312" w:hAnsi="仿宋_GB2312" w:eastAsia="仿宋_GB2312" w:cs="仿宋_GB2312"/>
                <w:color w:val="000000"/>
                <w:sz w:val="28"/>
                <w:szCs w:val="28"/>
              </w:rPr>
              <w:t>小学部突发事件应急预案</w:t>
            </w:r>
          </w:p>
        </w:tc>
        <w:tc>
          <w:tcPr>
            <w:tcW w:w="3412" w:type="dxa"/>
            <w:vAlign w:val="top"/>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"https://baike.baidu.com/item/%E7%A6%B9%E5%B7%9E%E5%B8%82%E7%AC%AC%E4%B8%89%E5%AE%9E%E9%AA%8C%E5%AD%A6%E6%A0%A1/23771945"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禹州市第三实验学校</w:t>
            </w:r>
            <w:r>
              <w:rPr>
                <w:rFonts w:hint="eastAsia" w:ascii="仿宋_GB2312" w:hAnsi="仿宋_GB2312" w:eastAsia="仿宋_GB2312" w:cs="仿宋_GB2312"/>
                <w:color w:val="000000"/>
                <w:sz w:val="28"/>
                <w:szCs w:val="28"/>
              </w:rPr>
              <w:fldChar w:fldCharType="end"/>
            </w:r>
            <w:r>
              <w:rPr>
                <w:rFonts w:hint="eastAsia" w:ascii="仿宋_GB2312" w:hAnsi="仿宋_GB2312" w:eastAsia="仿宋_GB2312" w:cs="仿宋_GB2312"/>
                <w:color w:val="000000"/>
                <w:sz w:val="28"/>
                <w:szCs w:val="28"/>
              </w:rPr>
              <w:t>小学部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pPr>
              <w:keepNext w:val="0"/>
              <w:keepLines w:val="0"/>
              <w:pageBreakBefore w:val="0"/>
              <w:widowControl w:val="0"/>
              <w:kinsoku/>
              <w:overflowPunct/>
              <w:topLinePunct w:val="0"/>
              <w:autoSpaceDE/>
              <w:autoSpaceDN/>
              <w:bidi w:val="0"/>
              <w:spacing w:line="440" w:lineRule="exact"/>
              <w:jc w:val="center"/>
              <w:textAlignment w:val="auto"/>
              <w:outlineLvl w:val="9"/>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24</w:t>
            </w:r>
          </w:p>
        </w:tc>
        <w:tc>
          <w:tcPr>
            <w:tcW w:w="4398" w:type="dxa"/>
            <w:vAlign w:val="center"/>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"https://baike.baidu.com/item/%E7%A6%B9%E5%B7%9E%E5%B8%82%E7%AC%AC%E4%BA%8C%E5%AE%9E%E9%AA%8C%E5%AD%A6%E6%A0%A1/3357251"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禹州市第二实验学校</w:t>
            </w:r>
            <w:r>
              <w:rPr>
                <w:rFonts w:hint="eastAsia" w:ascii="仿宋_GB2312" w:hAnsi="仿宋_GB2312" w:eastAsia="仿宋_GB2312" w:cs="仿宋_GB2312"/>
                <w:color w:val="000000"/>
                <w:sz w:val="28"/>
                <w:szCs w:val="28"/>
              </w:rPr>
              <w:fldChar w:fldCharType="end"/>
            </w:r>
            <w:r>
              <w:rPr>
                <w:rFonts w:hint="eastAsia" w:ascii="仿宋_GB2312" w:hAnsi="仿宋_GB2312" w:eastAsia="仿宋_GB2312" w:cs="仿宋_GB2312"/>
                <w:color w:val="000000"/>
                <w:sz w:val="28"/>
                <w:szCs w:val="28"/>
              </w:rPr>
              <w:t>小学部突发事件应急预案</w:t>
            </w:r>
          </w:p>
        </w:tc>
        <w:tc>
          <w:tcPr>
            <w:tcW w:w="3412" w:type="dxa"/>
            <w:vAlign w:val="top"/>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"https://baike.baidu.com/item/%E7%A6%B9%E5%B7%9E%E5%B8%82%E7%AC%AC%E4%BA%8C%E5%AE%9E%E9%AA%8C%E5%AD%A6%E6%A0%A1/3357251"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禹州市第二实验学校</w:t>
            </w:r>
            <w:r>
              <w:rPr>
                <w:rFonts w:hint="eastAsia" w:ascii="仿宋_GB2312" w:hAnsi="仿宋_GB2312" w:eastAsia="仿宋_GB2312" w:cs="仿宋_GB2312"/>
                <w:color w:val="000000"/>
                <w:sz w:val="28"/>
                <w:szCs w:val="28"/>
              </w:rPr>
              <w:fldChar w:fldCharType="end"/>
            </w:r>
            <w:r>
              <w:rPr>
                <w:rFonts w:hint="eastAsia" w:ascii="仿宋_GB2312" w:hAnsi="仿宋_GB2312" w:eastAsia="仿宋_GB2312" w:cs="仿宋_GB2312"/>
                <w:color w:val="000000"/>
                <w:sz w:val="28"/>
                <w:szCs w:val="28"/>
              </w:rPr>
              <w:t>小学部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pPr>
              <w:keepNext w:val="0"/>
              <w:keepLines w:val="0"/>
              <w:pageBreakBefore w:val="0"/>
              <w:widowControl w:val="0"/>
              <w:kinsoku/>
              <w:overflowPunct/>
              <w:topLinePunct w:val="0"/>
              <w:autoSpaceDE/>
              <w:autoSpaceDN/>
              <w:bidi w:val="0"/>
              <w:spacing w:line="440" w:lineRule="exact"/>
              <w:jc w:val="center"/>
              <w:textAlignment w:val="auto"/>
              <w:outlineLvl w:val="9"/>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25</w:t>
            </w:r>
          </w:p>
        </w:tc>
        <w:tc>
          <w:tcPr>
            <w:tcW w:w="4398" w:type="dxa"/>
            <w:vAlign w:val="center"/>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"https://baike.baidu.com/item/%E7%A6%B9%E5%B7%9E%E5%B8%82%E4%B8%9C%E8%A1%97%E5%B0%8F%E5%AD%A6/10963580"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禹州市东街小学</w:t>
            </w:r>
            <w:r>
              <w:rPr>
                <w:rFonts w:hint="eastAsia" w:ascii="仿宋_GB2312" w:hAnsi="仿宋_GB2312" w:eastAsia="仿宋_GB2312" w:cs="仿宋_GB2312"/>
                <w:color w:val="000000"/>
                <w:sz w:val="28"/>
                <w:szCs w:val="28"/>
              </w:rPr>
              <w:fldChar w:fldCharType="end"/>
            </w:r>
            <w:r>
              <w:rPr>
                <w:rFonts w:hint="eastAsia" w:ascii="仿宋_GB2312" w:hAnsi="仿宋_GB2312" w:eastAsia="仿宋_GB2312" w:cs="仿宋_GB2312"/>
                <w:color w:val="000000"/>
                <w:sz w:val="28"/>
                <w:szCs w:val="28"/>
              </w:rPr>
              <w:t>突发事件应急预案</w:t>
            </w:r>
          </w:p>
        </w:tc>
        <w:tc>
          <w:tcPr>
            <w:tcW w:w="3412" w:type="dxa"/>
            <w:vAlign w:val="top"/>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"https://baike.baidu.com/item/%E7%A6%B9%E5%B7%9E%E5%B8%82%E4%B8%9C%E8%A1%97%E5%B0%8F%E5%AD%A6/10963580"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禹州市东街小学</w:t>
            </w:r>
            <w:r>
              <w:rPr>
                <w:rFonts w:hint="eastAsia" w:ascii="仿宋_GB2312" w:hAnsi="仿宋_GB2312" w:eastAsia="仿宋_GB2312" w:cs="仿宋_GB2312"/>
                <w:color w:val="000000"/>
                <w:sz w:val="28"/>
                <w:szCs w:val="28"/>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pPr>
              <w:keepNext w:val="0"/>
              <w:keepLines w:val="0"/>
              <w:pageBreakBefore w:val="0"/>
              <w:widowControl w:val="0"/>
              <w:kinsoku/>
              <w:overflowPunct/>
              <w:topLinePunct w:val="0"/>
              <w:autoSpaceDE/>
              <w:autoSpaceDN/>
              <w:bidi w:val="0"/>
              <w:spacing w:line="440" w:lineRule="exact"/>
              <w:jc w:val="center"/>
              <w:textAlignment w:val="auto"/>
              <w:outlineLvl w:val="9"/>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26</w:t>
            </w:r>
          </w:p>
        </w:tc>
        <w:tc>
          <w:tcPr>
            <w:tcW w:w="4398" w:type="dxa"/>
            <w:vAlign w:val="center"/>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"https://baike.baidu.com/item/%E7%A6%B9%E5%B7%9E%E5%B8%82%E8%A5%BF%E8%A1%97%E5%B0%8F%E5%AD%A6/14750857"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禹州市西街小学</w:t>
            </w:r>
            <w:r>
              <w:rPr>
                <w:rFonts w:hint="eastAsia" w:ascii="仿宋_GB2312" w:hAnsi="仿宋_GB2312" w:eastAsia="仿宋_GB2312" w:cs="仿宋_GB2312"/>
                <w:color w:val="000000"/>
                <w:sz w:val="28"/>
                <w:szCs w:val="28"/>
              </w:rPr>
              <w:fldChar w:fldCharType="end"/>
            </w:r>
            <w:r>
              <w:rPr>
                <w:rFonts w:hint="eastAsia" w:ascii="仿宋_GB2312" w:hAnsi="仿宋_GB2312" w:eastAsia="仿宋_GB2312" w:cs="仿宋_GB2312"/>
                <w:color w:val="000000"/>
                <w:sz w:val="28"/>
                <w:szCs w:val="28"/>
              </w:rPr>
              <w:t>突发事件应急预案</w:t>
            </w:r>
          </w:p>
        </w:tc>
        <w:tc>
          <w:tcPr>
            <w:tcW w:w="3412" w:type="dxa"/>
            <w:vAlign w:val="top"/>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"https://baike.baidu.com/item/%E7%A6%B9%E5%B7%9E%E5%B8%82%E8%A5%BF%E8%A1%97%E5%B0%8F%E5%AD%A6/14750857"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禹州市西街小学</w:t>
            </w:r>
            <w:r>
              <w:rPr>
                <w:rFonts w:hint="eastAsia" w:ascii="仿宋_GB2312" w:hAnsi="仿宋_GB2312" w:eastAsia="仿宋_GB2312" w:cs="仿宋_GB2312"/>
                <w:color w:val="000000"/>
                <w:sz w:val="28"/>
                <w:szCs w:val="28"/>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pPr>
              <w:keepNext w:val="0"/>
              <w:keepLines w:val="0"/>
              <w:pageBreakBefore w:val="0"/>
              <w:widowControl w:val="0"/>
              <w:kinsoku/>
              <w:overflowPunct/>
              <w:topLinePunct w:val="0"/>
              <w:autoSpaceDE/>
              <w:autoSpaceDN/>
              <w:bidi w:val="0"/>
              <w:spacing w:line="440" w:lineRule="exact"/>
              <w:jc w:val="center"/>
              <w:textAlignment w:val="auto"/>
              <w:outlineLvl w:val="9"/>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27</w:t>
            </w:r>
          </w:p>
        </w:tc>
        <w:tc>
          <w:tcPr>
            <w:tcW w:w="4398" w:type="dxa"/>
            <w:vAlign w:val="center"/>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"https://baike.baidu.com/item/%E6%B2%B3%E5%8D%97%E7%9C%81%E7%A6%B9%E5%B7%9E%E5%B8%82%E4%B8%87%E5%AF%BF%E5%AE%AB%E5%B0%8F%E5%AD%A6/6442621"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禹州市万寿宫小学</w:t>
            </w:r>
            <w:r>
              <w:rPr>
                <w:rFonts w:hint="eastAsia" w:ascii="仿宋_GB2312" w:hAnsi="仿宋_GB2312" w:eastAsia="仿宋_GB2312" w:cs="仿宋_GB2312"/>
                <w:color w:val="000000"/>
                <w:sz w:val="28"/>
                <w:szCs w:val="28"/>
              </w:rPr>
              <w:fldChar w:fldCharType="end"/>
            </w:r>
            <w:r>
              <w:rPr>
                <w:rFonts w:hint="eastAsia" w:ascii="仿宋_GB2312" w:hAnsi="仿宋_GB2312" w:eastAsia="仿宋_GB2312" w:cs="仿宋_GB2312"/>
                <w:color w:val="000000"/>
                <w:sz w:val="28"/>
                <w:szCs w:val="28"/>
              </w:rPr>
              <w:t>突发事件应急预案</w:t>
            </w:r>
          </w:p>
        </w:tc>
        <w:tc>
          <w:tcPr>
            <w:tcW w:w="3412" w:type="dxa"/>
            <w:vAlign w:val="top"/>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"https://baike.baidu.com/item/%E6%B2%B3%E5%8D%97%E7%9C%81%E7%A6%B9%E5%B7%9E%E5%B8%82%E4%B8%87%E5%AF%BF%E5%AE%AB%E5%B0%8F%E5%AD%A6/6442621"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禹州市万寿宫小学</w:t>
            </w:r>
            <w:r>
              <w:rPr>
                <w:rFonts w:hint="eastAsia" w:ascii="仿宋_GB2312" w:hAnsi="仿宋_GB2312" w:eastAsia="仿宋_GB2312" w:cs="仿宋_GB2312"/>
                <w:color w:val="000000"/>
                <w:sz w:val="28"/>
                <w:szCs w:val="28"/>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pPr>
              <w:keepNext w:val="0"/>
              <w:keepLines w:val="0"/>
              <w:pageBreakBefore w:val="0"/>
              <w:widowControl w:val="0"/>
              <w:kinsoku/>
              <w:overflowPunct/>
              <w:topLinePunct w:val="0"/>
              <w:autoSpaceDE/>
              <w:autoSpaceDN/>
              <w:bidi w:val="0"/>
              <w:spacing w:line="440" w:lineRule="exact"/>
              <w:jc w:val="center"/>
              <w:textAlignment w:val="auto"/>
              <w:outlineLvl w:val="9"/>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28</w:t>
            </w:r>
          </w:p>
        </w:tc>
        <w:tc>
          <w:tcPr>
            <w:tcW w:w="4398" w:type="dxa"/>
            <w:vAlign w:val="center"/>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"https://baike.baidu.com/item/%E7%A6%B9%E5%B7%9E%E5%B8%82%E9%95%BF%E6%98%A5%E8%A7%82%E5%B0%8F%E5%AD%A6/6449161"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禹州市长春观小学</w:t>
            </w:r>
            <w:r>
              <w:rPr>
                <w:rFonts w:hint="eastAsia" w:ascii="仿宋_GB2312" w:hAnsi="仿宋_GB2312" w:eastAsia="仿宋_GB2312" w:cs="仿宋_GB2312"/>
                <w:color w:val="000000"/>
                <w:sz w:val="28"/>
                <w:szCs w:val="28"/>
              </w:rPr>
              <w:fldChar w:fldCharType="end"/>
            </w:r>
            <w:r>
              <w:rPr>
                <w:rFonts w:hint="eastAsia" w:ascii="仿宋_GB2312" w:hAnsi="仿宋_GB2312" w:eastAsia="仿宋_GB2312" w:cs="仿宋_GB2312"/>
                <w:color w:val="000000"/>
                <w:sz w:val="28"/>
                <w:szCs w:val="28"/>
              </w:rPr>
              <w:t>突发事件应急预案</w:t>
            </w:r>
          </w:p>
        </w:tc>
        <w:tc>
          <w:tcPr>
            <w:tcW w:w="3412" w:type="dxa"/>
            <w:vAlign w:val="top"/>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"https://baike.baidu.com/item/%E7%A6%B9%E5%B7%9E%E5%B8%82%E9%95%BF%E6%98%A5%E8%A7%82%E5%B0%8F%E5%AD%A6/6449161"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禹州市长春观小学</w:t>
            </w:r>
            <w:r>
              <w:rPr>
                <w:rFonts w:hint="eastAsia" w:ascii="仿宋_GB2312" w:hAnsi="仿宋_GB2312" w:eastAsia="仿宋_GB2312" w:cs="仿宋_GB2312"/>
                <w:color w:val="000000"/>
                <w:sz w:val="28"/>
                <w:szCs w:val="28"/>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pPr>
              <w:keepNext w:val="0"/>
              <w:keepLines w:val="0"/>
              <w:pageBreakBefore w:val="0"/>
              <w:widowControl w:val="0"/>
              <w:kinsoku/>
              <w:overflowPunct/>
              <w:topLinePunct w:val="0"/>
              <w:autoSpaceDE/>
              <w:autoSpaceDN/>
              <w:bidi w:val="0"/>
              <w:spacing w:line="440" w:lineRule="exact"/>
              <w:jc w:val="center"/>
              <w:textAlignment w:val="auto"/>
              <w:outlineLvl w:val="9"/>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29</w:t>
            </w:r>
          </w:p>
        </w:tc>
        <w:tc>
          <w:tcPr>
            <w:tcW w:w="4398" w:type="dxa"/>
            <w:vAlign w:val="center"/>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"https://baike.baidu.com/item/%E7%A6%B9%E5%B7%9E%E5%B8%82%E6%96%87%E6%AE%8A%E5%AE%8F%E5%8D%87%E5%AD%A6%E6%A0%A1/23578397"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禹州市文殊宏升学校</w:t>
            </w:r>
            <w:r>
              <w:rPr>
                <w:rFonts w:hint="eastAsia" w:ascii="仿宋_GB2312" w:hAnsi="仿宋_GB2312" w:eastAsia="仿宋_GB2312" w:cs="仿宋_GB2312"/>
                <w:color w:val="000000"/>
                <w:sz w:val="28"/>
                <w:szCs w:val="28"/>
              </w:rPr>
              <w:fldChar w:fldCharType="end"/>
            </w:r>
            <w:r>
              <w:rPr>
                <w:rFonts w:hint="eastAsia" w:ascii="仿宋_GB2312" w:hAnsi="仿宋_GB2312" w:eastAsia="仿宋_GB2312" w:cs="仿宋_GB2312"/>
                <w:color w:val="000000"/>
                <w:sz w:val="28"/>
                <w:szCs w:val="28"/>
              </w:rPr>
              <w:t>小学部突发事件应急预案</w:t>
            </w:r>
          </w:p>
        </w:tc>
        <w:tc>
          <w:tcPr>
            <w:tcW w:w="3412" w:type="dxa"/>
            <w:vAlign w:val="top"/>
          </w:tcPr>
          <w:p>
            <w:pPr>
              <w:keepNext w:val="0"/>
              <w:keepLines w:val="0"/>
              <w:pageBreakBefore w:val="0"/>
              <w:widowControl w:val="0"/>
              <w:kinsoku/>
              <w:overflowPunct/>
              <w:topLinePunct w:val="0"/>
              <w:autoSpaceDE/>
              <w:autoSpaceDN/>
              <w:bidi w:val="0"/>
              <w:spacing w:line="44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"https://baike.baidu.com/item/%E7%A6%B9%E5%B7%9E%E5%B8%82%E6%96%87%E6%AE%8A%E5%AE%8F%E5%8D%87%E5%AD%A6%E6%A0%A1/23578397" \t "_blank" </w:instrText>
            </w:r>
            <w:r>
              <w:rPr>
                <w:rFonts w:hint="eastAsia" w:ascii="仿宋_GB2312" w:hAnsi="仿宋_GB2312" w:eastAsia="仿宋_GB2312" w:cs="仿宋_GB2312"/>
                <w:color w:val="000000"/>
                <w:sz w:val="28"/>
                <w:szCs w:val="28"/>
              </w:rPr>
              <w:fldChar w:fldCharType="separate"/>
            </w:r>
            <w:r>
              <w:rPr>
                <w:rFonts w:hint="eastAsia" w:ascii="仿宋_GB2312" w:hAnsi="仿宋_GB2312" w:eastAsia="仿宋_GB2312" w:cs="仿宋_GB2312"/>
                <w:color w:val="000000"/>
                <w:sz w:val="28"/>
                <w:szCs w:val="28"/>
              </w:rPr>
              <w:t>禹州市文殊宏升学校</w:t>
            </w:r>
            <w:r>
              <w:rPr>
                <w:rFonts w:hint="eastAsia" w:ascii="仿宋_GB2312" w:hAnsi="仿宋_GB2312" w:eastAsia="仿宋_GB2312" w:cs="仿宋_GB2312"/>
                <w:color w:val="000000"/>
                <w:sz w:val="28"/>
                <w:szCs w:val="28"/>
              </w:rPr>
              <w:fldChar w:fldCharType="end"/>
            </w:r>
            <w:r>
              <w:rPr>
                <w:rFonts w:hint="eastAsia" w:ascii="仿宋_GB2312" w:hAnsi="仿宋_GB2312" w:eastAsia="仿宋_GB2312" w:cs="仿宋_GB2312"/>
                <w:color w:val="000000"/>
                <w:sz w:val="28"/>
                <w:szCs w:val="28"/>
              </w:rPr>
              <w:t>小学部</w:t>
            </w:r>
          </w:p>
        </w:tc>
      </w:tr>
    </w:tbl>
    <w:p>
      <w:pPr>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lang w:val="en-US" w:eastAsia="zh-CN"/>
        </w:rPr>
        <w:t>7.</w:t>
      </w:r>
      <w:r>
        <w:rPr>
          <w:rFonts w:hint="eastAsia" w:ascii="仿宋_GB2312" w:hAnsi="仿宋_GB2312" w:eastAsia="仿宋_GB2312" w:cs="仿宋_GB2312"/>
          <w:b/>
          <w:color w:val="000000"/>
          <w:sz w:val="32"/>
          <w:szCs w:val="32"/>
        </w:rPr>
        <w:t>市直医院应急预案</w:t>
      </w:r>
    </w:p>
    <w:tbl>
      <w:tblPr>
        <w:tblStyle w:val="10"/>
        <w:tblW w:w="8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4715"/>
        <w:gridCol w:w="31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编码</w:t>
            </w:r>
          </w:p>
        </w:tc>
        <w:tc>
          <w:tcPr>
            <w:tcW w:w="4715"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预案名称</w:t>
            </w:r>
          </w:p>
        </w:tc>
        <w:tc>
          <w:tcPr>
            <w:tcW w:w="3199" w:type="dxa"/>
            <w:vAlign w:val="top"/>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责任单位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w:t>
            </w:r>
          </w:p>
        </w:tc>
        <w:tc>
          <w:tcPr>
            <w:tcW w:w="4715"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禹州市人民医院应急预案</w:t>
            </w:r>
          </w:p>
        </w:tc>
        <w:tc>
          <w:tcPr>
            <w:tcW w:w="3199" w:type="dxa"/>
            <w:vAlign w:val="top"/>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禹州市第人民医院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w:t>
            </w:r>
          </w:p>
        </w:tc>
        <w:tc>
          <w:tcPr>
            <w:tcW w:w="4715"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禹州市中医院应急预案</w:t>
            </w:r>
          </w:p>
        </w:tc>
        <w:tc>
          <w:tcPr>
            <w:tcW w:w="3199" w:type="dxa"/>
            <w:vAlign w:val="top"/>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禹州市中医院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w:t>
            </w:r>
          </w:p>
        </w:tc>
        <w:tc>
          <w:tcPr>
            <w:tcW w:w="4715"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禹州市中心医院应急预案</w:t>
            </w:r>
          </w:p>
        </w:tc>
        <w:tc>
          <w:tcPr>
            <w:tcW w:w="3199" w:type="dxa"/>
            <w:vAlign w:val="top"/>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禹州市中心医院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w:t>
            </w:r>
          </w:p>
        </w:tc>
        <w:tc>
          <w:tcPr>
            <w:tcW w:w="4715"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禹州市第二人民医院应急预案</w:t>
            </w:r>
          </w:p>
        </w:tc>
        <w:tc>
          <w:tcPr>
            <w:tcW w:w="3199" w:type="dxa"/>
            <w:vAlign w:val="top"/>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禹州市第二人民医院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w:t>
            </w:r>
          </w:p>
        </w:tc>
        <w:tc>
          <w:tcPr>
            <w:tcW w:w="4715"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河南省第三监狱医院应急预案</w:t>
            </w:r>
          </w:p>
        </w:tc>
        <w:tc>
          <w:tcPr>
            <w:tcW w:w="3199"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河南省第三监狱医院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w:t>
            </w:r>
          </w:p>
        </w:tc>
        <w:tc>
          <w:tcPr>
            <w:tcW w:w="4715"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禹州市卫生学校附属医院应急预案</w:t>
            </w:r>
          </w:p>
        </w:tc>
        <w:tc>
          <w:tcPr>
            <w:tcW w:w="3199"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禹州市卫生学校附属医院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7</w:t>
            </w:r>
          </w:p>
        </w:tc>
        <w:tc>
          <w:tcPr>
            <w:tcW w:w="4715"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禹州市妇幼保健院应急预案</w:t>
            </w:r>
          </w:p>
        </w:tc>
        <w:tc>
          <w:tcPr>
            <w:tcW w:w="3199"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禹州市妇幼保健院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8</w:t>
            </w:r>
          </w:p>
        </w:tc>
        <w:tc>
          <w:tcPr>
            <w:tcW w:w="4715"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禹州市钧都医院应急预案</w:t>
            </w:r>
          </w:p>
        </w:tc>
        <w:tc>
          <w:tcPr>
            <w:tcW w:w="3199"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禹州市钧都医院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9</w:t>
            </w:r>
          </w:p>
        </w:tc>
        <w:tc>
          <w:tcPr>
            <w:tcW w:w="4715"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禹州安康中医医院应急预案</w:t>
            </w:r>
          </w:p>
        </w:tc>
        <w:tc>
          <w:tcPr>
            <w:tcW w:w="3199"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禹州安康中医医院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10</w:t>
            </w:r>
          </w:p>
        </w:tc>
        <w:tc>
          <w:tcPr>
            <w:tcW w:w="4715"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禹州北方医院应急预案</w:t>
            </w:r>
          </w:p>
        </w:tc>
        <w:tc>
          <w:tcPr>
            <w:tcW w:w="3199"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禹州北方医院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11</w:t>
            </w:r>
          </w:p>
        </w:tc>
        <w:tc>
          <w:tcPr>
            <w:tcW w:w="4715"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禹州济德医院应急预案</w:t>
            </w:r>
          </w:p>
        </w:tc>
        <w:tc>
          <w:tcPr>
            <w:tcW w:w="3199"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禹州济德医院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12</w:t>
            </w:r>
          </w:p>
        </w:tc>
        <w:tc>
          <w:tcPr>
            <w:tcW w:w="4715"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禹州民生医院应急预案</w:t>
            </w:r>
          </w:p>
        </w:tc>
        <w:tc>
          <w:tcPr>
            <w:tcW w:w="3199"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禹州民生医院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13</w:t>
            </w:r>
          </w:p>
        </w:tc>
        <w:tc>
          <w:tcPr>
            <w:tcW w:w="4715"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禹州惠民医院应急预案</w:t>
            </w:r>
          </w:p>
        </w:tc>
        <w:tc>
          <w:tcPr>
            <w:tcW w:w="3199"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禹州惠民医院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14</w:t>
            </w:r>
          </w:p>
        </w:tc>
        <w:tc>
          <w:tcPr>
            <w:tcW w:w="4715"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禹州协和医院应急预案</w:t>
            </w:r>
          </w:p>
        </w:tc>
        <w:tc>
          <w:tcPr>
            <w:tcW w:w="3199"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禹州协和医院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15</w:t>
            </w:r>
          </w:p>
        </w:tc>
        <w:tc>
          <w:tcPr>
            <w:tcW w:w="4715"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禹州华康医院应急预案</w:t>
            </w:r>
          </w:p>
        </w:tc>
        <w:tc>
          <w:tcPr>
            <w:tcW w:w="3199"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禹州华康医院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16</w:t>
            </w:r>
          </w:p>
        </w:tc>
        <w:tc>
          <w:tcPr>
            <w:tcW w:w="4715"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禹州康宁精神病医院应急预案</w:t>
            </w:r>
          </w:p>
        </w:tc>
        <w:tc>
          <w:tcPr>
            <w:tcW w:w="3199"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333333"/>
                <w:sz w:val="28"/>
                <w:szCs w:val="28"/>
                <w:shd w:val="clear" w:color="auto" w:fill="FFFFFF"/>
              </w:rPr>
              <w:t>禹</w:t>
            </w:r>
            <w:r>
              <w:rPr>
                <w:rFonts w:hint="eastAsia" w:ascii="仿宋_GB2312" w:hAnsi="仿宋_GB2312" w:eastAsia="仿宋_GB2312" w:cs="仿宋_GB2312"/>
                <w:color w:val="000000"/>
                <w:sz w:val="28"/>
                <w:szCs w:val="28"/>
              </w:rPr>
              <w:t>州康宁精神病医院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17</w:t>
            </w:r>
          </w:p>
        </w:tc>
        <w:tc>
          <w:tcPr>
            <w:tcW w:w="4715"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禹州市疾病预防控制中心应急预案</w:t>
            </w:r>
          </w:p>
        </w:tc>
        <w:tc>
          <w:tcPr>
            <w:tcW w:w="3199" w:type="dxa"/>
            <w:vAlign w:val="top"/>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禹州市疾病预防控制中心</w:t>
            </w:r>
          </w:p>
        </w:tc>
      </w:tr>
    </w:tbl>
    <w:p>
      <w:pPr>
        <w:jc w:val="center"/>
        <w:rPr>
          <w:rFonts w:hint="eastAsia" w:ascii="仿宋_GB2312" w:hAnsi="仿宋_GB2312" w:eastAsia="仿宋_GB2312" w:cs="仿宋_GB2312"/>
          <w:b/>
          <w:color w:val="000000"/>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spacing w:line="360" w:lineRule="auto"/>
        <w:rPr>
          <w:rFonts w:hint="eastAsia" w:ascii="黑体" w:hAnsi="黑体" w:eastAsia="黑体" w:cs="黑体"/>
          <w:b w:val="0"/>
          <w:bCs/>
          <w:sz w:val="32"/>
          <w:szCs w:val="32"/>
        </w:rPr>
      </w:pPr>
    </w:p>
    <w:p>
      <w:pPr>
        <w:spacing w:line="360" w:lineRule="auto"/>
        <w:rPr>
          <w:rFonts w:hint="eastAsia" w:ascii="黑体" w:hAnsi="黑体" w:eastAsia="黑体" w:cs="黑体"/>
          <w:b w:val="0"/>
          <w:bCs/>
          <w:sz w:val="32"/>
          <w:szCs w:val="32"/>
        </w:rPr>
      </w:pPr>
    </w:p>
    <w:p>
      <w:pPr>
        <w:spacing w:line="360" w:lineRule="auto"/>
        <w:rPr>
          <w:rFonts w:hint="eastAsia" w:ascii="黑体" w:hAnsi="黑体" w:eastAsia="黑体" w:cs="黑体"/>
          <w:b w:val="0"/>
          <w:bCs/>
          <w:sz w:val="32"/>
          <w:szCs w:val="32"/>
        </w:rPr>
      </w:pPr>
    </w:p>
    <w:p>
      <w:pPr>
        <w:spacing w:line="360" w:lineRule="auto"/>
        <w:rPr>
          <w:rFonts w:hint="eastAsia" w:ascii="黑体" w:hAnsi="黑体" w:eastAsia="黑体" w:cs="黑体"/>
          <w:b w:val="0"/>
          <w:bCs/>
          <w:sz w:val="32"/>
          <w:szCs w:val="32"/>
        </w:rPr>
      </w:pPr>
    </w:p>
    <w:p>
      <w:pPr>
        <w:spacing w:line="360" w:lineRule="auto"/>
        <w:rPr>
          <w:rFonts w:hint="eastAsia" w:ascii="黑体" w:hAnsi="黑体" w:eastAsia="黑体" w:cs="黑体"/>
          <w:b w:val="0"/>
          <w:bCs/>
          <w:sz w:val="32"/>
          <w:szCs w:val="32"/>
        </w:rPr>
      </w:pPr>
    </w:p>
    <w:p>
      <w:pPr>
        <w:spacing w:line="360" w:lineRule="auto"/>
        <w:rPr>
          <w:rFonts w:hint="eastAsia" w:ascii="黑体" w:hAnsi="黑体" w:eastAsia="黑体" w:cs="黑体"/>
          <w:b w:val="0"/>
          <w:bCs/>
          <w:sz w:val="32"/>
          <w:szCs w:val="32"/>
        </w:rPr>
      </w:pPr>
      <w:r>
        <w:rPr>
          <w:rFonts w:hint="eastAsia" w:ascii="黑体" w:hAnsi="黑体" w:eastAsia="黑体" w:cs="黑体"/>
          <w:b w:val="0"/>
          <w:bCs/>
          <w:sz w:val="32"/>
          <w:szCs w:val="32"/>
        </w:rPr>
        <w:t>附件9.6</w:t>
      </w:r>
    </w:p>
    <w:p>
      <w:pPr>
        <w:spacing w:line="360" w:lineRule="auto"/>
        <w:rPr>
          <w:rFonts w:hint="eastAsia" w:ascii="黑体" w:hAnsi="黑体" w:eastAsia="黑体" w:cs="黑体"/>
          <w:b w:val="0"/>
          <w:bCs/>
          <w:sz w:val="32"/>
          <w:szCs w:val="32"/>
        </w:rPr>
      </w:pPr>
    </w:p>
    <w:p>
      <w:pPr>
        <w:spacing w:line="360" w:lineRule="auto"/>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禹州市组织指挥体系结构图</w:t>
      </w:r>
    </w:p>
    <w:p>
      <w:pPr>
        <w:spacing w:line="360" w:lineRule="auto"/>
        <w:jc w:val="center"/>
        <w:rPr>
          <w:rFonts w:hint="eastAsia" w:ascii="宋体" w:hAnsi="宋体"/>
          <w:b/>
          <w:sz w:val="32"/>
          <w:szCs w:val="32"/>
        </w:rPr>
      </w:pPr>
    </w:p>
    <w:p>
      <w:pPr>
        <w:spacing w:line="360" w:lineRule="auto"/>
        <w:jc w:val="center"/>
        <w:rPr>
          <w:rFonts w:hint="eastAsia" w:ascii="宋体" w:hAnsi="宋体"/>
          <w:b/>
          <w:sz w:val="32"/>
          <w:szCs w:val="32"/>
        </w:rPr>
      </w:pPr>
      <w:r>
        <w:rPr>
          <w:rFonts w:ascii="宋体" w:hAnsi="宋体"/>
          <w:b/>
          <w:sz w:val="32"/>
          <w:szCs w:val="32"/>
        </w:rPr>
        <mc:AlternateContent>
          <mc:Choice Requires="wpc">
            <w:drawing>
              <wp:inline distT="0" distB="0" distL="114300" distR="114300">
                <wp:extent cx="5638800" cy="4470400"/>
                <wp:effectExtent l="0" t="0" r="0" b="6350"/>
                <wp:docPr id="180" name="画布 18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a:noFill/>
                        </a:ln>
                      </wpc:whole>
                      <wps:wsp>
                        <wps:cNvPr id="31" name="矩形 31"/>
                        <wps:cNvSpPr/>
                        <wps:spPr>
                          <a:xfrm>
                            <a:off x="2105025" y="13335"/>
                            <a:ext cx="1390015" cy="392430"/>
                          </a:xfrm>
                          <a:prstGeom prst="rect">
                            <a:avLst/>
                          </a:prstGeom>
                          <a:solidFill>
                            <a:srgbClr val="FFFFFF"/>
                          </a:solidFill>
                          <a:ln w="9525">
                            <a:noFill/>
                          </a:ln>
                        </wps:spPr>
                        <wps:bodyPr upright="1"/>
                      </wps:wsp>
                      <wps:wsp>
                        <wps:cNvPr id="32" name="任意多边形 32"/>
                        <wps:cNvSpPr/>
                        <wps:spPr>
                          <a:xfrm>
                            <a:off x="2101215" y="9525"/>
                            <a:ext cx="1397635" cy="400050"/>
                          </a:xfrm>
                          <a:custGeom>
                            <a:avLst/>
                            <a:gdLst/>
                            <a:ahLst/>
                            <a:cxnLst/>
                            <a:pathLst>
                              <a:path w="2851" h="817">
                                <a:moveTo>
                                  <a:pt x="16" y="24"/>
                                </a:moveTo>
                                <a:lnTo>
                                  <a:pt x="16" y="136"/>
                                </a:lnTo>
                                <a:cubicBezTo>
                                  <a:pt x="16" y="140"/>
                                  <a:pt x="13" y="144"/>
                                  <a:pt x="8" y="144"/>
                                </a:cubicBezTo>
                                <a:cubicBezTo>
                                  <a:pt x="4" y="144"/>
                                  <a:pt x="0" y="140"/>
                                  <a:pt x="0" y="136"/>
                                </a:cubicBezTo>
                                <a:lnTo>
                                  <a:pt x="0" y="24"/>
                                </a:lnTo>
                                <a:cubicBezTo>
                                  <a:pt x="0" y="20"/>
                                  <a:pt x="4" y="16"/>
                                  <a:pt x="8" y="16"/>
                                </a:cubicBezTo>
                                <a:cubicBezTo>
                                  <a:pt x="13" y="16"/>
                                  <a:pt x="16" y="20"/>
                                  <a:pt x="16" y="24"/>
                                </a:cubicBezTo>
                                <a:close/>
                                <a:moveTo>
                                  <a:pt x="16" y="216"/>
                                </a:moveTo>
                                <a:lnTo>
                                  <a:pt x="16" y="328"/>
                                </a:lnTo>
                                <a:cubicBezTo>
                                  <a:pt x="16" y="332"/>
                                  <a:pt x="13" y="336"/>
                                  <a:pt x="8" y="336"/>
                                </a:cubicBezTo>
                                <a:cubicBezTo>
                                  <a:pt x="4" y="336"/>
                                  <a:pt x="0" y="332"/>
                                  <a:pt x="0" y="328"/>
                                </a:cubicBezTo>
                                <a:lnTo>
                                  <a:pt x="0" y="216"/>
                                </a:lnTo>
                                <a:cubicBezTo>
                                  <a:pt x="0" y="212"/>
                                  <a:pt x="4" y="208"/>
                                  <a:pt x="8" y="208"/>
                                </a:cubicBezTo>
                                <a:cubicBezTo>
                                  <a:pt x="13" y="208"/>
                                  <a:pt x="16" y="212"/>
                                  <a:pt x="16" y="216"/>
                                </a:cubicBezTo>
                                <a:close/>
                                <a:moveTo>
                                  <a:pt x="16" y="408"/>
                                </a:moveTo>
                                <a:lnTo>
                                  <a:pt x="16" y="520"/>
                                </a:lnTo>
                                <a:cubicBezTo>
                                  <a:pt x="16" y="524"/>
                                  <a:pt x="13" y="528"/>
                                  <a:pt x="8" y="528"/>
                                </a:cubicBezTo>
                                <a:cubicBezTo>
                                  <a:pt x="4" y="528"/>
                                  <a:pt x="0" y="524"/>
                                  <a:pt x="0" y="520"/>
                                </a:cubicBezTo>
                                <a:lnTo>
                                  <a:pt x="0" y="408"/>
                                </a:lnTo>
                                <a:cubicBezTo>
                                  <a:pt x="0" y="404"/>
                                  <a:pt x="4" y="400"/>
                                  <a:pt x="8" y="400"/>
                                </a:cubicBezTo>
                                <a:cubicBezTo>
                                  <a:pt x="13" y="400"/>
                                  <a:pt x="16" y="404"/>
                                  <a:pt x="16" y="408"/>
                                </a:cubicBezTo>
                                <a:close/>
                                <a:moveTo>
                                  <a:pt x="16" y="600"/>
                                </a:moveTo>
                                <a:lnTo>
                                  <a:pt x="16" y="712"/>
                                </a:lnTo>
                                <a:cubicBezTo>
                                  <a:pt x="16" y="716"/>
                                  <a:pt x="13" y="720"/>
                                  <a:pt x="8" y="720"/>
                                </a:cubicBezTo>
                                <a:cubicBezTo>
                                  <a:pt x="4" y="720"/>
                                  <a:pt x="0" y="716"/>
                                  <a:pt x="0" y="712"/>
                                </a:cubicBezTo>
                                <a:lnTo>
                                  <a:pt x="0" y="600"/>
                                </a:lnTo>
                                <a:cubicBezTo>
                                  <a:pt x="0" y="596"/>
                                  <a:pt x="4" y="592"/>
                                  <a:pt x="8" y="592"/>
                                </a:cubicBezTo>
                                <a:cubicBezTo>
                                  <a:pt x="13" y="592"/>
                                  <a:pt x="16" y="596"/>
                                  <a:pt x="16" y="600"/>
                                </a:cubicBezTo>
                                <a:close/>
                                <a:moveTo>
                                  <a:pt x="16" y="792"/>
                                </a:moveTo>
                                <a:lnTo>
                                  <a:pt x="16" y="809"/>
                                </a:lnTo>
                                <a:lnTo>
                                  <a:pt x="8" y="801"/>
                                </a:lnTo>
                                <a:lnTo>
                                  <a:pt x="103" y="801"/>
                                </a:lnTo>
                                <a:cubicBezTo>
                                  <a:pt x="107" y="801"/>
                                  <a:pt x="111" y="805"/>
                                  <a:pt x="111" y="809"/>
                                </a:cubicBezTo>
                                <a:cubicBezTo>
                                  <a:pt x="111" y="814"/>
                                  <a:pt x="107" y="817"/>
                                  <a:pt x="103" y="817"/>
                                </a:cubicBezTo>
                                <a:lnTo>
                                  <a:pt x="8" y="817"/>
                                </a:lnTo>
                                <a:cubicBezTo>
                                  <a:pt x="4" y="817"/>
                                  <a:pt x="0" y="814"/>
                                  <a:pt x="0" y="809"/>
                                </a:cubicBezTo>
                                <a:lnTo>
                                  <a:pt x="0" y="792"/>
                                </a:lnTo>
                                <a:cubicBezTo>
                                  <a:pt x="0" y="788"/>
                                  <a:pt x="4" y="784"/>
                                  <a:pt x="8" y="784"/>
                                </a:cubicBezTo>
                                <a:cubicBezTo>
                                  <a:pt x="13" y="784"/>
                                  <a:pt x="16" y="788"/>
                                  <a:pt x="16" y="792"/>
                                </a:cubicBezTo>
                                <a:close/>
                                <a:moveTo>
                                  <a:pt x="183" y="801"/>
                                </a:moveTo>
                                <a:lnTo>
                                  <a:pt x="295" y="801"/>
                                </a:lnTo>
                                <a:cubicBezTo>
                                  <a:pt x="299" y="801"/>
                                  <a:pt x="303" y="805"/>
                                  <a:pt x="303" y="809"/>
                                </a:cubicBezTo>
                                <a:cubicBezTo>
                                  <a:pt x="303" y="814"/>
                                  <a:pt x="299" y="817"/>
                                  <a:pt x="295" y="817"/>
                                </a:cubicBezTo>
                                <a:lnTo>
                                  <a:pt x="183" y="817"/>
                                </a:lnTo>
                                <a:cubicBezTo>
                                  <a:pt x="178" y="817"/>
                                  <a:pt x="175" y="814"/>
                                  <a:pt x="175" y="809"/>
                                </a:cubicBezTo>
                                <a:cubicBezTo>
                                  <a:pt x="175" y="805"/>
                                  <a:pt x="178" y="801"/>
                                  <a:pt x="183" y="801"/>
                                </a:cubicBezTo>
                                <a:close/>
                                <a:moveTo>
                                  <a:pt x="375" y="801"/>
                                </a:moveTo>
                                <a:lnTo>
                                  <a:pt x="487" y="801"/>
                                </a:lnTo>
                                <a:cubicBezTo>
                                  <a:pt x="491" y="801"/>
                                  <a:pt x="495" y="805"/>
                                  <a:pt x="495" y="809"/>
                                </a:cubicBezTo>
                                <a:cubicBezTo>
                                  <a:pt x="495" y="814"/>
                                  <a:pt x="491" y="817"/>
                                  <a:pt x="487" y="817"/>
                                </a:cubicBezTo>
                                <a:lnTo>
                                  <a:pt x="375" y="817"/>
                                </a:lnTo>
                                <a:cubicBezTo>
                                  <a:pt x="370" y="817"/>
                                  <a:pt x="367" y="814"/>
                                  <a:pt x="367" y="809"/>
                                </a:cubicBezTo>
                                <a:cubicBezTo>
                                  <a:pt x="367" y="805"/>
                                  <a:pt x="370" y="801"/>
                                  <a:pt x="375" y="801"/>
                                </a:cubicBezTo>
                                <a:close/>
                                <a:moveTo>
                                  <a:pt x="567" y="801"/>
                                </a:moveTo>
                                <a:lnTo>
                                  <a:pt x="679" y="801"/>
                                </a:lnTo>
                                <a:cubicBezTo>
                                  <a:pt x="683" y="801"/>
                                  <a:pt x="687" y="805"/>
                                  <a:pt x="687" y="809"/>
                                </a:cubicBezTo>
                                <a:cubicBezTo>
                                  <a:pt x="687" y="814"/>
                                  <a:pt x="683" y="817"/>
                                  <a:pt x="679" y="817"/>
                                </a:cubicBezTo>
                                <a:lnTo>
                                  <a:pt x="567" y="817"/>
                                </a:lnTo>
                                <a:cubicBezTo>
                                  <a:pt x="562" y="817"/>
                                  <a:pt x="559" y="814"/>
                                  <a:pt x="559" y="809"/>
                                </a:cubicBezTo>
                                <a:cubicBezTo>
                                  <a:pt x="559" y="805"/>
                                  <a:pt x="562" y="801"/>
                                  <a:pt x="567" y="801"/>
                                </a:cubicBezTo>
                                <a:close/>
                                <a:moveTo>
                                  <a:pt x="759" y="801"/>
                                </a:moveTo>
                                <a:lnTo>
                                  <a:pt x="871" y="801"/>
                                </a:lnTo>
                                <a:cubicBezTo>
                                  <a:pt x="875" y="801"/>
                                  <a:pt x="879" y="805"/>
                                  <a:pt x="879" y="809"/>
                                </a:cubicBezTo>
                                <a:cubicBezTo>
                                  <a:pt x="879" y="814"/>
                                  <a:pt x="875" y="817"/>
                                  <a:pt x="871" y="817"/>
                                </a:cubicBezTo>
                                <a:lnTo>
                                  <a:pt x="759" y="817"/>
                                </a:lnTo>
                                <a:cubicBezTo>
                                  <a:pt x="754" y="817"/>
                                  <a:pt x="751" y="814"/>
                                  <a:pt x="751" y="809"/>
                                </a:cubicBezTo>
                                <a:cubicBezTo>
                                  <a:pt x="751" y="805"/>
                                  <a:pt x="754" y="801"/>
                                  <a:pt x="759" y="801"/>
                                </a:cubicBezTo>
                                <a:close/>
                                <a:moveTo>
                                  <a:pt x="951" y="801"/>
                                </a:moveTo>
                                <a:lnTo>
                                  <a:pt x="1063" y="801"/>
                                </a:lnTo>
                                <a:cubicBezTo>
                                  <a:pt x="1067" y="801"/>
                                  <a:pt x="1071" y="805"/>
                                  <a:pt x="1071" y="809"/>
                                </a:cubicBezTo>
                                <a:cubicBezTo>
                                  <a:pt x="1071" y="814"/>
                                  <a:pt x="1067" y="817"/>
                                  <a:pt x="1063" y="817"/>
                                </a:cubicBezTo>
                                <a:lnTo>
                                  <a:pt x="951" y="817"/>
                                </a:lnTo>
                                <a:cubicBezTo>
                                  <a:pt x="946" y="817"/>
                                  <a:pt x="943" y="814"/>
                                  <a:pt x="943" y="809"/>
                                </a:cubicBezTo>
                                <a:cubicBezTo>
                                  <a:pt x="943" y="805"/>
                                  <a:pt x="946" y="801"/>
                                  <a:pt x="951" y="801"/>
                                </a:cubicBezTo>
                                <a:close/>
                                <a:moveTo>
                                  <a:pt x="1143" y="801"/>
                                </a:moveTo>
                                <a:lnTo>
                                  <a:pt x="1255" y="801"/>
                                </a:lnTo>
                                <a:cubicBezTo>
                                  <a:pt x="1259" y="801"/>
                                  <a:pt x="1263" y="805"/>
                                  <a:pt x="1263" y="809"/>
                                </a:cubicBezTo>
                                <a:cubicBezTo>
                                  <a:pt x="1263" y="814"/>
                                  <a:pt x="1259" y="817"/>
                                  <a:pt x="1255" y="817"/>
                                </a:cubicBezTo>
                                <a:lnTo>
                                  <a:pt x="1143" y="817"/>
                                </a:lnTo>
                                <a:cubicBezTo>
                                  <a:pt x="1138" y="817"/>
                                  <a:pt x="1135" y="814"/>
                                  <a:pt x="1135" y="809"/>
                                </a:cubicBezTo>
                                <a:cubicBezTo>
                                  <a:pt x="1135" y="805"/>
                                  <a:pt x="1138" y="801"/>
                                  <a:pt x="1143" y="801"/>
                                </a:cubicBezTo>
                                <a:close/>
                                <a:moveTo>
                                  <a:pt x="1335" y="801"/>
                                </a:moveTo>
                                <a:lnTo>
                                  <a:pt x="1447" y="801"/>
                                </a:lnTo>
                                <a:cubicBezTo>
                                  <a:pt x="1451" y="801"/>
                                  <a:pt x="1455" y="805"/>
                                  <a:pt x="1455" y="809"/>
                                </a:cubicBezTo>
                                <a:cubicBezTo>
                                  <a:pt x="1455" y="814"/>
                                  <a:pt x="1451" y="817"/>
                                  <a:pt x="1447" y="817"/>
                                </a:cubicBezTo>
                                <a:lnTo>
                                  <a:pt x="1335" y="817"/>
                                </a:lnTo>
                                <a:cubicBezTo>
                                  <a:pt x="1330" y="817"/>
                                  <a:pt x="1327" y="814"/>
                                  <a:pt x="1327" y="809"/>
                                </a:cubicBezTo>
                                <a:cubicBezTo>
                                  <a:pt x="1327" y="805"/>
                                  <a:pt x="1330" y="801"/>
                                  <a:pt x="1335" y="801"/>
                                </a:cubicBezTo>
                                <a:close/>
                                <a:moveTo>
                                  <a:pt x="1527" y="801"/>
                                </a:moveTo>
                                <a:lnTo>
                                  <a:pt x="1639" y="801"/>
                                </a:lnTo>
                                <a:cubicBezTo>
                                  <a:pt x="1643" y="801"/>
                                  <a:pt x="1647" y="805"/>
                                  <a:pt x="1647" y="809"/>
                                </a:cubicBezTo>
                                <a:cubicBezTo>
                                  <a:pt x="1647" y="814"/>
                                  <a:pt x="1643" y="817"/>
                                  <a:pt x="1639" y="817"/>
                                </a:cubicBezTo>
                                <a:lnTo>
                                  <a:pt x="1527" y="817"/>
                                </a:lnTo>
                                <a:cubicBezTo>
                                  <a:pt x="1522" y="817"/>
                                  <a:pt x="1519" y="814"/>
                                  <a:pt x="1519" y="809"/>
                                </a:cubicBezTo>
                                <a:cubicBezTo>
                                  <a:pt x="1519" y="805"/>
                                  <a:pt x="1522" y="801"/>
                                  <a:pt x="1527" y="801"/>
                                </a:cubicBezTo>
                                <a:close/>
                                <a:moveTo>
                                  <a:pt x="1719" y="801"/>
                                </a:moveTo>
                                <a:lnTo>
                                  <a:pt x="1831" y="801"/>
                                </a:lnTo>
                                <a:cubicBezTo>
                                  <a:pt x="1835" y="801"/>
                                  <a:pt x="1839" y="805"/>
                                  <a:pt x="1839" y="809"/>
                                </a:cubicBezTo>
                                <a:cubicBezTo>
                                  <a:pt x="1839" y="814"/>
                                  <a:pt x="1835" y="817"/>
                                  <a:pt x="1831" y="817"/>
                                </a:cubicBezTo>
                                <a:lnTo>
                                  <a:pt x="1719" y="817"/>
                                </a:lnTo>
                                <a:cubicBezTo>
                                  <a:pt x="1714" y="817"/>
                                  <a:pt x="1711" y="814"/>
                                  <a:pt x="1711" y="809"/>
                                </a:cubicBezTo>
                                <a:cubicBezTo>
                                  <a:pt x="1711" y="805"/>
                                  <a:pt x="1714" y="801"/>
                                  <a:pt x="1719" y="801"/>
                                </a:cubicBezTo>
                                <a:close/>
                                <a:moveTo>
                                  <a:pt x="1911" y="801"/>
                                </a:moveTo>
                                <a:lnTo>
                                  <a:pt x="2023" y="801"/>
                                </a:lnTo>
                                <a:cubicBezTo>
                                  <a:pt x="2027" y="801"/>
                                  <a:pt x="2031" y="805"/>
                                  <a:pt x="2031" y="809"/>
                                </a:cubicBezTo>
                                <a:cubicBezTo>
                                  <a:pt x="2031" y="814"/>
                                  <a:pt x="2027" y="817"/>
                                  <a:pt x="2023" y="817"/>
                                </a:cubicBezTo>
                                <a:lnTo>
                                  <a:pt x="1911" y="817"/>
                                </a:lnTo>
                                <a:cubicBezTo>
                                  <a:pt x="1906" y="817"/>
                                  <a:pt x="1903" y="814"/>
                                  <a:pt x="1903" y="809"/>
                                </a:cubicBezTo>
                                <a:cubicBezTo>
                                  <a:pt x="1903" y="805"/>
                                  <a:pt x="1906" y="801"/>
                                  <a:pt x="1911" y="801"/>
                                </a:cubicBezTo>
                                <a:close/>
                                <a:moveTo>
                                  <a:pt x="2103" y="801"/>
                                </a:moveTo>
                                <a:lnTo>
                                  <a:pt x="2215" y="801"/>
                                </a:lnTo>
                                <a:cubicBezTo>
                                  <a:pt x="2219" y="801"/>
                                  <a:pt x="2223" y="805"/>
                                  <a:pt x="2223" y="809"/>
                                </a:cubicBezTo>
                                <a:cubicBezTo>
                                  <a:pt x="2223" y="814"/>
                                  <a:pt x="2219" y="817"/>
                                  <a:pt x="2215" y="817"/>
                                </a:cubicBezTo>
                                <a:lnTo>
                                  <a:pt x="2103" y="817"/>
                                </a:lnTo>
                                <a:cubicBezTo>
                                  <a:pt x="2098" y="817"/>
                                  <a:pt x="2095" y="814"/>
                                  <a:pt x="2095" y="809"/>
                                </a:cubicBezTo>
                                <a:cubicBezTo>
                                  <a:pt x="2095" y="805"/>
                                  <a:pt x="2098" y="801"/>
                                  <a:pt x="2103" y="801"/>
                                </a:cubicBezTo>
                                <a:close/>
                                <a:moveTo>
                                  <a:pt x="2295" y="801"/>
                                </a:moveTo>
                                <a:lnTo>
                                  <a:pt x="2407" y="801"/>
                                </a:lnTo>
                                <a:cubicBezTo>
                                  <a:pt x="2411" y="801"/>
                                  <a:pt x="2415" y="805"/>
                                  <a:pt x="2415" y="809"/>
                                </a:cubicBezTo>
                                <a:cubicBezTo>
                                  <a:pt x="2415" y="814"/>
                                  <a:pt x="2411" y="817"/>
                                  <a:pt x="2407" y="817"/>
                                </a:cubicBezTo>
                                <a:lnTo>
                                  <a:pt x="2295" y="817"/>
                                </a:lnTo>
                                <a:cubicBezTo>
                                  <a:pt x="2290" y="817"/>
                                  <a:pt x="2287" y="814"/>
                                  <a:pt x="2287" y="809"/>
                                </a:cubicBezTo>
                                <a:cubicBezTo>
                                  <a:pt x="2287" y="805"/>
                                  <a:pt x="2290" y="801"/>
                                  <a:pt x="2295" y="801"/>
                                </a:cubicBezTo>
                                <a:close/>
                                <a:moveTo>
                                  <a:pt x="2487" y="801"/>
                                </a:moveTo>
                                <a:lnTo>
                                  <a:pt x="2599" y="801"/>
                                </a:lnTo>
                                <a:cubicBezTo>
                                  <a:pt x="2603" y="801"/>
                                  <a:pt x="2607" y="805"/>
                                  <a:pt x="2607" y="809"/>
                                </a:cubicBezTo>
                                <a:cubicBezTo>
                                  <a:pt x="2607" y="814"/>
                                  <a:pt x="2603" y="817"/>
                                  <a:pt x="2599" y="817"/>
                                </a:cubicBezTo>
                                <a:lnTo>
                                  <a:pt x="2487" y="817"/>
                                </a:lnTo>
                                <a:cubicBezTo>
                                  <a:pt x="2482" y="817"/>
                                  <a:pt x="2479" y="814"/>
                                  <a:pt x="2479" y="809"/>
                                </a:cubicBezTo>
                                <a:cubicBezTo>
                                  <a:pt x="2479" y="805"/>
                                  <a:pt x="2482" y="801"/>
                                  <a:pt x="2487" y="801"/>
                                </a:cubicBezTo>
                                <a:close/>
                                <a:moveTo>
                                  <a:pt x="2679" y="801"/>
                                </a:moveTo>
                                <a:lnTo>
                                  <a:pt x="2791" y="801"/>
                                </a:lnTo>
                                <a:cubicBezTo>
                                  <a:pt x="2795" y="801"/>
                                  <a:pt x="2799" y="805"/>
                                  <a:pt x="2799" y="809"/>
                                </a:cubicBezTo>
                                <a:cubicBezTo>
                                  <a:pt x="2799" y="814"/>
                                  <a:pt x="2795" y="817"/>
                                  <a:pt x="2791" y="817"/>
                                </a:cubicBezTo>
                                <a:lnTo>
                                  <a:pt x="2679" y="817"/>
                                </a:lnTo>
                                <a:cubicBezTo>
                                  <a:pt x="2674" y="817"/>
                                  <a:pt x="2671" y="814"/>
                                  <a:pt x="2671" y="809"/>
                                </a:cubicBezTo>
                                <a:cubicBezTo>
                                  <a:pt x="2671" y="805"/>
                                  <a:pt x="2674" y="801"/>
                                  <a:pt x="2679" y="801"/>
                                </a:cubicBezTo>
                                <a:close/>
                                <a:moveTo>
                                  <a:pt x="2835" y="781"/>
                                </a:moveTo>
                                <a:lnTo>
                                  <a:pt x="2835" y="669"/>
                                </a:lnTo>
                                <a:cubicBezTo>
                                  <a:pt x="2835" y="665"/>
                                  <a:pt x="2838" y="661"/>
                                  <a:pt x="2843" y="661"/>
                                </a:cubicBezTo>
                                <a:cubicBezTo>
                                  <a:pt x="2847" y="661"/>
                                  <a:pt x="2851" y="665"/>
                                  <a:pt x="2851" y="669"/>
                                </a:cubicBezTo>
                                <a:lnTo>
                                  <a:pt x="2851" y="781"/>
                                </a:lnTo>
                                <a:cubicBezTo>
                                  <a:pt x="2851" y="786"/>
                                  <a:pt x="2847" y="789"/>
                                  <a:pt x="2843" y="789"/>
                                </a:cubicBezTo>
                                <a:cubicBezTo>
                                  <a:pt x="2838" y="789"/>
                                  <a:pt x="2835" y="786"/>
                                  <a:pt x="2835" y="781"/>
                                </a:cubicBezTo>
                                <a:close/>
                                <a:moveTo>
                                  <a:pt x="2835" y="589"/>
                                </a:moveTo>
                                <a:lnTo>
                                  <a:pt x="2835" y="477"/>
                                </a:lnTo>
                                <a:cubicBezTo>
                                  <a:pt x="2835" y="473"/>
                                  <a:pt x="2838" y="469"/>
                                  <a:pt x="2843" y="469"/>
                                </a:cubicBezTo>
                                <a:cubicBezTo>
                                  <a:pt x="2847" y="469"/>
                                  <a:pt x="2851" y="473"/>
                                  <a:pt x="2851" y="477"/>
                                </a:cubicBezTo>
                                <a:lnTo>
                                  <a:pt x="2851" y="589"/>
                                </a:lnTo>
                                <a:cubicBezTo>
                                  <a:pt x="2851" y="594"/>
                                  <a:pt x="2847" y="597"/>
                                  <a:pt x="2843" y="597"/>
                                </a:cubicBezTo>
                                <a:cubicBezTo>
                                  <a:pt x="2838" y="597"/>
                                  <a:pt x="2835" y="594"/>
                                  <a:pt x="2835" y="589"/>
                                </a:cubicBezTo>
                                <a:close/>
                                <a:moveTo>
                                  <a:pt x="2835" y="397"/>
                                </a:moveTo>
                                <a:lnTo>
                                  <a:pt x="2835" y="285"/>
                                </a:lnTo>
                                <a:cubicBezTo>
                                  <a:pt x="2835" y="281"/>
                                  <a:pt x="2838" y="277"/>
                                  <a:pt x="2843" y="277"/>
                                </a:cubicBezTo>
                                <a:cubicBezTo>
                                  <a:pt x="2847" y="277"/>
                                  <a:pt x="2851" y="281"/>
                                  <a:pt x="2851" y="285"/>
                                </a:cubicBezTo>
                                <a:lnTo>
                                  <a:pt x="2851" y="397"/>
                                </a:lnTo>
                                <a:cubicBezTo>
                                  <a:pt x="2851" y="402"/>
                                  <a:pt x="2847" y="405"/>
                                  <a:pt x="2843" y="405"/>
                                </a:cubicBezTo>
                                <a:cubicBezTo>
                                  <a:pt x="2838" y="405"/>
                                  <a:pt x="2835" y="402"/>
                                  <a:pt x="2835" y="397"/>
                                </a:cubicBezTo>
                                <a:close/>
                                <a:moveTo>
                                  <a:pt x="2835" y="205"/>
                                </a:moveTo>
                                <a:lnTo>
                                  <a:pt x="2835" y="93"/>
                                </a:lnTo>
                                <a:cubicBezTo>
                                  <a:pt x="2835" y="89"/>
                                  <a:pt x="2838" y="85"/>
                                  <a:pt x="2843" y="85"/>
                                </a:cubicBezTo>
                                <a:cubicBezTo>
                                  <a:pt x="2847" y="85"/>
                                  <a:pt x="2851" y="89"/>
                                  <a:pt x="2851" y="93"/>
                                </a:cubicBezTo>
                                <a:lnTo>
                                  <a:pt x="2851" y="205"/>
                                </a:lnTo>
                                <a:cubicBezTo>
                                  <a:pt x="2851" y="210"/>
                                  <a:pt x="2847" y="213"/>
                                  <a:pt x="2843" y="213"/>
                                </a:cubicBezTo>
                                <a:cubicBezTo>
                                  <a:pt x="2838" y="213"/>
                                  <a:pt x="2835" y="210"/>
                                  <a:pt x="2835" y="205"/>
                                </a:cubicBezTo>
                                <a:close/>
                                <a:moveTo>
                                  <a:pt x="2835" y="13"/>
                                </a:moveTo>
                                <a:lnTo>
                                  <a:pt x="2835" y="8"/>
                                </a:lnTo>
                                <a:lnTo>
                                  <a:pt x="2843" y="16"/>
                                </a:lnTo>
                                <a:lnTo>
                                  <a:pt x="2736" y="16"/>
                                </a:lnTo>
                                <a:cubicBezTo>
                                  <a:pt x="2732" y="16"/>
                                  <a:pt x="2728" y="12"/>
                                  <a:pt x="2728" y="8"/>
                                </a:cubicBezTo>
                                <a:cubicBezTo>
                                  <a:pt x="2728" y="4"/>
                                  <a:pt x="2732" y="0"/>
                                  <a:pt x="2736" y="0"/>
                                </a:cubicBezTo>
                                <a:lnTo>
                                  <a:pt x="2843" y="0"/>
                                </a:lnTo>
                                <a:cubicBezTo>
                                  <a:pt x="2847" y="0"/>
                                  <a:pt x="2851" y="4"/>
                                  <a:pt x="2851" y="8"/>
                                </a:cubicBezTo>
                                <a:lnTo>
                                  <a:pt x="2851" y="13"/>
                                </a:lnTo>
                                <a:cubicBezTo>
                                  <a:pt x="2851" y="18"/>
                                  <a:pt x="2847" y="21"/>
                                  <a:pt x="2843" y="21"/>
                                </a:cubicBezTo>
                                <a:cubicBezTo>
                                  <a:pt x="2838" y="21"/>
                                  <a:pt x="2835" y="18"/>
                                  <a:pt x="2835" y="13"/>
                                </a:cubicBezTo>
                                <a:close/>
                                <a:moveTo>
                                  <a:pt x="2656" y="16"/>
                                </a:moveTo>
                                <a:lnTo>
                                  <a:pt x="2544" y="16"/>
                                </a:lnTo>
                                <a:cubicBezTo>
                                  <a:pt x="2540" y="16"/>
                                  <a:pt x="2536" y="12"/>
                                  <a:pt x="2536" y="8"/>
                                </a:cubicBezTo>
                                <a:cubicBezTo>
                                  <a:pt x="2536" y="4"/>
                                  <a:pt x="2540" y="0"/>
                                  <a:pt x="2544" y="0"/>
                                </a:cubicBezTo>
                                <a:lnTo>
                                  <a:pt x="2656" y="0"/>
                                </a:lnTo>
                                <a:cubicBezTo>
                                  <a:pt x="2660" y="0"/>
                                  <a:pt x="2664" y="4"/>
                                  <a:pt x="2664" y="8"/>
                                </a:cubicBezTo>
                                <a:cubicBezTo>
                                  <a:pt x="2664" y="12"/>
                                  <a:pt x="2660" y="16"/>
                                  <a:pt x="2656" y="16"/>
                                </a:cubicBezTo>
                                <a:close/>
                                <a:moveTo>
                                  <a:pt x="2464" y="16"/>
                                </a:moveTo>
                                <a:lnTo>
                                  <a:pt x="2352" y="16"/>
                                </a:lnTo>
                                <a:cubicBezTo>
                                  <a:pt x="2348" y="16"/>
                                  <a:pt x="2344" y="12"/>
                                  <a:pt x="2344" y="8"/>
                                </a:cubicBezTo>
                                <a:cubicBezTo>
                                  <a:pt x="2344" y="4"/>
                                  <a:pt x="2348" y="0"/>
                                  <a:pt x="2352" y="0"/>
                                </a:cubicBezTo>
                                <a:lnTo>
                                  <a:pt x="2464" y="0"/>
                                </a:lnTo>
                                <a:cubicBezTo>
                                  <a:pt x="2468" y="0"/>
                                  <a:pt x="2472" y="4"/>
                                  <a:pt x="2472" y="8"/>
                                </a:cubicBezTo>
                                <a:cubicBezTo>
                                  <a:pt x="2472" y="12"/>
                                  <a:pt x="2468" y="16"/>
                                  <a:pt x="2464" y="16"/>
                                </a:cubicBezTo>
                                <a:close/>
                                <a:moveTo>
                                  <a:pt x="2272" y="16"/>
                                </a:moveTo>
                                <a:lnTo>
                                  <a:pt x="2160" y="16"/>
                                </a:lnTo>
                                <a:cubicBezTo>
                                  <a:pt x="2156" y="16"/>
                                  <a:pt x="2152" y="12"/>
                                  <a:pt x="2152" y="8"/>
                                </a:cubicBezTo>
                                <a:cubicBezTo>
                                  <a:pt x="2152" y="4"/>
                                  <a:pt x="2156" y="0"/>
                                  <a:pt x="2160" y="0"/>
                                </a:cubicBezTo>
                                <a:lnTo>
                                  <a:pt x="2272" y="0"/>
                                </a:lnTo>
                                <a:cubicBezTo>
                                  <a:pt x="2276" y="0"/>
                                  <a:pt x="2280" y="4"/>
                                  <a:pt x="2280" y="8"/>
                                </a:cubicBezTo>
                                <a:cubicBezTo>
                                  <a:pt x="2280" y="12"/>
                                  <a:pt x="2276" y="16"/>
                                  <a:pt x="2272" y="16"/>
                                </a:cubicBezTo>
                                <a:close/>
                                <a:moveTo>
                                  <a:pt x="2080" y="16"/>
                                </a:moveTo>
                                <a:lnTo>
                                  <a:pt x="1968" y="16"/>
                                </a:lnTo>
                                <a:cubicBezTo>
                                  <a:pt x="1964" y="16"/>
                                  <a:pt x="1960" y="12"/>
                                  <a:pt x="1960" y="8"/>
                                </a:cubicBezTo>
                                <a:cubicBezTo>
                                  <a:pt x="1960" y="4"/>
                                  <a:pt x="1964" y="0"/>
                                  <a:pt x="1968" y="0"/>
                                </a:cubicBezTo>
                                <a:lnTo>
                                  <a:pt x="2080" y="0"/>
                                </a:lnTo>
                                <a:cubicBezTo>
                                  <a:pt x="2084" y="0"/>
                                  <a:pt x="2088" y="4"/>
                                  <a:pt x="2088" y="8"/>
                                </a:cubicBezTo>
                                <a:cubicBezTo>
                                  <a:pt x="2088" y="12"/>
                                  <a:pt x="2084" y="16"/>
                                  <a:pt x="2080" y="16"/>
                                </a:cubicBezTo>
                                <a:close/>
                                <a:moveTo>
                                  <a:pt x="1888" y="16"/>
                                </a:moveTo>
                                <a:lnTo>
                                  <a:pt x="1776" y="16"/>
                                </a:lnTo>
                                <a:cubicBezTo>
                                  <a:pt x="1772" y="16"/>
                                  <a:pt x="1768" y="12"/>
                                  <a:pt x="1768" y="8"/>
                                </a:cubicBezTo>
                                <a:cubicBezTo>
                                  <a:pt x="1768" y="4"/>
                                  <a:pt x="1772" y="0"/>
                                  <a:pt x="1776" y="0"/>
                                </a:cubicBezTo>
                                <a:lnTo>
                                  <a:pt x="1888" y="0"/>
                                </a:lnTo>
                                <a:cubicBezTo>
                                  <a:pt x="1892" y="0"/>
                                  <a:pt x="1896" y="4"/>
                                  <a:pt x="1896" y="8"/>
                                </a:cubicBezTo>
                                <a:cubicBezTo>
                                  <a:pt x="1896" y="12"/>
                                  <a:pt x="1892" y="16"/>
                                  <a:pt x="1888" y="16"/>
                                </a:cubicBezTo>
                                <a:close/>
                                <a:moveTo>
                                  <a:pt x="1696" y="16"/>
                                </a:moveTo>
                                <a:lnTo>
                                  <a:pt x="1584" y="16"/>
                                </a:lnTo>
                                <a:cubicBezTo>
                                  <a:pt x="1580" y="16"/>
                                  <a:pt x="1576" y="12"/>
                                  <a:pt x="1576" y="8"/>
                                </a:cubicBezTo>
                                <a:cubicBezTo>
                                  <a:pt x="1576" y="4"/>
                                  <a:pt x="1580" y="0"/>
                                  <a:pt x="1584" y="0"/>
                                </a:cubicBezTo>
                                <a:lnTo>
                                  <a:pt x="1696" y="0"/>
                                </a:lnTo>
                                <a:cubicBezTo>
                                  <a:pt x="1700" y="0"/>
                                  <a:pt x="1704" y="4"/>
                                  <a:pt x="1704" y="8"/>
                                </a:cubicBezTo>
                                <a:cubicBezTo>
                                  <a:pt x="1704" y="12"/>
                                  <a:pt x="1700" y="16"/>
                                  <a:pt x="1696" y="16"/>
                                </a:cubicBezTo>
                                <a:close/>
                                <a:moveTo>
                                  <a:pt x="1504" y="16"/>
                                </a:moveTo>
                                <a:lnTo>
                                  <a:pt x="1392" y="16"/>
                                </a:lnTo>
                                <a:cubicBezTo>
                                  <a:pt x="1388" y="16"/>
                                  <a:pt x="1384" y="12"/>
                                  <a:pt x="1384" y="8"/>
                                </a:cubicBezTo>
                                <a:cubicBezTo>
                                  <a:pt x="1384" y="4"/>
                                  <a:pt x="1388" y="0"/>
                                  <a:pt x="1392" y="0"/>
                                </a:cubicBezTo>
                                <a:lnTo>
                                  <a:pt x="1504" y="0"/>
                                </a:lnTo>
                                <a:cubicBezTo>
                                  <a:pt x="1508" y="0"/>
                                  <a:pt x="1512" y="4"/>
                                  <a:pt x="1512" y="8"/>
                                </a:cubicBezTo>
                                <a:cubicBezTo>
                                  <a:pt x="1512" y="12"/>
                                  <a:pt x="1508" y="16"/>
                                  <a:pt x="1504" y="16"/>
                                </a:cubicBezTo>
                                <a:close/>
                                <a:moveTo>
                                  <a:pt x="1312" y="16"/>
                                </a:moveTo>
                                <a:lnTo>
                                  <a:pt x="1200" y="16"/>
                                </a:lnTo>
                                <a:cubicBezTo>
                                  <a:pt x="1196" y="16"/>
                                  <a:pt x="1192" y="12"/>
                                  <a:pt x="1192" y="8"/>
                                </a:cubicBezTo>
                                <a:cubicBezTo>
                                  <a:pt x="1192" y="4"/>
                                  <a:pt x="1196" y="0"/>
                                  <a:pt x="1200" y="0"/>
                                </a:cubicBezTo>
                                <a:lnTo>
                                  <a:pt x="1312" y="0"/>
                                </a:lnTo>
                                <a:cubicBezTo>
                                  <a:pt x="1316" y="0"/>
                                  <a:pt x="1320" y="4"/>
                                  <a:pt x="1320" y="8"/>
                                </a:cubicBezTo>
                                <a:cubicBezTo>
                                  <a:pt x="1320" y="12"/>
                                  <a:pt x="1316" y="16"/>
                                  <a:pt x="1312" y="16"/>
                                </a:cubicBezTo>
                                <a:close/>
                                <a:moveTo>
                                  <a:pt x="1120" y="16"/>
                                </a:moveTo>
                                <a:lnTo>
                                  <a:pt x="1008" y="16"/>
                                </a:lnTo>
                                <a:cubicBezTo>
                                  <a:pt x="1004" y="16"/>
                                  <a:pt x="1000" y="12"/>
                                  <a:pt x="1000" y="8"/>
                                </a:cubicBezTo>
                                <a:cubicBezTo>
                                  <a:pt x="1000" y="4"/>
                                  <a:pt x="1004" y="0"/>
                                  <a:pt x="1008" y="0"/>
                                </a:cubicBezTo>
                                <a:lnTo>
                                  <a:pt x="1120" y="0"/>
                                </a:lnTo>
                                <a:cubicBezTo>
                                  <a:pt x="1124" y="0"/>
                                  <a:pt x="1128" y="4"/>
                                  <a:pt x="1128" y="8"/>
                                </a:cubicBezTo>
                                <a:cubicBezTo>
                                  <a:pt x="1128" y="12"/>
                                  <a:pt x="1124" y="16"/>
                                  <a:pt x="1120" y="16"/>
                                </a:cubicBezTo>
                                <a:close/>
                                <a:moveTo>
                                  <a:pt x="928" y="16"/>
                                </a:moveTo>
                                <a:lnTo>
                                  <a:pt x="816" y="16"/>
                                </a:lnTo>
                                <a:cubicBezTo>
                                  <a:pt x="812" y="16"/>
                                  <a:pt x="808" y="12"/>
                                  <a:pt x="808" y="8"/>
                                </a:cubicBezTo>
                                <a:cubicBezTo>
                                  <a:pt x="808" y="4"/>
                                  <a:pt x="812" y="0"/>
                                  <a:pt x="816" y="0"/>
                                </a:cubicBezTo>
                                <a:lnTo>
                                  <a:pt x="928" y="0"/>
                                </a:lnTo>
                                <a:cubicBezTo>
                                  <a:pt x="932" y="0"/>
                                  <a:pt x="936" y="4"/>
                                  <a:pt x="936" y="8"/>
                                </a:cubicBezTo>
                                <a:cubicBezTo>
                                  <a:pt x="936" y="12"/>
                                  <a:pt x="932" y="16"/>
                                  <a:pt x="928" y="16"/>
                                </a:cubicBezTo>
                                <a:close/>
                                <a:moveTo>
                                  <a:pt x="736" y="16"/>
                                </a:moveTo>
                                <a:lnTo>
                                  <a:pt x="624" y="16"/>
                                </a:lnTo>
                                <a:cubicBezTo>
                                  <a:pt x="620" y="16"/>
                                  <a:pt x="616" y="12"/>
                                  <a:pt x="616" y="8"/>
                                </a:cubicBezTo>
                                <a:cubicBezTo>
                                  <a:pt x="616" y="4"/>
                                  <a:pt x="620" y="0"/>
                                  <a:pt x="624" y="0"/>
                                </a:cubicBezTo>
                                <a:lnTo>
                                  <a:pt x="736" y="0"/>
                                </a:lnTo>
                                <a:cubicBezTo>
                                  <a:pt x="740" y="0"/>
                                  <a:pt x="744" y="4"/>
                                  <a:pt x="744" y="8"/>
                                </a:cubicBezTo>
                                <a:cubicBezTo>
                                  <a:pt x="744" y="12"/>
                                  <a:pt x="740" y="16"/>
                                  <a:pt x="736" y="16"/>
                                </a:cubicBezTo>
                                <a:close/>
                                <a:moveTo>
                                  <a:pt x="544" y="16"/>
                                </a:moveTo>
                                <a:lnTo>
                                  <a:pt x="432" y="16"/>
                                </a:lnTo>
                                <a:cubicBezTo>
                                  <a:pt x="428" y="16"/>
                                  <a:pt x="424" y="12"/>
                                  <a:pt x="424" y="8"/>
                                </a:cubicBezTo>
                                <a:cubicBezTo>
                                  <a:pt x="424" y="4"/>
                                  <a:pt x="428" y="0"/>
                                  <a:pt x="432" y="0"/>
                                </a:cubicBezTo>
                                <a:lnTo>
                                  <a:pt x="544" y="0"/>
                                </a:lnTo>
                                <a:cubicBezTo>
                                  <a:pt x="548" y="0"/>
                                  <a:pt x="552" y="4"/>
                                  <a:pt x="552" y="8"/>
                                </a:cubicBezTo>
                                <a:cubicBezTo>
                                  <a:pt x="552" y="12"/>
                                  <a:pt x="548" y="16"/>
                                  <a:pt x="544" y="16"/>
                                </a:cubicBezTo>
                                <a:close/>
                                <a:moveTo>
                                  <a:pt x="352" y="16"/>
                                </a:moveTo>
                                <a:lnTo>
                                  <a:pt x="240" y="16"/>
                                </a:lnTo>
                                <a:cubicBezTo>
                                  <a:pt x="236" y="16"/>
                                  <a:pt x="232" y="12"/>
                                  <a:pt x="232" y="8"/>
                                </a:cubicBezTo>
                                <a:cubicBezTo>
                                  <a:pt x="232" y="4"/>
                                  <a:pt x="236" y="0"/>
                                  <a:pt x="240" y="0"/>
                                </a:cubicBezTo>
                                <a:lnTo>
                                  <a:pt x="352" y="0"/>
                                </a:lnTo>
                                <a:cubicBezTo>
                                  <a:pt x="356" y="0"/>
                                  <a:pt x="360" y="4"/>
                                  <a:pt x="360" y="8"/>
                                </a:cubicBezTo>
                                <a:cubicBezTo>
                                  <a:pt x="360" y="12"/>
                                  <a:pt x="356" y="16"/>
                                  <a:pt x="352" y="16"/>
                                </a:cubicBezTo>
                                <a:close/>
                                <a:moveTo>
                                  <a:pt x="160" y="16"/>
                                </a:moveTo>
                                <a:lnTo>
                                  <a:pt x="48" y="16"/>
                                </a:lnTo>
                                <a:cubicBezTo>
                                  <a:pt x="44" y="16"/>
                                  <a:pt x="40" y="12"/>
                                  <a:pt x="40" y="8"/>
                                </a:cubicBezTo>
                                <a:cubicBezTo>
                                  <a:pt x="40" y="4"/>
                                  <a:pt x="44" y="0"/>
                                  <a:pt x="48" y="0"/>
                                </a:cubicBezTo>
                                <a:lnTo>
                                  <a:pt x="160" y="0"/>
                                </a:lnTo>
                                <a:cubicBezTo>
                                  <a:pt x="164" y="0"/>
                                  <a:pt x="168" y="4"/>
                                  <a:pt x="168" y="8"/>
                                </a:cubicBezTo>
                                <a:cubicBezTo>
                                  <a:pt x="168" y="12"/>
                                  <a:pt x="164" y="16"/>
                                  <a:pt x="160" y="16"/>
                                </a:cubicBezTo>
                                <a:close/>
                              </a:path>
                            </a:pathLst>
                          </a:custGeom>
                          <a:solidFill>
                            <a:srgbClr val="000000"/>
                          </a:solidFill>
                          <a:ln w="12" cap="flat" cmpd="sng">
                            <a:solidFill>
                              <a:srgbClr val="000000"/>
                            </a:solidFill>
                            <a:prstDash val="solid"/>
                            <a:bevel/>
                            <a:headEnd type="none" w="med" len="med"/>
                            <a:tailEnd type="none" w="med" len="med"/>
                          </a:ln>
                        </wps:spPr>
                        <wps:bodyPr upright="1"/>
                      </wps:wsp>
                      <wps:wsp>
                        <wps:cNvPr id="33" name="矩形 33"/>
                        <wps:cNvSpPr/>
                        <wps:spPr>
                          <a:xfrm>
                            <a:off x="2580640" y="38735"/>
                            <a:ext cx="467995" cy="207645"/>
                          </a:xfrm>
                          <a:prstGeom prst="rect">
                            <a:avLst/>
                          </a:prstGeom>
                          <a:noFill/>
                          <a:ln w="9525">
                            <a:noFill/>
                          </a:ln>
                        </wps:spPr>
                        <wps:txbx>
                          <w:txbxContent>
                            <w:p>
                              <w:r>
                                <w:rPr>
                                  <w:rFonts w:hint="eastAsia" w:ascii="宋体" w:cs="宋体"/>
                                  <w:b/>
                                  <w:bCs/>
                                  <w:color w:val="000000"/>
                                  <w:kern w:val="0"/>
                                  <w:sz w:val="24"/>
                                  <w:szCs w:val="24"/>
                                </w:rPr>
                                <w:t>许昌市</w:t>
                              </w:r>
                            </w:p>
                          </w:txbxContent>
                        </wps:txbx>
                        <wps:bodyPr wrap="none" lIns="0" tIns="0" rIns="0" bIns="0" upright="1">
                          <a:spAutoFit/>
                        </wps:bodyPr>
                      </wps:wsp>
                      <wps:wsp>
                        <wps:cNvPr id="34" name="矩形 34"/>
                        <wps:cNvSpPr/>
                        <wps:spPr>
                          <a:xfrm>
                            <a:off x="2212340" y="211455"/>
                            <a:ext cx="1233170" cy="207645"/>
                          </a:xfrm>
                          <a:prstGeom prst="rect">
                            <a:avLst/>
                          </a:prstGeom>
                          <a:noFill/>
                          <a:ln w="9525">
                            <a:noFill/>
                          </a:ln>
                        </wps:spPr>
                        <wps:txbx>
                          <w:txbxContent>
                            <w:p>
                              <w:r>
                                <w:rPr>
                                  <w:rFonts w:hint="eastAsia" w:ascii="宋体" w:cs="宋体"/>
                                  <w:b/>
                                  <w:bCs/>
                                  <w:color w:val="000000"/>
                                  <w:kern w:val="0"/>
                                  <w:sz w:val="24"/>
                                  <w:szCs w:val="24"/>
                                </w:rPr>
                                <w:t>应急救援总指挥部</w:t>
                              </w:r>
                            </w:p>
                          </w:txbxContent>
                        </wps:txbx>
                        <wps:bodyPr wrap="none" lIns="0" tIns="0" rIns="0" bIns="0" upright="1">
                          <a:spAutoFit/>
                        </wps:bodyPr>
                      </wps:wsp>
                      <wps:wsp>
                        <wps:cNvPr id="35" name="矩形 35"/>
                        <wps:cNvSpPr/>
                        <wps:spPr>
                          <a:xfrm>
                            <a:off x="2176145" y="531495"/>
                            <a:ext cx="1246505" cy="414020"/>
                          </a:xfrm>
                          <a:prstGeom prst="rect">
                            <a:avLst/>
                          </a:prstGeom>
                          <a:solidFill>
                            <a:srgbClr val="FFFFFF"/>
                          </a:solidFill>
                          <a:ln w="9525">
                            <a:noFill/>
                          </a:ln>
                        </wps:spPr>
                        <wps:bodyPr upright="1"/>
                      </wps:wsp>
                      <wps:wsp>
                        <wps:cNvPr id="36" name="矩形 36"/>
                        <wps:cNvSpPr/>
                        <wps:spPr>
                          <a:xfrm>
                            <a:off x="2176145" y="531495"/>
                            <a:ext cx="1246505" cy="414020"/>
                          </a:xfrm>
                          <a:prstGeom prst="rect">
                            <a:avLst/>
                          </a:prstGeom>
                          <a:noFill/>
                          <a:ln w="4" cap="rnd" cmpd="sng">
                            <a:solidFill>
                              <a:srgbClr val="000000"/>
                            </a:solidFill>
                            <a:prstDash val="solid"/>
                            <a:round/>
                            <a:headEnd type="none" w="med" len="med"/>
                            <a:tailEnd type="none" w="med" len="med"/>
                          </a:ln>
                        </wps:spPr>
                        <wps:bodyPr upright="1"/>
                      </wps:wsp>
                      <wps:wsp>
                        <wps:cNvPr id="37" name="矩形 37"/>
                        <wps:cNvSpPr/>
                        <wps:spPr>
                          <a:xfrm>
                            <a:off x="2580640" y="572135"/>
                            <a:ext cx="467995" cy="207645"/>
                          </a:xfrm>
                          <a:prstGeom prst="rect">
                            <a:avLst/>
                          </a:prstGeom>
                          <a:noFill/>
                          <a:ln w="9525">
                            <a:noFill/>
                          </a:ln>
                        </wps:spPr>
                        <wps:txbx>
                          <w:txbxContent>
                            <w:p>
                              <w:r>
                                <w:rPr>
                                  <w:rFonts w:hint="eastAsia" w:ascii="宋体" w:cs="宋体"/>
                                  <w:b/>
                                  <w:bCs/>
                                  <w:color w:val="000000"/>
                                  <w:kern w:val="0"/>
                                  <w:sz w:val="24"/>
                                  <w:szCs w:val="24"/>
                                </w:rPr>
                                <w:t>禹州市</w:t>
                              </w:r>
                            </w:p>
                          </w:txbxContent>
                        </wps:txbx>
                        <wps:bodyPr wrap="none" lIns="0" tIns="0" rIns="0" bIns="0" upright="1">
                          <a:spAutoFit/>
                        </wps:bodyPr>
                      </wps:wsp>
                      <wps:wsp>
                        <wps:cNvPr id="38" name="矩形 38"/>
                        <wps:cNvSpPr/>
                        <wps:spPr>
                          <a:xfrm>
                            <a:off x="2212340" y="744220"/>
                            <a:ext cx="1233170" cy="207645"/>
                          </a:xfrm>
                          <a:prstGeom prst="rect">
                            <a:avLst/>
                          </a:prstGeom>
                          <a:noFill/>
                          <a:ln w="9525">
                            <a:noFill/>
                          </a:ln>
                        </wps:spPr>
                        <wps:txbx>
                          <w:txbxContent>
                            <w:p>
                              <w:r>
                                <w:rPr>
                                  <w:rFonts w:hint="eastAsia" w:ascii="宋体" w:cs="宋体"/>
                                  <w:b/>
                                  <w:bCs/>
                                  <w:color w:val="000000"/>
                                  <w:kern w:val="0"/>
                                  <w:sz w:val="24"/>
                                  <w:szCs w:val="24"/>
                                </w:rPr>
                                <w:t>应急救援总指挥部</w:t>
                              </w:r>
                            </w:p>
                          </w:txbxContent>
                        </wps:txbx>
                        <wps:bodyPr wrap="none" lIns="0" tIns="0" rIns="0" bIns="0" upright="1">
                          <a:spAutoFit/>
                        </wps:bodyPr>
                      </wps:wsp>
                      <wps:wsp>
                        <wps:cNvPr id="39" name="直接连接符 39"/>
                        <wps:cNvCnPr/>
                        <wps:spPr>
                          <a:xfrm>
                            <a:off x="2799715" y="405765"/>
                            <a:ext cx="0" cy="125730"/>
                          </a:xfrm>
                          <a:prstGeom prst="line">
                            <a:avLst/>
                          </a:prstGeom>
                          <a:ln w="4" cap="rnd" cmpd="sng">
                            <a:solidFill>
                              <a:srgbClr val="000000"/>
                            </a:solidFill>
                            <a:prstDash val="solid"/>
                            <a:headEnd type="none" w="med" len="med"/>
                            <a:tailEnd type="none" w="med" len="med"/>
                          </a:ln>
                        </wps:spPr>
                        <wps:bodyPr upright="1"/>
                      </wps:wsp>
                      <wps:wsp>
                        <wps:cNvPr id="40" name="任意多边形 40"/>
                        <wps:cNvSpPr/>
                        <wps:spPr>
                          <a:xfrm>
                            <a:off x="2798445" y="945515"/>
                            <a:ext cx="1270" cy="711835"/>
                          </a:xfrm>
                          <a:custGeom>
                            <a:avLst/>
                            <a:gdLst/>
                            <a:ahLst/>
                            <a:cxnLst/>
                            <a:pathLst>
                              <a:path w="2" h="1121">
                                <a:moveTo>
                                  <a:pt x="2" y="0"/>
                                </a:moveTo>
                                <a:lnTo>
                                  <a:pt x="2" y="175"/>
                                </a:lnTo>
                                <a:lnTo>
                                  <a:pt x="0" y="175"/>
                                </a:lnTo>
                                <a:lnTo>
                                  <a:pt x="0" y="1121"/>
                                </a:lnTo>
                              </a:path>
                            </a:pathLst>
                          </a:custGeom>
                          <a:noFill/>
                          <a:ln w="4" cap="rnd" cmpd="sng">
                            <a:solidFill>
                              <a:srgbClr val="000000"/>
                            </a:solidFill>
                            <a:prstDash val="solid"/>
                            <a:round/>
                            <a:headEnd type="none" w="med" len="med"/>
                            <a:tailEnd type="none" w="med" len="med"/>
                          </a:ln>
                        </wps:spPr>
                        <wps:bodyPr upright="1"/>
                      </wps:wsp>
                      <wps:wsp>
                        <wps:cNvPr id="41" name="矩形 41"/>
                        <wps:cNvSpPr/>
                        <wps:spPr>
                          <a:xfrm>
                            <a:off x="353695" y="427990"/>
                            <a:ext cx="1720215" cy="622300"/>
                          </a:xfrm>
                          <a:prstGeom prst="rect">
                            <a:avLst/>
                          </a:prstGeom>
                          <a:solidFill>
                            <a:srgbClr val="FFFFFF"/>
                          </a:solidFill>
                          <a:ln w="9525">
                            <a:noFill/>
                          </a:ln>
                        </wps:spPr>
                        <wps:bodyPr upright="1"/>
                      </wps:wsp>
                      <wps:wsp>
                        <wps:cNvPr id="42" name="矩形 42"/>
                        <wps:cNvSpPr/>
                        <wps:spPr>
                          <a:xfrm>
                            <a:off x="353695" y="427990"/>
                            <a:ext cx="1720215" cy="622300"/>
                          </a:xfrm>
                          <a:prstGeom prst="rect">
                            <a:avLst/>
                          </a:prstGeom>
                          <a:noFill/>
                          <a:ln w="4" cap="rnd" cmpd="sng">
                            <a:solidFill>
                              <a:srgbClr val="000000"/>
                            </a:solidFill>
                            <a:prstDash val="solid"/>
                            <a:round/>
                            <a:headEnd type="none" w="med" len="med"/>
                            <a:tailEnd type="none" w="med" len="med"/>
                          </a:ln>
                        </wps:spPr>
                        <wps:bodyPr upright="1"/>
                      </wps:wsp>
                      <wps:wsp>
                        <wps:cNvPr id="43" name="矩形 43"/>
                        <wps:cNvSpPr/>
                        <wps:spPr>
                          <a:xfrm>
                            <a:off x="376555" y="517525"/>
                            <a:ext cx="136525" cy="207645"/>
                          </a:xfrm>
                          <a:prstGeom prst="rect">
                            <a:avLst/>
                          </a:prstGeom>
                          <a:noFill/>
                          <a:ln w="9525">
                            <a:noFill/>
                          </a:ln>
                        </wps:spPr>
                        <wps:txbx>
                          <w:txbxContent>
                            <w:p>
                              <w:r>
                                <w:rPr>
                                  <w:rFonts w:hint="eastAsia" w:ascii="宋体" w:cs="宋体"/>
                                  <w:color w:val="000000"/>
                                  <w:kern w:val="0"/>
                                  <w:sz w:val="20"/>
                                  <w:szCs w:val="20"/>
                                </w:rPr>
                                <w:t>总</w:t>
                              </w:r>
                            </w:p>
                          </w:txbxContent>
                        </wps:txbx>
                        <wps:bodyPr wrap="none" lIns="0" tIns="0" rIns="0" bIns="0" upright="1">
                          <a:spAutoFit/>
                        </wps:bodyPr>
                      </wps:wsp>
                      <wps:wsp>
                        <wps:cNvPr id="44" name="矩形 44"/>
                        <wps:cNvSpPr/>
                        <wps:spPr>
                          <a:xfrm>
                            <a:off x="564515" y="517525"/>
                            <a:ext cx="136525" cy="207645"/>
                          </a:xfrm>
                          <a:prstGeom prst="rect">
                            <a:avLst/>
                          </a:prstGeom>
                          <a:noFill/>
                          <a:ln w="9525">
                            <a:noFill/>
                          </a:ln>
                        </wps:spPr>
                        <wps:txbx>
                          <w:txbxContent>
                            <w:p>
                              <w:r>
                                <w:rPr>
                                  <w:rFonts w:hint="eastAsia" w:ascii="宋体" w:cs="宋体"/>
                                  <w:color w:val="000000"/>
                                  <w:kern w:val="0"/>
                                  <w:sz w:val="20"/>
                                  <w:szCs w:val="20"/>
                                </w:rPr>
                                <w:t>指</w:t>
                              </w:r>
                            </w:p>
                          </w:txbxContent>
                        </wps:txbx>
                        <wps:bodyPr wrap="none" lIns="0" tIns="0" rIns="0" bIns="0" upright="1">
                          <a:spAutoFit/>
                        </wps:bodyPr>
                      </wps:wsp>
                      <wps:wsp>
                        <wps:cNvPr id="45" name="矩形 45"/>
                        <wps:cNvSpPr/>
                        <wps:spPr>
                          <a:xfrm>
                            <a:off x="753110" y="517525"/>
                            <a:ext cx="263525" cy="207645"/>
                          </a:xfrm>
                          <a:prstGeom prst="rect">
                            <a:avLst/>
                          </a:prstGeom>
                          <a:noFill/>
                          <a:ln w="9525">
                            <a:noFill/>
                          </a:ln>
                        </wps:spPr>
                        <wps:txbx>
                          <w:txbxContent>
                            <w:p>
                              <w:r>
                                <w:rPr>
                                  <w:rFonts w:hint="eastAsia" w:ascii="宋体" w:cs="宋体"/>
                                  <w:color w:val="000000"/>
                                  <w:kern w:val="0"/>
                                  <w:sz w:val="20"/>
                                  <w:szCs w:val="20"/>
                                </w:rPr>
                                <w:t>挥长</w:t>
                              </w:r>
                            </w:p>
                          </w:txbxContent>
                        </wps:txbx>
                        <wps:bodyPr wrap="none" lIns="0" tIns="0" rIns="0" bIns="0" upright="1">
                          <a:spAutoFit/>
                        </wps:bodyPr>
                      </wps:wsp>
                      <wps:wsp>
                        <wps:cNvPr id="46" name="矩形 46"/>
                        <wps:cNvSpPr/>
                        <wps:spPr>
                          <a:xfrm>
                            <a:off x="1003935" y="517525"/>
                            <a:ext cx="136525" cy="207645"/>
                          </a:xfrm>
                          <a:prstGeom prst="rect">
                            <a:avLst/>
                          </a:prstGeom>
                          <a:noFill/>
                          <a:ln w="9525">
                            <a:noFill/>
                          </a:ln>
                        </wps:spPr>
                        <wps:txbx>
                          <w:txbxContent>
                            <w:p>
                              <w:r>
                                <w:rPr>
                                  <w:rFonts w:hint="eastAsia" w:ascii="宋体" w:cs="宋体"/>
                                  <w:color w:val="000000"/>
                                  <w:kern w:val="0"/>
                                  <w:sz w:val="20"/>
                                  <w:szCs w:val="20"/>
                                </w:rPr>
                                <w:t>：</w:t>
                              </w:r>
                            </w:p>
                          </w:txbxContent>
                        </wps:txbx>
                        <wps:bodyPr wrap="none" lIns="0" tIns="0" rIns="0" bIns="0" upright="1">
                          <a:spAutoFit/>
                        </wps:bodyPr>
                      </wps:wsp>
                      <wps:wsp>
                        <wps:cNvPr id="47" name="矩形 47"/>
                        <wps:cNvSpPr/>
                        <wps:spPr>
                          <a:xfrm>
                            <a:off x="1129665" y="517525"/>
                            <a:ext cx="263525" cy="207645"/>
                          </a:xfrm>
                          <a:prstGeom prst="rect">
                            <a:avLst/>
                          </a:prstGeom>
                          <a:noFill/>
                          <a:ln w="9525">
                            <a:noFill/>
                          </a:ln>
                        </wps:spPr>
                        <wps:txbx>
                          <w:txbxContent>
                            <w:p>
                              <w:r>
                                <w:rPr>
                                  <w:rFonts w:hint="eastAsia" w:ascii="宋体" w:cs="宋体"/>
                                  <w:color w:val="000000"/>
                                  <w:kern w:val="0"/>
                                  <w:sz w:val="20"/>
                                  <w:szCs w:val="20"/>
                                </w:rPr>
                                <w:t>市长</w:t>
                              </w:r>
                            </w:p>
                          </w:txbxContent>
                        </wps:txbx>
                        <wps:bodyPr wrap="none" lIns="0" tIns="0" rIns="0" bIns="0" upright="1">
                          <a:spAutoFit/>
                        </wps:bodyPr>
                      </wps:wsp>
                      <wps:wsp>
                        <wps:cNvPr id="48" name="矩形 48"/>
                        <wps:cNvSpPr/>
                        <wps:spPr>
                          <a:xfrm>
                            <a:off x="376555" y="666115"/>
                            <a:ext cx="644525" cy="207645"/>
                          </a:xfrm>
                          <a:prstGeom prst="rect">
                            <a:avLst/>
                          </a:prstGeom>
                          <a:noFill/>
                          <a:ln w="9525">
                            <a:noFill/>
                          </a:ln>
                        </wps:spPr>
                        <wps:txbx>
                          <w:txbxContent>
                            <w:p>
                              <w:r>
                                <w:rPr>
                                  <w:rFonts w:hint="eastAsia" w:ascii="宋体" w:cs="宋体"/>
                                  <w:color w:val="000000"/>
                                  <w:kern w:val="0"/>
                                  <w:sz w:val="20"/>
                                  <w:szCs w:val="20"/>
                                </w:rPr>
                                <w:t>副总指挥长</w:t>
                              </w:r>
                            </w:p>
                          </w:txbxContent>
                        </wps:txbx>
                        <wps:bodyPr wrap="none" lIns="0" tIns="0" rIns="0" bIns="0" upright="1">
                          <a:spAutoFit/>
                        </wps:bodyPr>
                      </wps:wsp>
                      <wps:wsp>
                        <wps:cNvPr id="49" name="矩形 49"/>
                        <wps:cNvSpPr/>
                        <wps:spPr>
                          <a:xfrm>
                            <a:off x="1003935" y="666115"/>
                            <a:ext cx="136525" cy="207645"/>
                          </a:xfrm>
                          <a:prstGeom prst="rect">
                            <a:avLst/>
                          </a:prstGeom>
                          <a:noFill/>
                          <a:ln w="9525">
                            <a:noFill/>
                          </a:ln>
                        </wps:spPr>
                        <wps:txbx>
                          <w:txbxContent>
                            <w:p>
                              <w:r>
                                <w:rPr>
                                  <w:rFonts w:hint="eastAsia" w:ascii="宋体" w:cs="宋体"/>
                                  <w:color w:val="000000"/>
                                  <w:kern w:val="0"/>
                                  <w:sz w:val="20"/>
                                  <w:szCs w:val="20"/>
                                </w:rPr>
                                <w:t>：</w:t>
                              </w:r>
                            </w:p>
                          </w:txbxContent>
                        </wps:txbx>
                        <wps:bodyPr wrap="none" lIns="0" tIns="0" rIns="0" bIns="0" upright="1">
                          <a:spAutoFit/>
                        </wps:bodyPr>
                      </wps:wsp>
                      <wps:wsp>
                        <wps:cNvPr id="50" name="矩形 50"/>
                        <wps:cNvSpPr/>
                        <wps:spPr>
                          <a:xfrm>
                            <a:off x="1129665" y="666115"/>
                            <a:ext cx="644525" cy="207645"/>
                          </a:xfrm>
                          <a:prstGeom prst="rect">
                            <a:avLst/>
                          </a:prstGeom>
                          <a:noFill/>
                          <a:ln w="9525">
                            <a:noFill/>
                          </a:ln>
                        </wps:spPr>
                        <wps:txbx>
                          <w:txbxContent>
                            <w:p>
                              <w:r>
                                <w:rPr>
                                  <w:rFonts w:hint="eastAsia" w:ascii="宋体" w:cs="宋体"/>
                                  <w:color w:val="000000"/>
                                  <w:kern w:val="0"/>
                                  <w:sz w:val="20"/>
                                  <w:szCs w:val="20"/>
                                </w:rPr>
                                <w:t>常务副市长</w:t>
                              </w:r>
                            </w:p>
                          </w:txbxContent>
                        </wps:txbx>
                        <wps:bodyPr wrap="none" lIns="0" tIns="0" rIns="0" bIns="0" upright="1">
                          <a:spAutoFit/>
                        </wps:bodyPr>
                      </wps:wsp>
                      <wps:wsp>
                        <wps:cNvPr id="51" name="矩形 51"/>
                        <wps:cNvSpPr/>
                        <wps:spPr>
                          <a:xfrm>
                            <a:off x="376555" y="815340"/>
                            <a:ext cx="263525" cy="207645"/>
                          </a:xfrm>
                          <a:prstGeom prst="rect">
                            <a:avLst/>
                          </a:prstGeom>
                          <a:noFill/>
                          <a:ln w="9525">
                            <a:noFill/>
                          </a:ln>
                        </wps:spPr>
                        <wps:txbx>
                          <w:txbxContent>
                            <w:p>
                              <w:r>
                                <w:rPr>
                                  <w:rFonts w:hint="eastAsia" w:ascii="宋体" w:cs="宋体"/>
                                  <w:color w:val="000000"/>
                                  <w:kern w:val="0"/>
                                  <w:sz w:val="20"/>
                                  <w:szCs w:val="20"/>
                                </w:rPr>
                                <w:t>成员</w:t>
                              </w:r>
                            </w:p>
                          </w:txbxContent>
                        </wps:txbx>
                        <wps:bodyPr wrap="none" lIns="0" tIns="0" rIns="0" bIns="0" upright="1">
                          <a:spAutoFit/>
                        </wps:bodyPr>
                      </wps:wsp>
                      <wps:wsp>
                        <wps:cNvPr id="52" name="矩形 52"/>
                        <wps:cNvSpPr/>
                        <wps:spPr>
                          <a:xfrm>
                            <a:off x="690245" y="815340"/>
                            <a:ext cx="136525" cy="207645"/>
                          </a:xfrm>
                          <a:prstGeom prst="rect">
                            <a:avLst/>
                          </a:prstGeom>
                          <a:noFill/>
                          <a:ln w="9525">
                            <a:noFill/>
                          </a:ln>
                        </wps:spPr>
                        <wps:txbx>
                          <w:txbxContent>
                            <w:p>
                              <w:r>
                                <w:rPr>
                                  <w:rFonts w:hint="eastAsia" w:ascii="宋体" w:cs="宋体"/>
                                  <w:color w:val="000000"/>
                                  <w:kern w:val="0"/>
                                  <w:sz w:val="20"/>
                                  <w:szCs w:val="20"/>
                                </w:rPr>
                                <w:t>单</w:t>
                              </w:r>
                            </w:p>
                          </w:txbxContent>
                        </wps:txbx>
                        <wps:bodyPr wrap="none" lIns="0" tIns="0" rIns="0" bIns="0" upright="1">
                          <a:spAutoFit/>
                        </wps:bodyPr>
                      </wps:wsp>
                      <wps:wsp>
                        <wps:cNvPr id="53" name="矩形 53"/>
                        <wps:cNvSpPr/>
                        <wps:spPr>
                          <a:xfrm>
                            <a:off x="878840" y="815340"/>
                            <a:ext cx="136525" cy="207645"/>
                          </a:xfrm>
                          <a:prstGeom prst="rect">
                            <a:avLst/>
                          </a:prstGeom>
                          <a:noFill/>
                          <a:ln w="9525">
                            <a:noFill/>
                          </a:ln>
                        </wps:spPr>
                        <wps:txbx>
                          <w:txbxContent>
                            <w:p>
                              <w:r>
                                <w:rPr>
                                  <w:rFonts w:hint="eastAsia" w:ascii="宋体" w:cs="宋体"/>
                                  <w:color w:val="000000"/>
                                  <w:kern w:val="0"/>
                                  <w:sz w:val="20"/>
                                  <w:szCs w:val="20"/>
                                </w:rPr>
                                <w:t>位</w:t>
                              </w:r>
                            </w:p>
                          </w:txbxContent>
                        </wps:txbx>
                        <wps:bodyPr wrap="none" lIns="0" tIns="0" rIns="0" bIns="0" upright="1">
                          <a:spAutoFit/>
                        </wps:bodyPr>
                      </wps:wsp>
                      <wps:wsp>
                        <wps:cNvPr id="54" name="矩形 54"/>
                        <wps:cNvSpPr/>
                        <wps:spPr>
                          <a:xfrm>
                            <a:off x="1003935" y="815340"/>
                            <a:ext cx="136525" cy="207645"/>
                          </a:xfrm>
                          <a:prstGeom prst="rect">
                            <a:avLst/>
                          </a:prstGeom>
                          <a:noFill/>
                          <a:ln w="9525">
                            <a:noFill/>
                          </a:ln>
                        </wps:spPr>
                        <wps:txbx>
                          <w:txbxContent>
                            <w:p>
                              <w:r>
                                <w:rPr>
                                  <w:rFonts w:hint="eastAsia" w:ascii="宋体" w:cs="宋体"/>
                                  <w:color w:val="000000"/>
                                  <w:kern w:val="0"/>
                                  <w:sz w:val="20"/>
                                  <w:szCs w:val="20"/>
                                </w:rPr>
                                <w:t>：</w:t>
                              </w:r>
                            </w:p>
                          </w:txbxContent>
                        </wps:txbx>
                        <wps:bodyPr wrap="none" lIns="0" tIns="0" rIns="0" bIns="0" upright="1">
                          <a:spAutoFit/>
                        </wps:bodyPr>
                      </wps:wsp>
                      <wps:wsp>
                        <wps:cNvPr id="55" name="矩形 55"/>
                        <wps:cNvSpPr/>
                        <wps:spPr>
                          <a:xfrm>
                            <a:off x="1129665" y="815340"/>
                            <a:ext cx="517525" cy="207645"/>
                          </a:xfrm>
                          <a:prstGeom prst="rect">
                            <a:avLst/>
                          </a:prstGeom>
                          <a:noFill/>
                          <a:ln w="9525">
                            <a:noFill/>
                          </a:ln>
                        </wps:spPr>
                        <wps:txbx>
                          <w:txbxContent>
                            <w:p>
                              <w:r>
                                <w:rPr>
                                  <w:rFonts w:hint="eastAsia" w:ascii="宋体" w:cs="宋体"/>
                                  <w:color w:val="000000"/>
                                  <w:kern w:val="0"/>
                                  <w:sz w:val="20"/>
                                  <w:szCs w:val="20"/>
                                </w:rPr>
                                <w:t>见本预案</w:t>
                              </w:r>
                            </w:p>
                          </w:txbxContent>
                        </wps:txbx>
                        <wps:bodyPr wrap="none" lIns="0" tIns="0" rIns="0" bIns="0" upright="1">
                          <a:spAutoFit/>
                        </wps:bodyPr>
                      </wps:wsp>
                      <wps:wsp>
                        <wps:cNvPr id="56" name="矩形 56"/>
                        <wps:cNvSpPr/>
                        <wps:spPr>
                          <a:xfrm>
                            <a:off x="1631950" y="815340"/>
                            <a:ext cx="73025" cy="207645"/>
                          </a:xfrm>
                          <a:prstGeom prst="rect">
                            <a:avLst/>
                          </a:prstGeom>
                          <a:noFill/>
                          <a:ln w="9525">
                            <a:noFill/>
                          </a:ln>
                        </wps:spPr>
                        <wps:txbx>
                          <w:txbxContent>
                            <w:p>
                              <w:r>
                                <w:rPr>
                                  <w:rFonts w:ascii="宋体" w:cs="宋体"/>
                                  <w:color w:val="000000"/>
                                  <w:kern w:val="0"/>
                                  <w:sz w:val="20"/>
                                  <w:szCs w:val="20"/>
                                </w:rPr>
                                <w:t>2</w:t>
                              </w:r>
                            </w:p>
                          </w:txbxContent>
                        </wps:txbx>
                        <wps:bodyPr wrap="none" lIns="0" tIns="0" rIns="0" bIns="0" upright="1">
                          <a:spAutoFit/>
                        </wps:bodyPr>
                      </wps:wsp>
                      <wps:wsp>
                        <wps:cNvPr id="57" name="矩形 57"/>
                        <wps:cNvSpPr/>
                        <wps:spPr>
                          <a:xfrm>
                            <a:off x="1694180" y="815340"/>
                            <a:ext cx="73025" cy="207645"/>
                          </a:xfrm>
                          <a:prstGeom prst="rect">
                            <a:avLst/>
                          </a:prstGeom>
                          <a:noFill/>
                          <a:ln w="9525">
                            <a:noFill/>
                          </a:ln>
                        </wps:spPr>
                        <wps:txbx>
                          <w:txbxContent>
                            <w:p>
                              <w:r>
                                <w:rPr>
                                  <w:rFonts w:ascii="宋体" w:cs="宋体"/>
                                  <w:color w:val="000000"/>
                                  <w:kern w:val="0"/>
                                  <w:sz w:val="20"/>
                                  <w:szCs w:val="20"/>
                                </w:rPr>
                                <w:t>.</w:t>
                              </w:r>
                            </w:p>
                          </w:txbxContent>
                        </wps:txbx>
                        <wps:bodyPr wrap="none" lIns="0" tIns="0" rIns="0" bIns="0" upright="1">
                          <a:spAutoFit/>
                        </wps:bodyPr>
                      </wps:wsp>
                      <wps:wsp>
                        <wps:cNvPr id="58" name="矩形 58"/>
                        <wps:cNvSpPr/>
                        <wps:spPr>
                          <a:xfrm>
                            <a:off x="1757045" y="815340"/>
                            <a:ext cx="73025" cy="207645"/>
                          </a:xfrm>
                          <a:prstGeom prst="rect">
                            <a:avLst/>
                          </a:prstGeom>
                          <a:noFill/>
                          <a:ln w="9525">
                            <a:noFill/>
                          </a:ln>
                        </wps:spPr>
                        <wps:txbx>
                          <w:txbxContent>
                            <w:p>
                              <w:r>
                                <w:rPr>
                                  <w:rFonts w:ascii="宋体" w:cs="宋体"/>
                                  <w:color w:val="000000"/>
                                  <w:kern w:val="0"/>
                                  <w:sz w:val="20"/>
                                  <w:szCs w:val="20"/>
                                </w:rPr>
                                <w:t>1</w:t>
                              </w:r>
                            </w:p>
                          </w:txbxContent>
                        </wps:txbx>
                        <wps:bodyPr wrap="none" lIns="0" tIns="0" rIns="0" bIns="0" upright="1">
                          <a:spAutoFit/>
                        </wps:bodyPr>
                      </wps:wsp>
                      <wps:wsp>
                        <wps:cNvPr id="59" name="矩形 59"/>
                        <wps:cNvSpPr/>
                        <wps:spPr>
                          <a:xfrm>
                            <a:off x="1819910" y="815340"/>
                            <a:ext cx="73025" cy="207645"/>
                          </a:xfrm>
                          <a:prstGeom prst="rect">
                            <a:avLst/>
                          </a:prstGeom>
                          <a:noFill/>
                          <a:ln w="9525">
                            <a:noFill/>
                          </a:ln>
                        </wps:spPr>
                        <wps:txbx>
                          <w:txbxContent>
                            <w:p>
                              <w:r>
                                <w:rPr>
                                  <w:rFonts w:ascii="宋体" w:cs="宋体"/>
                                  <w:color w:val="000000"/>
                                  <w:kern w:val="0"/>
                                  <w:sz w:val="20"/>
                                  <w:szCs w:val="20"/>
                                </w:rPr>
                                <w:t>.</w:t>
                              </w:r>
                            </w:p>
                          </w:txbxContent>
                        </wps:txbx>
                        <wps:bodyPr wrap="none" lIns="0" tIns="0" rIns="0" bIns="0" upright="1">
                          <a:spAutoFit/>
                        </wps:bodyPr>
                      </wps:wsp>
                      <wps:wsp>
                        <wps:cNvPr id="60" name="矩形 60"/>
                        <wps:cNvSpPr/>
                        <wps:spPr>
                          <a:xfrm>
                            <a:off x="1882775" y="815340"/>
                            <a:ext cx="73025" cy="207645"/>
                          </a:xfrm>
                          <a:prstGeom prst="rect">
                            <a:avLst/>
                          </a:prstGeom>
                          <a:noFill/>
                          <a:ln w="9525">
                            <a:noFill/>
                          </a:ln>
                        </wps:spPr>
                        <wps:txbx>
                          <w:txbxContent>
                            <w:p>
                              <w:r>
                                <w:rPr>
                                  <w:rFonts w:ascii="宋体" w:cs="宋体"/>
                                  <w:color w:val="000000"/>
                                  <w:kern w:val="0"/>
                                  <w:sz w:val="20"/>
                                  <w:szCs w:val="20"/>
                                </w:rPr>
                                <w:t>1</w:t>
                              </w:r>
                            </w:p>
                          </w:txbxContent>
                        </wps:txbx>
                        <wps:bodyPr wrap="none" lIns="0" tIns="0" rIns="0" bIns="0" upright="1">
                          <a:spAutoFit/>
                        </wps:bodyPr>
                      </wps:wsp>
                      <wps:wsp>
                        <wps:cNvPr id="61" name="矩形 61"/>
                        <wps:cNvSpPr/>
                        <wps:spPr>
                          <a:xfrm>
                            <a:off x="3571240" y="575945"/>
                            <a:ext cx="1971675" cy="326390"/>
                          </a:xfrm>
                          <a:prstGeom prst="rect">
                            <a:avLst/>
                          </a:prstGeom>
                          <a:solidFill>
                            <a:srgbClr val="FFFFFF"/>
                          </a:solidFill>
                          <a:ln w="9525">
                            <a:noFill/>
                          </a:ln>
                        </wps:spPr>
                        <wps:bodyPr upright="1"/>
                      </wps:wsp>
                      <wps:wsp>
                        <wps:cNvPr id="62" name="矩形 62"/>
                        <wps:cNvSpPr/>
                        <wps:spPr>
                          <a:xfrm>
                            <a:off x="3571240" y="575945"/>
                            <a:ext cx="1971675" cy="326390"/>
                          </a:xfrm>
                          <a:prstGeom prst="rect">
                            <a:avLst/>
                          </a:prstGeom>
                          <a:noFill/>
                          <a:ln w="4" cap="rnd" cmpd="sng">
                            <a:solidFill>
                              <a:srgbClr val="000000"/>
                            </a:solidFill>
                            <a:prstDash val="solid"/>
                            <a:round/>
                            <a:headEnd type="none" w="med" len="med"/>
                            <a:tailEnd type="none" w="med" len="med"/>
                          </a:ln>
                        </wps:spPr>
                        <wps:bodyPr upright="1"/>
                      </wps:wsp>
                      <wps:wsp>
                        <wps:cNvPr id="63" name="矩形 63"/>
                        <wps:cNvSpPr/>
                        <wps:spPr>
                          <a:xfrm>
                            <a:off x="3592830" y="588010"/>
                            <a:ext cx="390525" cy="207645"/>
                          </a:xfrm>
                          <a:prstGeom prst="rect">
                            <a:avLst/>
                          </a:prstGeom>
                          <a:noFill/>
                          <a:ln w="9525">
                            <a:noFill/>
                          </a:ln>
                        </wps:spPr>
                        <wps:txbx>
                          <w:txbxContent>
                            <w:p>
                              <w:r>
                                <w:rPr>
                                  <w:rFonts w:hint="eastAsia" w:ascii="宋体" w:cs="宋体"/>
                                  <w:color w:val="000000"/>
                                  <w:kern w:val="0"/>
                                  <w:sz w:val="20"/>
                                  <w:szCs w:val="20"/>
                                </w:rPr>
                                <w:t>办公室</w:t>
                              </w:r>
                            </w:p>
                          </w:txbxContent>
                        </wps:txbx>
                        <wps:bodyPr wrap="none" lIns="0" tIns="0" rIns="0" bIns="0" upright="1">
                          <a:spAutoFit/>
                        </wps:bodyPr>
                      </wps:wsp>
                      <wps:wsp>
                        <wps:cNvPr id="64" name="矩形 64"/>
                        <wps:cNvSpPr/>
                        <wps:spPr>
                          <a:xfrm>
                            <a:off x="3969385" y="588010"/>
                            <a:ext cx="136525" cy="207645"/>
                          </a:xfrm>
                          <a:prstGeom prst="rect">
                            <a:avLst/>
                          </a:prstGeom>
                          <a:noFill/>
                          <a:ln w="9525">
                            <a:noFill/>
                          </a:ln>
                        </wps:spPr>
                        <wps:txbx>
                          <w:txbxContent>
                            <w:p>
                              <w:r>
                                <w:rPr>
                                  <w:rFonts w:hint="eastAsia" w:ascii="宋体" w:cs="宋体"/>
                                  <w:color w:val="000000"/>
                                  <w:kern w:val="0"/>
                                  <w:sz w:val="20"/>
                                  <w:szCs w:val="20"/>
                                </w:rPr>
                                <w:t>：</w:t>
                              </w:r>
                            </w:p>
                          </w:txbxContent>
                        </wps:txbx>
                        <wps:bodyPr wrap="none" lIns="0" tIns="0" rIns="0" bIns="0" upright="1">
                          <a:spAutoFit/>
                        </wps:bodyPr>
                      </wps:wsp>
                      <wps:wsp>
                        <wps:cNvPr id="65" name="矩形 65"/>
                        <wps:cNvSpPr/>
                        <wps:spPr>
                          <a:xfrm>
                            <a:off x="4095115" y="588010"/>
                            <a:ext cx="771525" cy="207645"/>
                          </a:xfrm>
                          <a:prstGeom prst="rect">
                            <a:avLst/>
                          </a:prstGeom>
                          <a:noFill/>
                          <a:ln w="9525">
                            <a:noFill/>
                          </a:ln>
                        </wps:spPr>
                        <wps:txbx>
                          <w:txbxContent>
                            <w:p>
                              <w:r>
                                <w:rPr>
                                  <w:rFonts w:hint="eastAsia" w:ascii="宋体" w:cs="宋体"/>
                                  <w:color w:val="000000"/>
                                  <w:kern w:val="0"/>
                                  <w:sz w:val="20"/>
                                  <w:szCs w:val="20"/>
                                </w:rPr>
                                <w:t>市应急管理局</w:t>
                              </w:r>
                            </w:p>
                          </w:txbxContent>
                        </wps:txbx>
                        <wps:bodyPr wrap="none" lIns="0" tIns="0" rIns="0" bIns="0" upright="1">
                          <a:spAutoFit/>
                        </wps:bodyPr>
                      </wps:wsp>
                      <wps:wsp>
                        <wps:cNvPr id="66" name="矩形 66"/>
                        <wps:cNvSpPr/>
                        <wps:spPr>
                          <a:xfrm>
                            <a:off x="3592830" y="744855"/>
                            <a:ext cx="136525" cy="207645"/>
                          </a:xfrm>
                          <a:prstGeom prst="rect">
                            <a:avLst/>
                          </a:prstGeom>
                          <a:noFill/>
                          <a:ln w="9525">
                            <a:noFill/>
                          </a:ln>
                        </wps:spPr>
                        <wps:txbx>
                          <w:txbxContent>
                            <w:p>
                              <w:r>
                                <w:rPr>
                                  <w:rFonts w:hint="eastAsia" w:ascii="宋体" w:cs="宋体"/>
                                  <w:color w:val="000000"/>
                                  <w:kern w:val="0"/>
                                  <w:sz w:val="20"/>
                                  <w:szCs w:val="20"/>
                                </w:rPr>
                                <w:t>主</w:t>
                              </w:r>
                            </w:p>
                          </w:txbxContent>
                        </wps:txbx>
                        <wps:bodyPr wrap="none" lIns="0" tIns="0" rIns="0" bIns="0" upright="1">
                          <a:spAutoFit/>
                        </wps:bodyPr>
                      </wps:wsp>
                      <wps:wsp>
                        <wps:cNvPr id="67" name="矩形 67"/>
                        <wps:cNvSpPr/>
                        <wps:spPr>
                          <a:xfrm>
                            <a:off x="3843655" y="744855"/>
                            <a:ext cx="136525" cy="207645"/>
                          </a:xfrm>
                          <a:prstGeom prst="rect">
                            <a:avLst/>
                          </a:prstGeom>
                          <a:noFill/>
                          <a:ln w="9525">
                            <a:noFill/>
                          </a:ln>
                        </wps:spPr>
                        <wps:txbx>
                          <w:txbxContent>
                            <w:p>
                              <w:r>
                                <w:rPr>
                                  <w:rFonts w:hint="eastAsia" w:ascii="宋体" w:cs="宋体"/>
                                  <w:color w:val="000000"/>
                                  <w:kern w:val="0"/>
                                  <w:sz w:val="20"/>
                                  <w:szCs w:val="20"/>
                                </w:rPr>
                                <w:t>任</w:t>
                              </w:r>
                            </w:p>
                          </w:txbxContent>
                        </wps:txbx>
                        <wps:bodyPr wrap="none" lIns="0" tIns="0" rIns="0" bIns="0" upright="1">
                          <a:spAutoFit/>
                        </wps:bodyPr>
                      </wps:wsp>
                      <wps:wsp>
                        <wps:cNvPr id="68" name="矩形 68"/>
                        <wps:cNvSpPr/>
                        <wps:spPr>
                          <a:xfrm>
                            <a:off x="3969385" y="744855"/>
                            <a:ext cx="136525" cy="207645"/>
                          </a:xfrm>
                          <a:prstGeom prst="rect">
                            <a:avLst/>
                          </a:prstGeom>
                          <a:noFill/>
                          <a:ln w="9525">
                            <a:noFill/>
                          </a:ln>
                        </wps:spPr>
                        <wps:txbx>
                          <w:txbxContent>
                            <w:p>
                              <w:r>
                                <w:rPr>
                                  <w:rFonts w:hint="eastAsia" w:ascii="宋体" w:cs="宋体"/>
                                  <w:color w:val="000000"/>
                                  <w:kern w:val="0"/>
                                  <w:sz w:val="20"/>
                                  <w:szCs w:val="20"/>
                                </w:rPr>
                                <w:t>：</w:t>
                              </w:r>
                            </w:p>
                          </w:txbxContent>
                        </wps:txbx>
                        <wps:bodyPr wrap="none" lIns="0" tIns="0" rIns="0" bIns="0" upright="1">
                          <a:spAutoFit/>
                        </wps:bodyPr>
                      </wps:wsp>
                      <wps:wsp>
                        <wps:cNvPr id="69" name="矩形 69"/>
                        <wps:cNvSpPr/>
                        <wps:spPr>
                          <a:xfrm>
                            <a:off x="4095115" y="744855"/>
                            <a:ext cx="1025525" cy="207645"/>
                          </a:xfrm>
                          <a:prstGeom prst="rect">
                            <a:avLst/>
                          </a:prstGeom>
                          <a:noFill/>
                          <a:ln w="9525">
                            <a:noFill/>
                          </a:ln>
                        </wps:spPr>
                        <wps:txbx>
                          <w:txbxContent>
                            <w:p>
                              <w:r>
                                <w:rPr>
                                  <w:rFonts w:hint="eastAsia" w:ascii="宋体" w:cs="宋体"/>
                                  <w:color w:val="000000"/>
                                  <w:kern w:val="0"/>
                                  <w:sz w:val="20"/>
                                  <w:szCs w:val="20"/>
                                </w:rPr>
                                <w:t>市应急管理局局长</w:t>
                              </w:r>
                            </w:p>
                          </w:txbxContent>
                        </wps:txbx>
                        <wps:bodyPr wrap="none" lIns="0" tIns="0" rIns="0" bIns="0" upright="1">
                          <a:spAutoFit/>
                        </wps:bodyPr>
                      </wps:wsp>
                      <wps:wsp>
                        <wps:cNvPr id="70" name="矩形 70"/>
                        <wps:cNvSpPr/>
                        <wps:spPr>
                          <a:xfrm>
                            <a:off x="5099050" y="744855"/>
                            <a:ext cx="136525" cy="207645"/>
                          </a:xfrm>
                          <a:prstGeom prst="rect">
                            <a:avLst/>
                          </a:prstGeom>
                          <a:noFill/>
                          <a:ln w="9525">
                            <a:noFill/>
                          </a:ln>
                        </wps:spPr>
                        <wps:txbx>
                          <w:txbxContent>
                            <w:p>
                              <w:r>
                                <w:rPr>
                                  <w:rFonts w:hint="eastAsia" w:ascii="宋体" w:cs="宋体"/>
                                  <w:color w:val="000000"/>
                                  <w:kern w:val="0"/>
                                  <w:sz w:val="20"/>
                                  <w:szCs w:val="20"/>
                                </w:rPr>
                                <w:t>（</w:t>
                              </w:r>
                            </w:p>
                          </w:txbxContent>
                        </wps:txbx>
                        <wps:bodyPr wrap="none" lIns="0" tIns="0" rIns="0" bIns="0" upright="1">
                          <a:spAutoFit/>
                        </wps:bodyPr>
                      </wps:wsp>
                      <wps:wsp>
                        <wps:cNvPr id="71" name="矩形 71"/>
                        <wps:cNvSpPr/>
                        <wps:spPr>
                          <a:xfrm>
                            <a:off x="5224145" y="744855"/>
                            <a:ext cx="136525" cy="207645"/>
                          </a:xfrm>
                          <a:prstGeom prst="rect">
                            <a:avLst/>
                          </a:prstGeom>
                          <a:noFill/>
                          <a:ln w="9525">
                            <a:noFill/>
                          </a:ln>
                        </wps:spPr>
                        <wps:txbx>
                          <w:txbxContent>
                            <w:p>
                              <w:r>
                                <w:rPr>
                                  <w:rFonts w:hint="eastAsia" w:ascii="宋体" w:cs="宋体"/>
                                  <w:color w:val="000000"/>
                                  <w:kern w:val="0"/>
                                  <w:sz w:val="20"/>
                                  <w:szCs w:val="20"/>
                                </w:rPr>
                                <w:t>兼</w:t>
                              </w:r>
                            </w:p>
                          </w:txbxContent>
                        </wps:txbx>
                        <wps:bodyPr wrap="none" lIns="0" tIns="0" rIns="0" bIns="0" upright="1">
                          <a:spAutoFit/>
                        </wps:bodyPr>
                      </wps:wsp>
                      <wps:wsp>
                        <wps:cNvPr id="72" name="矩形 72"/>
                        <wps:cNvSpPr/>
                        <wps:spPr>
                          <a:xfrm>
                            <a:off x="5349875" y="744855"/>
                            <a:ext cx="136525" cy="207645"/>
                          </a:xfrm>
                          <a:prstGeom prst="rect">
                            <a:avLst/>
                          </a:prstGeom>
                          <a:noFill/>
                          <a:ln w="9525">
                            <a:noFill/>
                          </a:ln>
                        </wps:spPr>
                        <wps:txbx>
                          <w:txbxContent>
                            <w:p>
                              <w:r>
                                <w:rPr>
                                  <w:rFonts w:hint="eastAsia" w:ascii="宋体" w:cs="宋体"/>
                                  <w:color w:val="000000"/>
                                  <w:kern w:val="0"/>
                                  <w:sz w:val="20"/>
                                  <w:szCs w:val="20"/>
                                </w:rPr>
                                <w:t>）</w:t>
                              </w:r>
                            </w:p>
                          </w:txbxContent>
                        </wps:txbx>
                        <wps:bodyPr wrap="none" lIns="0" tIns="0" rIns="0" bIns="0" upright="1">
                          <a:spAutoFit/>
                        </wps:bodyPr>
                      </wps:wsp>
                      <wps:wsp>
                        <wps:cNvPr id="73" name="任意多边形 73"/>
                        <wps:cNvSpPr/>
                        <wps:spPr>
                          <a:xfrm>
                            <a:off x="3422650" y="739140"/>
                            <a:ext cx="148590" cy="0"/>
                          </a:xfrm>
                          <a:custGeom>
                            <a:avLst/>
                            <a:gdLst/>
                            <a:ahLst/>
                            <a:cxnLst/>
                            <a:pathLst>
                              <a:path w="234">
                                <a:moveTo>
                                  <a:pt x="234" y="0"/>
                                </a:moveTo>
                                <a:lnTo>
                                  <a:pt x="122" y="0"/>
                                </a:lnTo>
                                <a:lnTo>
                                  <a:pt x="122" y="0"/>
                                </a:lnTo>
                                <a:lnTo>
                                  <a:pt x="0" y="0"/>
                                </a:lnTo>
                              </a:path>
                            </a:pathLst>
                          </a:custGeom>
                          <a:noFill/>
                          <a:ln w="4" cap="rnd" cmpd="sng">
                            <a:solidFill>
                              <a:srgbClr val="000000"/>
                            </a:solidFill>
                            <a:prstDash val="solid"/>
                            <a:round/>
                            <a:headEnd type="none" w="med" len="med"/>
                            <a:tailEnd type="none" w="med" len="med"/>
                          </a:ln>
                        </wps:spPr>
                        <wps:bodyPr upright="1"/>
                      </wps:wsp>
                      <wps:wsp>
                        <wps:cNvPr id="74" name="任意多边形 74"/>
                        <wps:cNvSpPr/>
                        <wps:spPr>
                          <a:xfrm>
                            <a:off x="2073910" y="739140"/>
                            <a:ext cx="102235" cy="0"/>
                          </a:xfrm>
                          <a:custGeom>
                            <a:avLst/>
                            <a:gdLst/>
                            <a:ahLst/>
                            <a:cxnLst/>
                            <a:pathLst>
                              <a:path w="161">
                                <a:moveTo>
                                  <a:pt x="161" y="0"/>
                                </a:moveTo>
                                <a:lnTo>
                                  <a:pt x="71" y="0"/>
                                </a:lnTo>
                                <a:lnTo>
                                  <a:pt x="71" y="0"/>
                                </a:lnTo>
                                <a:lnTo>
                                  <a:pt x="0" y="0"/>
                                </a:lnTo>
                              </a:path>
                            </a:pathLst>
                          </a:custGeom>
                          <a:noFill/>
                          <a:ln w="4" cap="rnd" cmpd="sng">
                            <a:solidFill>
                              <a:srgbClr val="000000"/>
                            </a:solidFill>
                            <a:prstDash val="solid"/>
                            <a:round/>
                            <a:headEnd type="none" w="med" len="med"/>
                            <a:tailEnd type="none" w="med" len="med"/>
                          </a:ln>
                        </wps:spPr>
                        <wps:bodyPr upright="1"/>
                      </wps:wsp>
                      <wps:wsp>
                        <wps:cNvPr id="75" name="矩形 75"/>
                        <wps:cNvSpPr/>
                        <wps:spPr>
                          <a:xfrm>
                            <a:off x="2262505" y="1657350"/>
                            <a:ext cx="1071245" cy="385445"/>
                          </a:xfrm>
                          <a:prstGeom prst="rect">
                            <a:avLst/>
                          </a:prstGeom>
                          <a:solidFill>
                            <a:srgbClr val="FFFFFF"/>
                          </a:solidFill>
                          <a:ln w="9525">
                            <a:noFill/>
                          </a:ln>
                        </wps:spPr>
                        <wps:bodyPr upright="1"/>
                      </wps:wsp>
                      <wps:wsp>
                        <wps:cNvPr id="76" name="矩形 76"/>
                        <wps:cNvSpPr/>
                        <wps:spPr>
                          <a:xfrm>
                            <a:off x="2262505" y="1678305"/>
                            <a:ext cx="1102995" cy="385445"/>
                          </a:xfrm>
                          <a:prstGeom prst="rect">
                            <a:avLst/>
                          </a:prstGeom>
                          <a:noFill/>
                          <a:ln w="4" cap="rnd" cmpd="sng">
                            <a:solidFill>
                              <a:srgbClr val="000000"/>
                            </a:solidFill>
                            <a:prstDash val="solid"/>
                            <a:round/>
                            <a:headEnd type="none" w="med" len="med"/>
                            <a:tailEnd type="none" w="med" len="med"/>
                          </a:ln>
                        </wps:spPr>
                        <wps:bodyPr upright="1"/>
                      </wps:wsp>
                      <wps:wsp>
                        <wps:cNvPr id="77" name="矩形 77"/>
                        <wps:cNvSpPr/>
                        <wps:spPr>
                          <a:xfrm>
                            <a:off x="2800350" y="1677035"/>
                            <a:ext cx="124460" cy="207645"/>
                          </a:xfrm>
                          <a:prstGeom prst="rect">
                            <a:avLst/>
                          </a:prstGeom>
                          <a:noFill/>
                          <a:ln w="9525">
                            <a:noFill/>
                          </a:ln>
                        </wps:spPr>
                        <wps:txbx>
                          <w:txbxContent>
                            <w:p/>
                          </w:txbxContent>
                        </wps:txbx>
                        <wps:bodyPr wrap="none" lIns="0" tIns="0" rIns="0" bIns="0" upright="1">
                          <a:spAutoFit/>
                        </wps:bodyPr>
                      </wps:wsp>
                      <wps:wsp>
                        <wps:cNvPr id="78" name="矩形 78"/>
                        <wps:cNvSpPr/>
                        <wps:spPr>
                          <a:xfrm>
                            <a:off x="2294255" y="1770380"/>
                            <a:ext cx="1071245" cy="207645"/>
                          </a:xfrm>
                          <a:prstGeom prst="rect">
                            <a:avLst/>
                          </a:prstGeom>
                          <a:noFill/>
                          <a:ln w="9525">
                            <a:noFill/>
                          </a:ln>
                        </wps:spPr>
                        <wps:txbx>
                          <w:txbxContent>
                            <w:p>
                              <w:pPr>
                                <w:rPr>
                                  <w:sz w:val="20"/>
                                  <w:szCs w:val="21"/>
                                </w:rPr>
                              </w:pPr>
                              <w:r>
                                <w:rPr>
                                  <w:rFonts w:hint="eastAsia" w:ascii="宋体" w:cs="宋体"/>
                                  <w:b/>
                                  <w:bCs/>
                                  <w:color w:val="000000"/>
                                  <w:kern w:val="0"/>
                                  <w:sz w:val="22"/>
                                  <w:szCs w:val="22"/>
                                </w:rPr>
                                <w:t>专项应急指挥部</w:t>
                              </w:r>
                            </w:p>
                          </w:txbxContent>
                        </wps:txbx>
                        <wps:bodyPr lIns="0" tIns="0" rIns="0" bIns="0" upright="1">
                          <a:spAutoFit/>
                        </wps:bodyPr>
                      </wps:wsp>
                      <wps:wsp>
                        <wps:cNvPr id="79" name="矩形 79"/>
                        <wps:cNvSpPr/>
                        <wps:spPr>
                          <a:xfrm>
                            <a:off x="1050925" y="1139190"/>
                            <a:ext cx="593090" cy="204470"/>
                          </a:xfrm>
                          <a:prstGeom prst="rect">
                            <a:avLst/>
                          </a:prstGeom>
                          <a:solidFill>
                            <a:srgbClr val="FFFFFF"/>
                          </a:solidFill>
                          <a:ln w="9525">
                            <a:noFill/>
                          </a:ln>
                        </wps:spPr>
                        <wps:bodyPr upright="1"/>
                      </wps:wsp>
                      <wps:wsp>
                        <wps:cNvPr id="80" name="矩形 80"/>
                        <wps:cNvSpPr/>
                        <wps:spPr>
                          <a:xfrm>
                            <a:off x="1050925" y="1139190"/>
                            <a:ext cx="593090" cy="204470"/>
                          </a:xfrm>
                          <a:prstGeom prst="rect">
                            <a:avLst/>
                          </a:prstGeom>
                          <a:noFill/>
                          <a:ln w="4" cap="rnd" cmpd="sng">
                            <a:solidFill>
                              <a:srgbClr val="000000"/>
                            </a:solidFill>
                            <a:prstDash val="solid"/>
                            <a:round/>
                            <a:headEnd type="none" w="med" len="med"/>
                            <a:tailEnd type="none" w="med" len="med"/>
                          </a:ln>
                        </wps:spPr>
                        <wps:bodyPr upright="1"/>
                      </wps:wsp>
                      <wps:wsp>
                        <wps:cNvPr id="81" name="矩形 81"/>
                        <wps:cNvSpPr/>
                        <wps:spPr>
                          <a:xfrm>
                            <a:off x="1097915" y="1167765"/>
                            <a:ext cx="517525" cy="207645"/>
                          </a:xfrm>
                          <a:prstGeom prst="rect">
                            <a:avLst/>
                          </a:prstGeom>
                          <a:noFill/>
                          <a:ln w="9525">
                            <a:noFill/>
                          </a:ln>
                        </wps:spPr>
                        <wps:txbx>
                          <w:txbxContent>
                            <w:p>
                              <w:r>
                                <w:rPr>
                                  <w:rFonts w:hint="eastAsia" w:ascii="宋体" w:cs="宋体"/>
                                  <w:color w:val="000000"/>
                                  <w:kern w:val="0"/>
                                  <w:sz w:val="20"/>
                                  <w:szCs w:val="20"/>
                                </w:rPr>
                                <w:t>防汛抗旱</w:t>
                              </w:r>
                            </w:p>
                          </w:txbxContent>
                        </wps:txbx>
                        <wps:bodyPr wrap="none" lIns="0" tIns="0" rIns="0" bIns="0" upright="1">
                          <a:spAutoFit/>
                        </wps:bodyPr>
                      </wps:wsp>
                      <wps:wsp>
                        <wps:cNvPr id="82" name="矩形 82"/>
                        <wps:cNvSpPr/>
                        <wps:spPr>
                          <a:xfrm>
                            <a:off x="1042035" y="1866900"/>
                            <a:ext cx="601980" cy="204470"/>
                          </a:xfrm>
                          <a:prstGeom prst="rect">
                            <a:avLst/>
                          </a:prstGeom>
                          <a:solidFill>
                            <a:srgbClr val="FFFFFF"/>
                          </a:solidFill>
                          <a:ln w="9525">
                            <a:noFill/>
                          </a:ln>
                        </wps:spPr>
                        <wps:bodyPr upright="1"/>
                      </wps:wsp>
                      <wps:wsp>
                        <wps:cNvPr id="83" name="矩形 83"/>
                        <wps:cNvSpPr/>
                        <wps:spPr>
                          <a:xfrm>
                            <a:off x="1042035" y="1866900"/>
                            <a:ext cx="601980" cy="204470"/>
                          </a:xfrm>
                          <a:prstGeom prst="rect">
                            <a:avLst/>
                          </a:prstGeom>
                          <a:noFill/>
                          <a:ln w="4" cap="rnd" cmpd="sng">
                            <a:solidFill>
                              <a:srgbClr val="000000"/>
                            </a:solidFill>
                            <a:prstDash val="solid"/>
                            <a:round/>
                            <a:headEnd type="none" w="med" len="med"/>
                            <a:tailEnd type="none" w="med" len="med"/>
                          </a:ln>
                        </wps:spPr>
                        <wps:bodyPr upright="1"/>
                      </wps:wsp>
                      <wps:wsp>
                        <wps:cNvPr id="84" name="矩形 84"/>
                        <wps:cNvSpPr/>
                        <wps:spPr>
                          <a:xfrm>
                            <a:off x="1090295" y="1896745"/>
                            <a:ext cx="517525" cy="207645"/>
                          </a:xfrm>
                          <a:prstGeom prst="rect">
                            <a:avLst/>
                          </a:prstGeom>
                          <a:noFill/>
                          <a:ln w="9525">
                            <a:noFill/>
                          </a:ln>
                        </wps:spPr>
                        <wps:txbx>
                          <w:txbxContent>
                            <w:p>
                              <w:r>
                                <w:rPr>
                                  <w:rFonts w:hint="eastAsia" w:ascii="宋体" w:cs="宋体"/>
                                  <w:color w:val="000000"/>
                                  <w:kern w:val="0"/>
                                  <w:sz w:val="20"/>
                                  <w:szCs w:val="20"/>
                                </w:rPr>
                                <w:t>森林防火</w:t>
                              </w:r>
                            </w:p>
                          </w:txbxContent>
                        </wps:txbx>
                        <wps:bodyPr wrap="none" lIns="0" tIns="0" rIns="0" bIns="0" upright="1">
                          <a:spAutoFit/>
                        </wps:bodyPr>
                      </wps:wsp>
                      <wps:wsp>
                        <wps:cNvPr id="85" name="矩形 85"/>
                        <wps:cNvSpPr/>
                        <wps:spPr>
                          <a:xfrm>
                            <a:off x="1048385" y="2105025"/>
                            <a:ext cx="595630" cy="204470"/>
                          </a:xfrm>
                          <a:prstGeom prst="rect">
                            <a:avLst/>
                          </a:prstGeom>
                          <a:solidFill>
                            <a:srgbClr val="FFFFFF"/>
                          </a:solidFill>
                          <a:ln w="9525">
                            <a:noFill/>
                          </a:ln>
                        </wps:spPr>
                        <wps:bodyPr upright="1"/>
                      </wps:wsp>
                      <wps:wsp>
                        <wps:cNvPr id="86" name="矩形 86"/>
                        <wps:cNvSpPr/>
                        <wps:spPr>
                          <a:xfrm>
                            <a:off x="1048385" y="2105025"/>
                            <a:ext cx="595630" cy="204470"/>
                          </a:xfrm>
                          <a:prstGeom prst="rect">
                            <a:avLst/>
                          </a:prstGeom>
                          <a:noFill/>
                          <a:ln w="4" cap="rnd" cmpd="sng">
                            <a:solidFill>
                              <a:srgbClr val="000000"/>
                            </a:solidFill>
                            <a:prstDash val="solid"/>
                            <a:round/>
                            <a:headEnd type="none" w="med" len="med"/>
                            <a:tailEnd type="none" w="med" len="med"/>
                          </a:ln>
                        </wps:spPr>
                        <wps:bodyPr upright="1"/>
                      </wps:wsp>
                      <wps:wsp>
                        <wps:cNvPr id="87" name="矩形 87"/>
                        <wps:cNvSpPr/>
                        <wps:spPr>
                          <a:xfrm>
                            <a:off x="1097915" y="2132330"/>
                            <a:ext cx="517525" cy="207645"/>
                          </a:xfrm>
                          <a:prstGeom prst="rect">
                            <a:avLst/>
                          </a:prstGeom>
                          <a:noFill/>
                          <a:ln w="9525">
                            <a:noFill/>
                          </a:ln>
                        </wps:spPr>
                        <wps:txbx>
                          <w:txbxContent>
                            <w:p>
                              <w:r>
                                <w:rPr>
                                  <w:rFonts w:hint="eastAsia" w:ascii="宋体" w:cs="宋体"/>
                                  <w:color w:val="000000"/>
                                  <w:kern w:val="0"/>
                                  <w:sz w:val="20"/>
                                  <w:szCs w:val="20"/>
                                </w:rPr>
                                <w:t>地质灾害</w:t>
                              </w:r>
                            </w:p>
                          </w:txbxContent>
                        </wps:txbx>
                        <wps:bodyPr wrap="none" lIns="0" tIns="0" rIns="0" bIns="0" upright="1">
                          <a:spAutoFit/>
                        </wps:bodyPr>
                      </wps:wsp>
                      <wps:wsp>
                        <wps:cNvPr id="88" name="任意多边形 88"/>
                        <wps:cNvSpPr/>
                        <wps:spPr>
                          <a:xfrm>
                            <a:off x="1644015" y="1241425"/>
                            <a:ext cx="618490" cy="608965"/>
                          </a:xfrm>
                          <a:custGeom>
                            <a:avLst/>
                            <a:gdLst/>
                            <a:ahLst/>
                            <a:cxnLst/>
                            <a:pathLst>
                              <a:path w="974" h="959">
                                <a:moveTo>
                                  <a:pt x="0" y="0"/>
                                </a:moveTo>
                                <a:lnTo>
                                  <a:pt x="475" y="0"/>
                                </a:lnTo>
                                <a:lnTo>
                                  <a:pt x="475" y="959"/>
                                </a:lnTo>
                                <a:lnTo>
                                  <a:pt x="974" y="959"/>
                                </a:lnTo>
                              </a:path>
                            </a:pathLst>
                          </a:custGeom>
                          <a:noFill/>
                          <a:ln w="4" cap="rnd" cmpd="sng">
                            <a:solidFill>
                              <a:srgbClr val="000000"/>
                            </a:solidFill>
                            <a:prstDash val="solid"/>
                            <a:round/>
                            <a:headEnd type="none" w="med" len="med"/>
                            <a:tailEnd type="none" w="med" len="med"/>
                          </a:ln>
                        </wps:spPr>
                        <wps:bodyPr upright="1"/>
                      </wps:wsp>
                      <wps:wsp>
                        <wps:cNvPr id="89" name="任意多边形 89"/>
                        <wps:cNvSpPr/>
                        <wps:spPr>
                          <a:xfrm>
                            <a:off x="1644015" y="1850390"/>
                            <a:ext cx="618490" cy="118110"/>
                          </a:xfrm>
                          <a:custGeom>
                            <a:avLst/>
                            <a:gdLst/>
                            <a:ahLst/>
                            <a:cxnLst/>
                            <a:pathLst>
                              <a:path w="974" h="186">
                                <a:moveTo>
                                  <a:pt x="0" y="186"/>
                                </a:moveTo>
                                <a:lnTo>
                                  <a:pt x="475" y="186"/>
                                </a:lnTo>
                                <a:lnTo>
                                  <a:pt x="475" y="0"/>
                                </a:lnTo>
                                <a:lnTo>
                                  <a:pt x="974" y="0"/>
                                </a:lnTo>
                              </a:path>
                            </a:pathLst>
                          </a:custGeom>
                          <a:noFill/>
                          <a:ln w="4" cap="rnd" cmpd="sng">
                            <a:solidFill>
                              <a:srgbClr val="000000"/>
                            </a:solidFill>
                            <a:prstDash val="solid"/>
                            <a:round/>
                            <a:headEnd type="none" w="med" len="med"/>
                            <a:tailEnd type="none" w="med" len="med"/>
                          </a:ln>
                        </wps:spPr>
                        <wps:bodyPr upright="1"/>
                      </wps:wsp>
                      <wps:wsp>
                        <wps:cNvPr id="90" name="任意多边形 90"/>
                        <wps:cNvSpPr/>
                        <wps:spPr>
                          <a:xfrm>
                            <a:off x="1644015" y="1850390"/>
                            <a:ext cx="618490" cy="356870"/>
                          </a:xfrm>
                          <a:custGeom>
                            <a:avLst/>
                            <a:gdLst/>
                            <a:ahLst/>
                            <a:cxnLst/>
                            <a:pathLst>
                              <a:path w="974" h="562">
                                <a:moveTo>
                                  <a:pt x="0" y="562"/>
                                </a:moveTo>
                                <a:lnTo>
                                  <a:pt x="475" y="562"/>
                                </a:lnTo>
                                <a:lnTo>
                                  <a:pt x="475" y="0"/>
                                </a:lnTo>
                                <a:lnTo>
                                  <a:pt x="974" y="0"/>
                                </a:lnTo>
                              </a:path>
                            </a:pathLst>
                          </a:custGeom>
                          <a:noFill/>
                          <a:ln w="4" cap="rnd" cmpd="sng">
                            <a:solidFill>
                              <a:srgbClr val="000000"/>
                            </a:solidFill>
                            <a:prstDash val="solid"/>
                            <a:round/>
                            <a:headEnd type="none" w="med" len="med"/>
                            <a:tailEnd type="none" w="med" len="med"/>
                          </a:ln>
                        </wps:spPr>
                        <wps:bodyPr upright="1"/>
                      </wps:wsp>
                      <wps:wsp>
                        <wps:cNvPr id="91" name="任意多边形 91"/>
                        <wps:cNvSpPr/>
                        <wps:spPr>
                          <a:xfrm>
                            <a:off x="1644015" y="1850390"/>
                            <a:ext cx="618490" cy="608965"/>
                          </a:xfrm>
                          <a:custGeom>
                            <a:avLst/>
                            <a:gdLst/>
                            <a:ahLst/>
                            <a:cxnLst/>
                            <a:pathLst>
                              <a:path w="974" h="959">
                                <a:moveTo>
                                  <a:pt x="0" y="959"/>
                                </a:moveTo>
                                <a:lnTo>
                                  <a:pt x="475" y="959"/>
                                </a:lnTo>
                                <a:lnTo>
                                  <a:pt x="475" y="0"/>
                                </a:lnTo>
                                <a:lnTo>
                                  <a:pt x="974" y="0"/>
                                </a:lnTo>
                              </a:path>
                            </a:pathLst>
                          </a:custGeom>
                          <a:noFill/>
                          <a:ln w="4" cap="rnd" cmpd="sng">
                            <a:solidFill>
                              <a:srgbClr val="000000"/>
                            </a:solidFill>
                            <a:prstDash val="solid"/>
                            <a:round/>
                            <a:headEnd type="none" w="med" len="med"/>
                            <a:tailEnd type="none" w="med" len="med"/>
                          </a:ln>
                        </wps:spPr>
                        <wps:bodyPr upright="1"/>
                      </wps:wsp>
                      <wps:wsp>
                        <wps:cNvPr id="92" name="任意多边形 92"/>
                        <wps:cNvSpPr/>
                        <wps:spPr>
                          <a:xfrm>
                            <a:off x="3333750" y="1226185"/>
                            <a:ext cx="652145" cy="624205"/>
                          </a:xfrm>
                          <a:custGeom>
                            <a:avLst/>
                            <a:gdLst/>
                            <a:ahLst/>
                            <a:cxnLst/>
                            <a:pathLst>
                              <a:path w="1027" h="983">
                                <a:moveTo>
                                  <a:pt x="1027" y="0"/>
                                </a:moveTo>
                                <a:lnTo>
                                  <a:pt x="514" y="0"/>
                                </a:lnTo>
                                <a:lnTo>
                                  <a:pt x="514" y="983"/>
                                </a:lnTo>
                                <a:lnTo>
                                  <a:pt x="0" y="983"/>
                                </a:lnTo>
                              </a:path>
                            </a:pathLst>
                          </a:custGeom>
                          <a:noFill/>
                          <a:ln w="4" cap="rnd" cmpd="sng">
                            <a:solidFill>
                              <a:srgbClr val="000000"/>
                            </a:solidFill>
                            <a:prstDash val="solid"/>
                            <a:round/>
                            <a:headEnd type="none" w="med" len="med"/>
                            <a:tailEnd type="none" w="med" len="med"/>
                          </a:ln>
                        </wps:spPr>
                        <wps:bodyPr upright="1"/>
                      </wps:wsp>
                      <wps:wsp>
                        <wps:cNvPr id="93" name="矩形 93"/>
                        <wps:cNvSpPr/>
                        <wps:spPr>
                          <a:xfrm>
                            <a:off x="2294255" y="2968625"/>
                            <a:ext cx="1008380" cy="311150"/>
                          </a:xfrm>
                          <a:prstGeom prst="rect">
                            <a:avLst/>
                          </a:prstGeom>
                          <a:solidFill>
                            <a:srgbClr val="FFFFFF"/>
                          </a:solidFill>
                          <a:ln w="9525">
                            <a:noFill/>
                          </a:ln>
                        </wps:spPr>
                        <wps:bodyPr upright="1"/>
                      </wps:wsp>
                      <wps:wsp>
                        <wps:cNvPr id="94" name="矩形 94"/>
                        <wps:cNvSpPr/>
                        <wps:spPr>
                          <a:xfrm>
                            <a:off x="2294255" y="2968625"/>
                            <a:ext cx="1008380" cy="311150"/>
                          </a:xfrm>
                          <a:prstGeom prst="rect">
                            <a:avLst/>
                          </a:prstGeom>
                          <a:noFill/>
                          <a:ln w="4" cap="rnd" cmpd="sng">
                            <a:solidFill>
                              <a:srgbClr val="000000"/>
                            </a:solidFill>
                            <a:prstDash val="solid"/>
                            <a:round/>
                            <a:headEnd type="none" w="med" len="med"/>
                            <a:tailEnd type="none" w="med" len="med"/>
                          </a:ln>
                        </wps:spPr>
                        <wps:bodyPr upright="1"/>
                      </wps:wsp>
                      <wps:wsp>
                        <wps:cNvPr id="95" name="矩形 95"/>
                        <wps:cNvSpPr/>
                        <wps:spPr>
                          <a:xfrm>
                            <a:off x="2353310" y="3041650"/>
                            <a:ext cx="927100" cy="207645"/>
                          </a:xfrm>
                          <a:prstGeom prst="rect">
                            <a:avLst/>
                          </a:prstGeom>
                          <a:noFill/>
                          <a:ln w="9525">
                            <a:noFill/>
                          </a:ln>
                        </wps:spPr>
                        <wps:txbx>
                          <w:txbxContent>
                            <w:p>
                              <w:r>
                                <w:rPr>
                                  <w:rFonts w:hint="eastAsia" w:ascii="宋体" w:cs="宋体"/>
                                  <w:b/>
                                  <w:bCs/>
                                  <w:color w:val="000000"/>
                                  <w:kern w:val="0"/>
                                  <w:sz w:val="24"/>
                                  <w:szCs w:val="24"/>
                                </w:rPr>
                                <w:t>现场指挥机构</w:t>
                              </w:r>
                            </w:p>
                          </w:txbxContent>
                        </wps:txbx>
                        <wps:bodyPr wrap="none" lIns="0" tIns="0" rIns="0" bIns="0" upright="1">
                          <a:spAutoFit/>
                        </wps:bodyPr>
                      </wps:wsp>
                      <wps:wsp>
                        <wps:cNvPr id="96" name="矩形 96"/>
                        <wps:cNvSpPr/>
                        <wps:spPr>
                          <a:xfrm>
                            <a:off x="13335" y="2813685"/>
                            <a:ext cx="2075180" cy="621665"/>
                          </a:xfrm>
                          <a:prstGeom prst="rect">
                            <a:avLst/>
                          </a:prstGeom>
                          <a:solidFill>
                            <a:srgbClr val="FFFFFF"/>
                          </a:solidFill>
                          <a:ln w="9525">
                            <a:noFill/>
                          </a:ln>
                        </wps:spPr>
                        <wps:bodyPr upright="1"/>
                      </wps:wsp>
                      <wps:wsp>
                        <wps:cNvPr id="97" name="矩形 97"/>
                        <wps:cNvSpPr/>
                        <wps:spPr>
                          <a:xfrm>
                            <a:off x="13335" y="2813685"/>
                            <a:ext cx="2075180" cy="621665"/>
                          </a:xfrm>
                          <a:prstGeom prst="rect">
                            <a:avLst/>
                          </a:prstGeom>
                          <a:noFill/>
                          <a:ln w="4" cap="rnd" cmpd="sng">
                            <a:solidFill>
                              <a:srgbClr val="000000"/>
                            </a:solidFill>
                            <a:prstDash val="solid"/>
                            <a:round/>
                            <a:headEnd type="none" w="med" len="med"/>
                            <a:tailEnd type="none" w="med" len="med"/>
                          </a:ln>
                        </wps:spPr>
                        <wps:bodyPr upright="1"/>
                      </wps:wsp>
                      <wps:wsp>
                        <wps:cNvPr id="98" name="矩形 98"/>
                        <wps:cNvSpPr/>
                        <wps:spPr>
                          <a:xfrm>
                            <a:off x="737235" y="2830195"/>
                            <a:ext cx="644525" cy="207645"/>
                          </a:xfrm>
                          <a:prstGeom prst="rect">
                            <a:avLst/>
                          </a:prstGeom>
                          <a:noFill/>
                          <a:ln w="9525">
                            <a:noFill/>
                          </a:ln>
                        </wps:spPr>
                        <wps:txbx>
                          <w:txbxContent>
                            <w:p>
                              <w:r>
                                <w:rPr>
                                  <w:rFonts w:hint="eastAsia" w:ascii="宋体" w:cs="宋体"/>
                                  <w:color w:val="000000"/>
                                  <w:kern w:val="0"/>
                                  <w:sz w:val="20"/>
                                  <w:szCs w:val="20"/>
                                </w:rPr>
                                <w:t>现场指挥部</w:t>
                              </w:r>
                            </w:p>
                          </w:txbxContent>
                        </wps:txbx>
                        <wps:bodyPr wrap="none" lIns="0" tIns="0" rIns="0" bIns="0" upright="1">
                          <a:spAutoFit/>
                        </wps:bodyPr>
                      </wps:wsp>
                      <wps:wsp>
                        <wps:cNvPr id="99" name="矩形 99"/>
                        <wps:cNvSpPr/>
                        <wps:spPr>
                          <a:xfrm>
                            <a:off x="31115" y="2978785"/>
                            <a:ext cx="644525" cy="207645"/>
                          </a:xfrm>
                          <a:prstGeom prst="rect">
                            <a:avLst/>
                          </a:prstGeom>
                          <a:noFill/>
                          <a:ln w="9525">
                            <a:noFill/>
                          </a:ln>
                        </wps:spPr>
                        <wps:txbx>
                          <w:txbxContent>
                            <w:p>
                              <w:r>
                                <w:rPr>
                                  <w:rFonts w:hint="eastAsia" w:ascii="宋体" w:cs="宋体"/>
                                  <w:color w:val="000000"/>
                                  <w:kern w:val="0"/>
                                  <w:sz w:val="20"/>
                                  <w:szCs w:val="20"/>
                                </w:rPr>
                                <w:t>现场指挥长</w:t>
                              </w:r>
                            </w:p>
                          </w:txbxContent>
                        </wps:txbx>
                        <wps:bodyPr wrap="none" lIns="0" tIns="0" rIns="0" bIns="0" upright="1">
                          <a:spAutoFit/>
                        </wps:bodyPr>
                      </wps:wsp>
                      <wps:wsp>
                        <wps:cNvPr id="100" name="矩形 100"/>
                        <wps:cNvSpPr/>
                        <wps:spPr>
                          <a:xfrm>
                            <a:off x="659130" y="2978785"/>
                            <a:ext cx="136525" cy="207645"/>
                          </a:xfrm>
                          <a:prstGeom prst="rect">
                            <a:avLst/>
                          </a:prstGeom>
                          <a:noFill/>
                          <a:ln w="9525">
                            <a:noFill/>
                          </a:ln>
                        </wps:spPr>
                        <wps:txbx>
                          <w:txbxContent>
                            <w:p>
                              <w:r>
                                <w:rPr>
                                  <w:rFonts w:hint="eastAsia" w:ascii="宋体" w:cs="宋体"/>
                                  <w:color w:val="000000"/>
                                  <w:kern w:val="0"/>
                                  <w:sz w:val="20"/>
                                  <w:szCs w:val="20"/>
                                </w:rPr>
                                <w:t>：</w:t>
                              </w:r>
                            </w:p>
                          </w:txbxContent>
                        </wps:txbx>
                        <wps:bodyPr wrap="none" lIns="0" tIns="0" rIns="0" bIns="0" upright="1">
                          <a:spAutoFit/>
                        </wps:bodyPr>
                      </wps:wsp>
                      <wps:wsp>
                        <wps:cNvPr id="101" name="矩形 101"/>
                        <wps:cNvSpPr/>
                        <wps:spPr>
                          <a:xfrm>
                            <a:off x="784225" y="2978785"/>
                            <a:ext cx="263525" cy="207645"/>
                          </a:xfrm>
                          <a:prstGeom prst="rect">
                            <a:avLst/>
                          </a:prstGeom>
                          <a:noFill/>
                          <a:ln w="9525">
                            <a:noFill/>
                          </a:ln>
                        </wps:spPr>
                        <wps:txbx>
                          <w:txbxContent>
                            <w:p>
                              <w:r>
                                <w:rPr>
                                  <w:rFonts w:hint="eastAsia" w:ascii="宋体" w:cs="宋体"/>
                                  <w:color w:val="000000"/>
                                  <w:kern w:val="0"/>
                                  <w:sz w:val="20"/>
                                  <w:szCs w:val="20"/>
                                </w:rPr>
                                <w:t>市委</w:t>
                              </w:r>
                            </w:p>
                          </w:txbxContent>
                        </wps:txbx>
                        <wps:bodyPr wrap="none" lIns="0" tIns="0" rIns="0" bIns="0" upright="1">
                          <a:spAutoFit/>
                        </wps:bodyPr>
                      </wps:wsp>
                      <wps:wsp>
                        <wps:cNvPr id="102" name="矩形 102"/>
                        <wps:cNvSpPr/>
                        <wps:spPr>
                          <a:xfrm>
                            <a:off x="1035685" y="2978785"/>
                            <a:ext cx="136525" cy="207645"/>
                          </a:xfrm>
                          <a:prstGeom prst="rect">
                            <a:avLst/>
                          </a:prstGeom>
                          <a:noFill/>
                          <a:ln w="9525">
                            <a:noFill/>
                          </a:ln>
                        </wps:spPr>
                        <wps:txbx>
                          <w:txbxContent>
                            <w:p>
                              <w:r>
                                <w:rPr>
                                  <w:rFonts w:hint="eastAsia" w:ascii="宋体" w:cs="宋体"/>
                                  <w:color w:val="000000"/>
                                  <w:kern w:val="0"/>
                                  <w:sz w:val="20"/>
                                  <w:szCs w:val="20"/>
                                </w:rPr>
                                <w:t>、</w:t>
                              </w:r>
                            </w:p>
                          </w:txbxContent>
                        </wps:txbx>
                        <wps:bodyPr wrap="none" lIns="0" tIns="0" rIns="0" bIns="0" upright="1">
                          <a:spAutoFit/>
                        </wps:bodyPr>
                      </wps:wsp>
                      <wps:wsp>
                        <wps:cNvPr id="103" name="矩形 103"/>
                        <wps:cNvSpPr/>
                        <wps:spPr>
                          <a:xfrm>
                            <a:off x="1160780" y="2978785"/>
                            <a:ext cx="644525" cy="207645"/>
                          </a:xfrm>
                          <a:prstGeom prst="rect">
                            <a:avLst/>
                          </a:prstGeom>
                          <a:noFill/>
                          <a:ln w="9525">
                            <a:noFill/>
                          </a:ln>
                        </wps:spPr>
                        <wps:txbx>
                          <w:txbxContent>
                            <w:p>
                              <w:r>
                                <w:rPr>
                                  <w:rFonts w:hint="eastAsia" w:ascii="宋体" w:cs="宋体"/>
                                  <w:color w:val="000000"/>
                                  <w:kern w:val="0"/>
                                  <w:sz w:val="20"/>
                                  <w:szCs w:val="20"/>
                                </w:rPr>
                                <w:t>市政府指定</w:t>
                              </w:r>
                            </w:p>
                          </w:txbxContent>
                        </wps:txbx>
                        <wps:bodyPr wrap="none" lIns="0" tIns="0" rIns="0" bIns="0" upright="1">
                          <a:spAutoFit/>
                        </wps:bodyPr>
                      </wps:wsp>
                      <wps:wsp>
                        <wps:cNvPr id="104" name="矩形 104"/>
                        <wps:cNvSpPr/>
                        <wps:spPr>
                          <a:xfrm>
                            <a:off x="31115" y="3128010"/>
                            <a:ext cx="263525" cy="207645"/>
                          </a:xfrm>
                          <a:prstGeom prst="rect">
                            <a:avLst/>
                          </a:prstGeom>
                          <a:noFill/>
                          <a:ln w="9525">
                            <a:noFill/>
                          </a:ln>
                        </wps:spPr>
                        <wps:txbx>
                          <w:txbxContent>
                            <w:p>
                              <w:r>
                                <w:rPr>
                                  <w:rFonts w:hint="eastAsia" w:ascii="宋体" w:cs="宋体"/>
                                  <w:color w:val="000000"/>
                                  <w:kern w:val="0"/>
                                  <w:sz w:val="20"/>
                                  <w:szCs w:val="20"/>
                                </w:rPr>
                                <w:t>成员</w:t>
                              </w:r>
                            </w:p>
                          </w:txbxContent>
                        </wps:txbx>
                        <wps:bodyPr wrap="none" lIns="0" tIns="0" rIns="0" bIns="0" upright="1">
                          <a:spAutoFit/>
                        </wps:bodyPr>
                      </wps:wsp>
                      <wps:wsp>
                        <wps:cNvPr id="105" name="矩形 105"/>
                        <wps:cNvSpPr/>
                        <wps:spPr>
                          <a:xfrm>
                            <a:off x="282575" y="3128010"/>
                            <a:ext cx="136525" cy="207645"/>
                          </a:xfrm>
                          <a:prstGeom prst="rect">
                            <a:avLst/>
                          </a:prstGeom>
                          <a:noFill/>
                          <a:ln w="9525">
                            <a:noFill/>
                          </a:ln>
                        </wps:spPr>
                        <wps:txbx>
                          <w:txbxContent>
                            <w:p>
                              <w:r>
                                <w:rPr>
                                  <w:rFonts w:hint="eastAsia" w:ascii="宋体" w:cs="宋体"/>
                                  <w:color w:val="000000"/>
                                  <w:kern w:val="0"/>
                                  <w:sz w:val="20"/>
                                  <w:szCs w:val="20"/>
                                </w:rPr>
                                <w:t>：</w:t>
                              </w:r>
                            </w:p>
                          </w:txbxContent>
                        </wps:txbx>
                        <wps:bodyPr wrap="none" lIns="0" tIns="0" rIns="0" bIns="0" upright="1">
                          <a:spAutoFit/>
                        </wps:bodyPr>
                      </wps:wsp>
                      <wps:wsp>
                        <wps:cNvPr id="106" name="矩形 106"/>
                        <wps:cNvSpPr/>
                        <wps:spPr>
                          <a:xfrm>
                            <a:off x="407670" y="3128010"/>
                            <a:ext cx="1025525" cy="207645"/>
                          </a:xfrm>
                          <a:prstGeom prst="rect">
                            <a:avLst/>
                          </a:prstGeom>
                          <a:noFill/>
                          <a:ln w="9525">
                            <a:noFill/>
                          </a:ln>
                        </wps:spPr>
                        <wps:txbx>
                          <w:txbxContent>
                            <w:p>
                              <w:r>
                                <w:rPr>
                                  <w:rFonts w:hint="eastAsia" w:ascii="宋体" w:cs="宋体"/>
                                  <w:color w:val="000000"/>
                                  <w:kern w:val="0"/>
                                  <w:sz w:val="20"/>
                                  <w:szCs w:val="20"/>
                                </w:rPr>
                                <w:t>各相关单位负责人</w:t>
                              </w:r>
                            </w:p>
                          </w:txbxContent>
                        </wps:txbx>
                        <wps:bodyPr wrap="none" lIns="0" tIns="0" rIns="0" bIns="0" upright="1">
                          <a:spAutoFit/>
                        </wps:bodyPr>
                      </wps:wsp>
                      <wps:wsp>
                        <wps:cNvPr id="107" name="矩形 107"/>
                        <wps:cNvSpPr/>
                        <wps:spPr>
                          <a:xfrm>
                            <a:off x="407670" y="3276600"/>
                            <a:ext cx="644525" cy="207645"/>
                          </a:xfrm>
                          <a:prstGeom prst="rect">
                            <a:avLst/>
                          </a:prstGeom>
                          <a:noFill/>
                          <a:ln w="9525">
                            <a:noFill/>
                          </a:ln>
                        </wps:spPr>
                        <wps:txbx>
                          <w:txbxContent>
                            <w:p>
                              <w:r>
                                <w:rPr>
                                  <w:rFonts w:hint="eastAsia" w:ascii="宋体" w:cs="宋体"/>
                                  <w:color w:val="000000"/>
                                  <w:kern w:val="0"/>
                                  <w:sz w:val="20"/>
                                  <w:szCs w:val="20"/>
                                </w:rPr>
                                <w:t>事发地党委</w:t>
                              </w:r>
                            </w:p>
                          </w:txbxContent>
                        </wps:txbx>
                        <wps:bodyPr wrap="none" lIns="0" tIns="0" rIns="0" bIns="0" upright="1">
                          <a:spAutoFit/>
                        </wps:bodyPr>
                      </wps:wsp>
                      <wps:wsp>
                        <wps:cNvPr id="108" name="矩形 108"/>
                        <wps:cNvSpPr/>
                        <wps:spPr>
                          <a:xfrm>
                            <a:off x="1035685" y="3276600"/>
                            <a:ext cx="136525" cy="207645"/>
                          </a:xfrm>
                          <a:prstGeom prst="rect">
                            <a:avLst/>
                          </a:prstGeom>
                          <a:noFill/>
                          <a:ln w="9525">
                            <a:noFill/>
                          </a:ln>
                        </wps:spPr>
                        <wps:txbx>
                          <w:txbxContent>
                            <w:p>
                              <w:r>
                                <w:rPr>
                                  <w:rFonts w:hint="eastAsia" w:ascii="宋体" w:cs="宋体"/>
                                  <w:color w:val="000000"/>
                                  <w:kern w:val="0"/>
                                  <w:sz w:val="20"/>
                                  <w:szCs w:val="20"/>
                                </w:rPr>
                                <w:t>、</w:t>
                              </w:r>
                            </w:p>
                          </w:txbxContent>
                        </wps:txbx>
                        <wps:bodyPr wrap="none" lIns="0" tIns="0" rIns="0" bIns="0" upright="1">
                          <a:spAutoFit/>
                        </wps:bodyPr>
                      </wps:wsp>
                      <wps:wsp>
                        <wps:cNvPr id="109" name="矩形 109"/>
                        <wps:cNvSpPr/>
                        <wps:spPr>
                          <a:xfrm>
                            <a:off x="1160780" y="3276600"/>
                            <a:ext cx="644525" cy="207645"/>
                          </a:xfrm>
                          <a:prstGeom prst="rect">
                            <a:avLst/>
                          </a:prstGeom>
                          <a:noFill/>
                          <a:ln w="9525">
                            <a:noFill/>
                          </a:ln>
                        </wps:spPr>
                        <wps:txbx>
                          <w:txbxContent>
                            <w:p>
                              <w:r>
                                <w:rPr>
                                  <w:rFonts w:hint="eastAsia" w:ascii="宋体" w:cs="宋体"/>
                                  <w:color w:val="000000"/>
                                  <w:kern w:val="0"/>
                                  <w:sz w:val="20"/>
                                  <w:szCs w:val="20"/>
                                </w:rPr>
                                <w:t>政府负责人</w:t>
                              </w:r>
                            </w:p>
                          </w:txbxContent>
                        </wps:txbx>
                        <wps:bodyPr wrap="none" lIns="0" tIns="0" rIns="0" bIns="0" upright="1">
                          <a:spAutoFit/>
                        </wps:bodyPr>
                      </wps:wsp>
                      <wps:wsp>
                        <wps:cNvPr id="110" name="直接连接符 110"/>
                        <wps:cNvCnPr/>
                        <wps:spPr>
                          <a:xfrm flipH="1">
                            <a:off x="2088515" y="3124200"/>
                            <a:ext cx="205740" cy="0"/>
                          </a:xfrm>
                          <a:prstGeom prst="line">
                            <a:avLst/>
                          </a:prstGeom>
                          <a:ln w="4" cap="rnd" cmpd="sng">
                            <a:solidFill>
                              <a:srgbClr val="000000"/>
                            </a:solidFill>
                            <a:prstDash val="solid"/>
                            <a:headEnd type="none" w="med" len="med"/>
                            <a:tailEnd type="none" w="med" len="med"/>
                          </a:ln>
                        </wps:spPr>
                        <wps:bodyPr upright="1"/>
                      </wps:wsp>
                      <wps:wsp>
                        <wps:cNvPr id="111" name="直接连接符 111"/>
                        <wps:cNvCnPr/>
                        <wps:spPr>
                          <a:xfrm>
                            <a:off x="2798445" y="2042795"/>
                            <a:ext cx="0" cy="925830"/>
                          </a:xfrm>
                          <a:prstGeom prst="line">
                            <a:avLst/>
                          </a:prstGeom>
                          <a:ln w="4" cap="rnd" cmpd="sng">
                            <a:solidFill>
                              <a:srgbClr val="000000"/>
                            </a:solidFill>
                            <a:prstDash val="solid"/>
                            <a:headEnd type="none" w="med" len="med"/>
                            <a:tailEnd type="none" w="med" len="med"/>
                          </a:ln>
                        </wps:spPr>
                        <wps:bodyPr upright="1"/>
                      </wps:wsp>
                      <wps:wsp>
                        <wps:cNvPr id="112" name="直接连接符 112"/>
                        <wps:cNvCnPr/>
                        <wps:spPr>
                          <a:xfrm flipH="1">
                            <a:off x="3302635" y="3124200"/>
                            <a:ext cx="347980" cy="0"/>
                          </a:xfrm>
                          <a:prstGeom prst="line">
                            <a:avLst/>
                          </a:prstGeom>
                          <a:ln w="4" cap="rnd" cmpd="sng">
                            <a:solidFill>
                              <a:srgbClr val="000000"/>
                            </a:solidFill>
                            <a:prstDash val="solid"/>
                            <a:headEnd type="none" w="med" len="med"/>
                            <a:tailEnd type="none" w="med" len="med"/>
                          </a:ln>
                        </wps:spPr>
                        <wps:bodyPr upright="1"/>
                      </wps:wsp>
                      <wps:wsp>
                        <wps:cNvPr id="113" name="矩形 113"/>
                        <wps:cNvSpPr/>
                        <wps:spPr>
                          <a:xfrm>
                            <a:off x="3989070" y="1359535"/>
                            <a:ext cx="595630" cy="205105"/>
                          </a:xfrm>
                          <a:prstGeom prst="rect">
                            <a:avLst/>
                          </a:prstGeom>
                          <a:solidFill>
                            <a:srgbClr val="FFFFFF"/>
                          </a:solidFill>
                          <a:ln w="9525">
                            <a:noFill/>
                          </a:ln>
                        </wps:spPr>
                        <wps:bodyPr upright="1"/>
                      </wps:wsp>
                      <wps:wsp>
                        <wps:cNvPr id="114" name="矩形 114"/>
                        <wps:cNvSpPr/>
                        <wps:spPr>
                          <a:xfrm>
                            <a:off x="3989070" y="1359535"/>
                            <a:ext cx="595630" cy="205105"/>
                          </a:xfrm>
                          <a:prstGeom prst="rect">
                            <a:avLst/>
                          </a:prstGeom>
                          <a:noFill/>
                          <a:ln w="4" cap="rnd" cmpd="sng">
                            <a:solidFill>
                              <a:srgbClr val="000000"/>
                            </a:solidFill>
                            <a:prstDash val="solid"/>
                            <a:round/>
                            <a:headEnd type="none" w="med" len="med"/>
                            <a:tailEnd type="none" w="med" len="med"/>
                          </a:ln>
                        </wps:spPr>
                        <wps:bodyPr upright="1"/>
                      </wps:wsp>
                      <wps:wsp>
                        <wps:cNvPr id="115" name="矩形 115"/>
                        <wps:cNvSpPr/>
                        <wps:spPr>
                          <a:xfrm>
                            <a:off x="4032250" y="1387475"/>
                            <a:ext cx="517525" cy="207645"/>
                          </a:xfrm>
                          <a:prstGeom prst="rect">
                            <a:avLst/>
                          </a:prstGeom>
                          <a:noFill/>
                          <a:ln w="9525">
                            <a:noFill/>
                          </a:ln>
                        </wps:spPr>
                        <wps:txbx>
                          <w:txbxContent>
                            <w:p>
                              <w:r>
                                <w:rPr>
                                  <w:rFonts w:hint="eastAsia" w:ascii="宋体" w:cs="宋体"/>
                                  <w:color w:val="000000"/>
                                  <w:kern w:val="0"/>
                                  <w:sz w:val="20"/>
                                  <w:szCs w:val="20"/>
                                </w:rPr>
                                <w:t>食品药品</w:t>
                              </w:r>
                            </w:p>
                          </w:txbxContent>
                        </wps:txbx>
                        <wps:bodyPr wrap="none" lIns="0" tIns="0" rIns="0" bIns="0" upright="1">
                          <a:spAutoFit/>
                        </wps:bodyPr>
                      </wps:wsp>
                      <wps:wsp>
                        <wps:cNvPr id="116" name="矩形 116"/>
                        <wps:cNvSpPr/>
                        <wps:spPr>
                          <a:xfrm>
                            <a:off x="3989070" y="1597025"/>
                            <a:ext cx="595630" cy="203835"/>
                          </a:xfrm>
                          <a:prstGeom prst="rect">
                            <a:avLst/>
                          </a:prstGeom>
                          <a:solidFill>
                            <a:srgbClr val="FFFFFF"/>
                          </a:solidFill>
                          <a:ln w="9525">
                            <a:noFill/>
                          </a:ln>
                        </wps:spPr>
                        <wps:bodyPr upright="1"/>
                      </wps:wsp>
                      <wps:wsp>
                        <wps:cNvPr id="117" name="矩形 117"/>
                        <wps:cNvSpPr/>
                        <wps:spPr>
                          <a:xfrm>
                            <a:off x="3989070" y="1597025"/>
                            <a:ext cx="595630" cy="203835"/>
                          </a:xfrm>
                          <a:prstGeom prst="rect">
                            <a:avLst/>
                          </a:prstGeom>
                          <a:noFill/>
                          <a:ln w="4" cap="rnd" cmpd="sng">
                            <a:solidFill>
                              <a:srgbClr val="000000"/>
                            </a:solidFill>
                            <a:prstDash val="solid"/>
                            <a:round/>
                            <a:headEnd type="none" w="med" len="med"/>
                            <a:tailEnd type="none" w="med" len="med"/>
                          </a:ln>
                        </wps:spPr>
                        <wps:bodyPr upright="1"/>
                      </wps:wsp>
                      <wps:wsp>
                        <wps:cNvPr id="118" name="矩形 118"/>
                        <wps:cNvSpPr/>
                        <wps:spPr>
                          <a:xfrm>
                            <a:off x="4032250" y="1630680"/>
                            <a:ext cx="517525" cy="207645"/>
                          </a:xfrm>
                          <a:prstGeom prst="rect">
                            <a:avLst/>
                          </a:prstGeom>
                          <a:noFill/>
                          <a:ln w="9525">
                            <a:noFill/>
                          </a:ln>
                        </wps:spPr>
                        <wps:txbx>
                          <w:txbxContent>
                            <w:p>
                              <w:r>
                                <w:rPr>
                                  <w:rFonts w:hint="eastAsia" w:ascii="宋体" w:cs="宋体"/>
                                  <w:color w:val="000000"/>
                                  <w:kern w:val="0"/>
                                  <w:sz w:val="20"/>
                                  <w:szCs w:val="20"/>
                                </w:rPr>
                                <w:t>消防安全</w:t>
                              </w:r>
                            </w:p>
                          </w:txbxContent>
                        </wps:txbx>
                        <wps:bodyPr wrap="none" lIns="0" tIns="0" rIns="0" bIns="0" upright="1">
                          <a:spAutoFit/>
                        </wps:bodyPr>
                      </wps:wsp>
                      <wps:wsp>
                        <wps:cNvPr id="119" name="矩形 119"/>
                        <wps:cNvSpPr/>
                        <wps:spPr>
                          <a:xfrm>
                            <a:off x="3985895" y="1833880"/>
                            <a:ext cx="595630" cy="204470"/>
                          </a:xfrm>
                          <a:prstGeom prst="rect">
                            <a:avLst/>
                          </a:prstGeom>
                          <a:solidFill>
                            <a:srgbClr val="FFFFFF"/>
                          </a:solidFill>
                          <a:ln w="9525">
                            <a:noFill/>
                          </a:ln>
                        </wps:spPr>
                        <wps:bodyPr upright="1"/>
                      </wps:wsp>
                      <wps:wsp>
                        <wps:cNvPr id="120" name="矩形 120"/>
                        <wps:cNvSpPr/>
                        <wps:spPr>
                          <a:xfrm>
                            <a:off x="3985895" y="1833880"/>
                            <a:ext cx="595630" cy="204470"/>
                          </a:xfrm>
                          <a:prstGeom prst="rect">
                            <a:avLst/>
                          </a:prstGeom>
                          <a:noFill/>
                          <a:ln w="4" cap="rnd" cmpd="sng">
                            <a:solidFill>
                              <a:srgbClr val="000000"/>
                            </a:solidFill>
                            <a:prstDash val="solid"/>
                            <a:round/>
                            <a:headEnd type="none" w="med" len="med"/>
                            <a:tailEnd type="none" w="med" len="med"/>
                          </a:ln>
                        </wps:spPr>
                        <wps:bodyPr upright="1"/>
                      </wps:wsp>
                      <wps:wsp>
                        <wps:cNvPr id="121" name="矩形 121"/>
                        <wps:cNvSpPr/>
                        <wps:spPr>
                          <a:xfrm>
                            <a:off x="4032250" y="1865630"/>
                            <a:ext cx="517525" cy="207645"/>
                          </a:xfrm>
                          <a:prstGeom prst="rect">
                            <a:avLst/>
                          </a:prstGeom>
                          <a:noFill/>
                          <a:ln w="9525">
                            <a:noFill/>
                          </a:ln>
                        </wps:spPr>
                        <wps:txbx>
                          <w:txbxContent>
                            <w:p>
                              <w:r>
                                <w:rPr>
                                  <w:rFonts w:hint="eastAsia" w:ascii="宋体" w:cs="宋体"/>
                                  <w:color w:val="000000"/>
                                  <w:kern w:val="0"/>
                                  <w:sz w:val="20"/>
                                  <w:szCs w:val="20"/>
                                </w:rPr>
                                <w:t>安全生产</w:t>
                              </w:r>
                            </w:p>
                          </w:txbxContent>
                        </wps:txbx>
                        <wps:bodyPr wrap="none" lIns="0" tIns="0" rIns="0" bIns="0" upright="1">
                          <a:spAutoFit/>
                        </wps:bodyPr>
                      </wps:wsp>
                      <wps:wsp>
                        <wps:cNvPr id="122" name="矩形 122"/>
                        <wps:cNvSpPr/>
                        <wps:spPr>
                          <a:xfrm>
                            <a:off x="3985895" y="2072640"/>
                            <a:ext cx="595630" cy="204470"/>
                          </a:xfrm>
                          <a:prstGeom prst="rect">
                            <a:avLst/>
                          </a:prstGeom>
                          <a:solidFill>
                            <a:srgbClr val="FFFFFF"/>
                          </a:solidFill>
                          <a:ln w="9525">
                            <a:noFill/>
                          </a:ln>
                        </wps:spPr>
                        <wps:bodyPr upright="1"/>
                      </wps:wsp>
                      <wps:wsp>
                        <wps:cNvPr id="123" name="矩形 123"/>
                        <wps:cNvSpPr/>
                        <wps:spPr>
                          <a:xfrm>
                            <a:off x="3985895" y="2072640"/>
                            <a:ext cx="595630" cy="204470"/>
                          </a:xfrm>
                          <a:prstGeom prst="rect">
                            <a:avLst/>
                          </a:prstGeom>
                          <a:noFill/>
                          <a:ln w="4" cap="rnd" cmpd="sng">
                            <a:solidFill>
                              <a:srgbClr val="000000"/>
                            </a:solidFill>
                            <a:prstDash val="solid"/>
                            <a:round/>
                            <a:headEnd type="none" w="med" len="med"/>
                            <a:tailEnd type="none" w="med" len="med"/>
                          </a:ln>
                        </wps:spPr>
                        <wps:bodyPr upright="1"/>
                      </wps:wsp>
                      <wps:wsp>
                        <wps:cNvPr id="124" name="矩形 124"/>
                        <wps:cNvSpPr/>
                        <wps:spPr>
                          <a:xfrm>
                            <a:off x="4032250" y="2100580"/>
                            <a:ext cx="517525" cy="207645"/>
                          </a:xfrm>
                          <a:prstGeom prst="rect">
                            <a:avLst/>
                          </a:prstGeom>
                          <a:noFill/>
                          <a:ln w="9525">
                            <a:noFill/>
                          </a:ln>
                        </wps:spPr>
                        <wps:txbx>
                          <w:txbxContent>
                            <w:p>
                              <w:r>
                                <w:rPr>
                                  <w:rFonts w:hint="eastAsia" w:ascii="宋体" w:cs="宋体"/>
                                  <w:color w:val="000000"/>
                                  <w:kern w:val="0"/>
                                  <w:sz w:val="20"/>
                                  <w:szCs w:val="20"/>
                                </w:rPr>
                                <w:t>抗震救灾</w:t>
                              </w:r>
                            </w:p>
                          </w:txbxContent>
                        </wps:txbx>
                        <wps:bodyPr wrap="none" lIns="0" tIns="0" rIns="0" bIns="0" upright="1">
                          <a:spAutoFit/>
                        </wps:bodyPr>
                      </wps:wsp>
                      <wps:wsp>
                        <wps:cNvPr id="125" name="直接连接符 125"/>
                        <wps:cNvCnPr/>
                        <wps:spPr>
                          <a:xfrm>
                            <a:off x="1347470" y="1343660"/>
                            <a:ext cx="0" cy="32385"/>
                          </a:xfrm>
                          <a:prstGeom prst="line">
                            <a:avLst/>
                          </a:prstGeom>
                          <a:ln w="4" cap="rnd" cmpd="sng">
                            <a:solidFill>
                              <a:srgbClr val="000000"/>
                            </a:solidFill>
                            <a:prstDash val="solid"/>
                            <a:headEnd type="none" w="med" len="med"/>
                            <a:tailEnd type="none" w="med" len="med"/>
                          </a:ln>
                        </wps:spPr>
                        <wps:bodyPr upright="1"/>
                      </wps:wsp>
                      <wps:wsp>
                        <wps:cNvPr id="126" name="任意多边形 126"/>
                        <wps:cNvSpPr/>
                        <wps:spPr>
                          <a:xfrm>
                            <a:off x="3333750" y="1461770"/>
                            <a:ext cx="655320" cy="388620"/>
                          </a:xfrm>
                          <a:custGeom>
                            <a:avLst/>
                            <a:gdLst/>
                            <a:ahLst/>
                            <a:cxnLst/>
                            <a:pathLst>
                              <a:path w="1032" h="612">
                                <a:moveTo>
                                  <a:pt x="0" y="612"/>
                                </a:moveTo>
                                <a:lnTo>
                                  <a:pt x="514" y="612"/>
                                </a:lnTo>
                                <a:lnTo>
                                  <a:pt x="514" y="0"/>
                                </a:lnTo>
                                <a:lnTo>
                                  <a:pt x="1032" y="0"/>
                                </a:lnTo>
                              </a:path>
                            </a:pathLst>
                          </a:custGeom>
                          <a:noFill/>
                          <a:ln w="4" cap="rnd" cmpd="sng">
                            <a:solidFill>
                              <a:srgbClr val="000000"/>
                            </a:solidFill>
                            <a:prstDash val="solid"/>
                            <a:round/>
                            <a:headEnd type="none" w="med" len="med"/>
                            <a:tailEnd type="none" w="med" len="med"/>
                          </a:ln>
                        </wps:spPr>
                        <wps:bodyPr upright="1"/>
                      </wps:wsp>
                      <wps:wsp>
                        <wps:cNvPr id="127" name="任意多边形 127"/>
                        <wps:cNvSpPr/>
                        <wps:spPr>
                          <a:xfrm>
                            <a:off x="1658620" y="1478280"/>
                            <a:ext cx="603885" cy="372110"/>
                          </a:xfrm>
                          <a:custGeom>
                            <a:avLst/>
                            <a:gdLst/>
                            <a:ahLst/>
                            <a:cxnLst/>
                            <a:pathLst>
                              <a:path w="951" h="586">
                                <a:moveTo>
                                  <a:pt x="0" y="0"/>
                                </a:moveTo>
                                <a:lnTo>
                                  <a:pt x="452" y="0"/>
                                </a:lnTo>
                                <a:lnTo>
                                  <a:pt x="452" y="586"/>
                                </a:lnTo>
                                <a:lnTo>
                                  <a:pt x="951" y="586"/>
                                </a:lnTo>
                              </a:path>
                            </a:pathLst>
                          </a:custGeom>
                          <a:noFill/>
                          <a:ln w="4" cap="rnd" cmpd="sng">
                            <a:solidFill>
                              <a:srgbClr val="000000"/>
                            </a:solidFill>
                            <a:prstDash val="solid"/>
                            <a:round/>
                            <a:headEnd type="none" w="med" len="med"/>
                            <a:tailEnd type="none" w="med" len="med"/>
                          </a:ln>
                        </wps:spPr>
                        <wps:bodyPr upright="1"/>
                      </wps:wsp>
                      <wps:wsp>
                        <wps:cNvPr id="128" name="任意多边形 128"/>
                        <wps:cNvSpPr/>
                        <wps:spPr>
                          <a:xfrm>
                            <a:off x="1649095" y="1718310"/>
                            <a:ext cx="613410" cy="132080"/>
                          </a:xfrm>
                          <a:custGeom>
                            <a:avLst/>
                            <a:gdLst/>
                            <a:ahLst/>
                            <a:cxnLst/>
                            <a:pathLst>
                              <a:path w="966" h="208">
                                <a:moveTo>
                                  <a:pt x="0" y="0"/>
                                </a:moveTo>
                                <a:lnTo>
                                  <a:pt x="467" y="0"/>
                                </a:lnTo>
                                <a:lnTo>
                                  <a:pt x="467" y="208"/>
                                </a:lnTo>
                                <a:lnTo>
                                  <a:pt x="966" y="208"/>
                                </a:lnTo>
                              </a:path>
                            </a:pathLst>
                          </a:custGeom>
                          <a:noFill/>
                          <a:ln w="4" cap="rnd" cmpd="sng">
                            <a:solidFill>
                              <a:srgbClr val="000000"/>
                            </a:solidFill>
                            <a:prstDash val="solid"/>
                            <a:round/>
                            <a:headEnd type="none" w="med" len="med"/>
                            <a:tailEnd type="none" w="med" len="med"/>
                          </a:ln>
                        </wps:spPr>
                        <wps:bodyPr upright="1"/>
                      </wps:wsp>
                      <wps:wsp>
                        <wps:cNvPr id="129" name="任意多边形 129"/>
                        <wps:cNvSpPr/>
                        <wps:spPr>
                          <a:xfrm>
                            <a:off x="3333750" y="1699260"/>
                            <a:ext cx="655320" cy="151130"/>
                          </a:xfrm>
                          <a:custGeom>
                            <a:avLst/>
                            <a:gdLst/>
                            <a:ahLst/>
                            <a:cxnLst/>
                            <a:pathLst>
                              <a:path w="1032" h="238">
                                <a:moveTo>
                                  <a:pt x="1032" y="0"/>
                                </a:moveTo>
                                <a:lnTo>
                                  <a:pt x="514" y="0"/>
                                </a:lnTo>
                                <a:lnTo>
                                  <a:pt x="514" y="238"/>
                                </a:lnTo>
                                <a:lnTo>
                                  <a:pt x="0" y="238"/>
                                </a:lnTo>
                              </a:path>
                            </a:pathLst>
                          </a:custGeom>
                          <a:noFill/>
                          <a:ln w="4" cap="rnd" cmpd="sng">
                            <a:solidFill>
                              <a:srgbClr val="000000"/>
                            </a:solidFill>
                            <a:prstDash val="solid"/>
                            <a:round/>
                            <a:headEnd type="none" w="med" len="med"/>
                            <a:tailEnd type="none" w="med" len="med"/>
                          </a:ln>
                        </wps:spPr>
                        <wps:bodyPr upright="1"/>
                      </wps:wsp>
                      <wps:wsp>
                        <wps:cNvPr id="130" name="任意多边形 130"/>
                        <wps:cNvSpPr/>
                        <wps:spPr>
                          <a:xfrm>
                            <a:off x="3333750" y="1850390"/>
                            <a:ext cx="652145" cy="85725"/>
                          </a:xfrm>
                          <a:custGeom>
                            <a:avLst/>
                            <a:gdLst/>
                            <a:ahLst/>
                            <a:cxnLst/>
                            <a:pathLst>
                              <a:path w="1027" h="135">
                                <a:moveTo>
                                  <a:pt x="1027" y="135"/>
                                </a:moveTo>
                                <a:lnTo>
                                  <a:pt x="514" y="135"/>
                                </a:lnTo>
                                <a:lnTo>
                                  <a:pt x="514" y="0"/>
                                </a:lnTo>
                                <a:lnTo>
                                  <a:pt x="0" y="0"/>
                                </a:lnTo>
                              </a:path>
                            </a:pathLst>
                          </a:custGeom>
                          <a:noFill/>
                          <a:ln w="4" cap="rnd" cmpd="sng">
                            <a:solidFill>
                              <a:srgbClr val="000000"/>
                            </a:solidFill>
                            <a:prstDash val="solid"/>
                            <a:round/>
                            <a:headEnd type="none" w="med" len="med"/>
                            <a:tailEnd type="none" w="med" len="med"/>
                          </a:ln>
                        </wps:spPr>
                        <wps:bodyPr upright="1"/>
                      </wps:wsp>
                      <wps:wsp>
                        <wps:cNvPr id="131" name="任意多边形 131"/>
                        <wps:cNvSpPr/>
                        <wps:spPr>
                          <a:xfrm>
                            <a:off x="3333750" y="1850390"/>
                            <a:ext cx="652145" cy="323850"/>
                          </a:xfrm>
                          <a:custGeom>
                            <a:avLst/>
                            <a:gdLst/>
                            <a:ahLst/>
                            <a:cxnLst/>
                            <a:pathLst>
                              <a:path w="1027" h="510">
                                <a:moveTo>
                                  <a:pt x="1027" y="510"/>
                                </a:moveTo>
                                <a:lnTo>
                                  <a:pt x="514" y="510"/>
                                </a:lnTo>
                                <a:lnTo>
                                  <a:pt x="514" y="0"/>
                                </a:lnTo>
                                <a:lnTo>
                                  <a:pt x="0" y="0"/>
                                </a:lnTo>
                              </a:path>
                            </a:pathLst>
                          </a:custGeom>
                          <a:noFill/>
                          <a:ln w="4" cap="rnd" cmpd="sng">
                            <a:solidFill>
                              <a:srgbClr val="000000"/>
                            </a:solidFill>
                            <a:prstDash val="solid"/>
                            <a:round/>
                            <a:headEnd type="none" w="med" len="med"/>
                            <a:tailEnd type="none" w="med" len="med"/>
                          </a:ln>
                        </wps:spPr>
                        <wps:bodyPr upright="1"/>
                      </wps:wsp>
                      <wps:wsp>
                        <wps:cNvPr id="132" name="矩形 132"/>
                        <wps:cNvSpPr/>
                        <wps:spPr>
                          <a:xfrm>
                            <a:off x="3650615" y="2738755"/>
                            <a:ext cx="1975485" cy="770890"/>
                          </a:xfrm>
                          <a:prstGeom prst="rect">
                            <a:avLst/>
                          </a:prstGeom>
                          <a:solidFill>
                            <a:srgbClr val="FFFFFF"/>
                          </a:solidFill>
                          <a:ln w="9525">
                            <a:noFill/>
                          </a:ln>
                        </wps:spPr>
                        <wps:bodyPr upright="1"/>
                      </wps:wsp>
                      <wps:wsp>
                        <wps:cNvPr id="133" name="矩形 133"/>
                        <wps:cNvSpPr/>
                        <wps:spPr>
                          <a:xfrm>
                            <a:off x="3650615" y="2738755"/>
                            <a:ext cx="1975485" cy="770890"/>
                          </a:xfrm>
                          <a:prstGeom prst="rect">
                            <a:avLst/>
                          </a:prstGeom>
                          <a:noFill/>
                          <a:ln w="4" cap="rnd" cmpd="sng">
                            <a:solidFill>
                              <a:srgbClr val="000000"/>
                            </a:solidFill>
                            <a:prstDash val="solid"/>
                            <a:round/>
                            <a:headEnd type="none" w="med" len="med"/>
                            <a:tailEnd type="none" w="med" len="med"/>
                          </a:ln>
                        </wps:spPr>
                        <wps:bodyPr upright="1"/>
                      </wps:wsp>
                      <wps:wsp>
                        <wps:cNvPr id="134" name="矩形 134"/>
                        <wps:cNvSpPr/>
                        <wps:spPr>
                          <a:xfrm>
                            <a:off x="3859530" y="2751455"/>
                            <a:ext cx="1406525" cy="207645"/>
                          </a:xfrm>
                          <a:prstGeom prst="rect">
                            <a:avLst/>
                          </a:prstGeom>
                          <a:noFill/>
                          <a:ln w="9525">
                            <a:noFill/>
                          </a:ln>
                        </wps:spPr>
                        <wps:txbx>
                          <w:txbxContent>
                            <w:p>
                              <w:r>
                                <w:rPr>
                                  <w:rFonts w:hint="eastAsia" w:ascii="宋体" w:cs="宋体"/>
                                  <w:color w:val="000000"/>
                                  <w:kern w:val="0"/>
                                  <w:sz w:val="20"/>
                                  <w:szCs w:val="20"/>
                                </w:rPr>
                                <w:t>根据需要设立现场工作组</w:t>
                              </w:r>
                            </w:p>
                          </w:txbxContent>
                        </wps:txbx>
                        <wps:bodyPr wrap="none" lIns="0" tIns="0" rIns="0" bIns="0" upright="1">
                          <a:spAutoFit/>
                        </wps:bodyPr>
                      </wps:wsp>
                      <wps:wsp>
                        <wps:cNvPr id="135" name="矩形 135"/>
                        <wps:cNvSpPr/>
                        <wps:spPr>
                          <a:xfrm>
                            <a:off x="3670935" y="2900680"/>
                            <a:ext cx="517525" cy="207645"/>
                          </a:xfrm>
                          <a:prstGeom prst="rect">
                            <a:avLst/>
                          </a:prstGeom>
                          <a:noFill/>
                          <a:ln w="9525">
                            <a:noFill/>
                          </a:ln>
                        </wps:spPr>
                        <wps:txbx>
                          <w:txbxContent>
                            <w:p>
                              <w:r>
                                <w:rPr>
                                  <w:rFonts w:hint="eastAsia" w:ascii="宋体" w:cs="宋体"/>
                                  <w:color w:val="000000"/>
                                  <w:kern w:val="0"/>
                                  <w:sz w:val="20"/>
                                  <w:szCs w:val="20"/>
                                </w:rPr>
                                <w:t>综合协调</w:t>
                              </w:r>
                            </w:p>
                          </w:txbxContent>
                        </wps:txbx>
                        <wps:bodyPr wrap="none" lIns="0" tIns="0" rIns="0" bIns="0" upright="1">
                          <a:spAutoFit/>
                        </wps:bodyPr>
                      </wps:wsp>
                      <wps:wsp>
                        <wps:cNvPr id="136" name="矩形 136"/>
                        <wps:cNvSpPr/>
                        <wps:spPr>
                          <a:xfrm>
                            <a:off x="4173220" y="2900680"/>
                            <a:ext cx="136525" cy="207645"/>
                          </a:xfrm>
                          <a:prstGeom prst="rect">
                            <a:avLst/>
                          </a:prstGeom>
                          <a:noFill/>
                          <a:ln w="9525">
                            <a:noFill/>
                          </a:ln>
                        </wps:spPr>
                        <wps:txbx>
                          <w:txbxContent>
                            <w:p>
                              <w:r>
                                <w:rPr>
                                  <w:rFonts w:hint="eastAsia" w:ascii="宋体" w:cs="宋体"/>
                                  <w:color w:val="000000"/>
                                  <w:kern w:val="0"/>
                                  <w:sz w:val="20"/>
                                  <w:szCs w:val="20"/>
                                </w:rPr>
                                <w:t>、</w:t>
                              </w:r>
                            </w:p>
                          </w:txbxContent>
                        </wps:txbx>
                        <wps:bodyPr wrap="none" lIns="0" tIns="0" rIns="0" bIns="0" upright="1">
                          <a:spAutoFit/>
                        </wps:bodyPr>
                      </wps:wsp>
                      <wps:wsp>
                        <wps:cNvPr id="137" name="矩形 137"/>
                        <wps:cNvSpPr/>
                        <wps:spPr>
                          <a:xfrm>
                            <a:off x="4298950" y="2900680"/>
                            <a:ext cx="517525" cy="207645"/>
                          </a:xfrm>
                          <a:prstGeom prst="rect">
                            <a:avLst/>
                          </a:prstGeom>
                          <a:noFill/>
                          <a:ln w="9525">
                            <a:noFill/>
                          </a:ln>
                        </wps:spPr>
                        <wps:txbx>
                          <w:txbxContent>
                            <w:p>
                              <w:r>
                                <w:rPr>
                                  <w:rFonts w:hint="eastAsia" w:ascii="宋体" w:cs="宋体"/>
                                  <w:color w:val="000000"/>
                                  <w:kern w:val="0"/>
                                  <w:sz w:val="20"/>
                                  <w:szCs w:val="20"/>
                                </w:rPr>
                                <w:t>抢险救援</w:t>
                              </w:r>
                            </w:p>
                          </w:txbxContent>
                        </wps:txbx>
                        <wps:bodyPr wrap="none" lIns="0" tIns="0" rIns="0" bIns="0" upright="1">
                          <a:spAutoFit/>
                        </wps:bodyPr>
                      </wps:wsp>
                      <wps:wsp>
                        <wps:cNvPr id="138" name="矩形 138"/>
                        <wps:cNvSpPr/>
                        <wps:spPr>
                          <a:xfrm>
                            <a:off x="4800600" y="2900680"/>
                            <a:ext cx="136525" cy="207645"/>
                          </a:xfrm>
                          <a:prstGeom prst="rect">
                            <a:avLst/>
                          </a:prstGeom>
                          <a:noFill/>
                          <a:ln w="9525">
                            <a:noFill/>
                          </a:ln>
                        </wps:spPr>
                        <wps:txbx>
                          <w:txbxContent>
                            <w:p>
                              <w:r>
                                <w:rPr>
                                  <w:rFonts w:hint="eastAsia" w:ascii="宋体" w:cs="宋体"/>
                                  <w:color w:val="000000"/>
                                  <w:kern w:val="0"/>
                                  <w:sz w:val="20"/>
                                  <w:szCs w:val="20"/>
                                </w:rPr>
                                <w:t>、</w:t>
                              </w:r>
                            </w:p>
                          </w:txbxContent>
                        </wps:txbx>
                        <wps:bodyPr wrap="none" lIns="0" tIns="0" rIns="0" bIns="0" upright="1">
                          <a:spAutoFit/>
                        </wps:bodyPr>
                      </wps:wsp>
                      <wps:wsp>
                        <wps:cNvPr id="139" name="矩形 139"/>
                        <wps:cNvSpPr/>
                        <wps:spPr>
                          <a:xfrm>
                            <a:off x="4926330" y="2900680"/>
                            <a:ext cx="517525" cy="207645"/>
                          </a:xfrm>
                          <a:prstGeom prst="rect">
                            <a:avLst/>
                          </a:prstGeom>
                          <a:noFill/>
                          <a:ln w="9525">
                            <a:noFill/>
                          </a:ln>
                        </wps:spPr>
                        <wps:txbx>
                          <w:txbxContent>
                            <w:p>
                              <w:r>
                                <w:rPr>
                                  <w:rFonts w:hint="eastAsia" w:ascii="宋体" w:cs="宋体"/>
                                  <w:color w:val="000000"/>
                                  <w:kern w:val="0"/>
                                  <w:sz w:val="20"/>
                                  <w:szCs w:val="20"/>
                                </w:rPr>
                                <w:t>资料保障</w:t>
                              </w:r>
                            </w:p>
                          </w:txbxContent>
                        </wps:txbx>
                        <wps:bodyPr wrap="none" lIns="0" tIns="0" rIns="0" bIns="0" upright="1">
                          <a:spAutoFit/>
                        </wps:bodyPr>
                      </wps:wsp>
                      <wps:wsp>
                        <wps:cNvPr id="140" name="矩形 140"/>
                        <wps:cNvSpPr/>
                        <wps:spPr>
                          <a:xfrm>
                            <a:off x="5428615" y="2900680"/>
                            <a:ext cx="136525" cy="207645"/>
                          </a:xfrm>
                          <a:prstGeom prst="rect">
                            <a:avLst/>
                          </a:prstGeom>
                          <a:noFill/>
                          <a:ln w="9525">
                            <a:noFill/>
                          </a:ln>
                        </wps:spPr>
                        <wps:txbx>
                          <w:txbxContent>
                            <w:p>
                              <w:r>
                                <w:rPr>
                                  <w:rFonts w:hint="eastAsia" w:ascii="宋体" w:cs="宋体"/>
                                  <w:color w:val="000000"/>
                                  <w:kern w:val="0"/>
                                  <w:sz w:val="20"/>
                                  <w:szCs w:val="20"/>
                                </w:rPr>
                                <w:t>、</w:t>
                              </w:r>
                            </w:p>
                          </w:txbxContent>
                        </wps:txbx>
                        <wps:bodyPr wrap="none" lIns="0" tIns="0" rIns="0" bIns="0" upright="1">
                          <a:spAutoFit/>
                        </wps:bodyPr>
                      </wps:wsp>
                      <wps:wsp>
                        <wps:cNvPr id="141" name="矩形 141"/>
                        <wps:cNvSpPr/>
                        <wps:spPr>
                          <a:xfrm>
                            <a:off x="3670935" y="3049270"/>
                            <a:ext cx="517525" cy="207645"/>
                          </a:xfrm>
                          <a:prstGeom prst="rect">
                            <a:avLst/>
                          </a:prstGeom>
                          <a:noFill/>
                          <a:ln w="9525">
                            <a:noFill/>
                          </a:ln>
                        </wps:spPr>
                        <wps:txbx>
                          <w:txbxContent>
                            <w:p>
                              <w:r>
                                <w:rPr>
                                  <w:rFonts w:hint="eastAsia" w:ascii="宋体" w:cs="宋体"/>
                                  <w:color w:val="000000"/>
                                  <w:kern w:val="0"/>
                                  <w:sz w:val="20"/>
                                  <w:szCs w:val="20"/>
                                </w:rPr>
                                <w:t>监测预警</w:t>
                              </w:r>
                            </w:p>
                          </w:txbxContent>
                        </wps:txbx>
                        <wps:bodyPr wrap="none" lIns="0" tIns="0" rIns="0" bIns="0" upright="1">
                          <a:spAutoFit/>
                        </wps:bodyPr>
                      </wps:wsp>
                      <wps:wsp>
                        <wps:cNvPr id="142" name="矩形 142"/>
                        <wps:cNvSpPr/>
                        <wps:spPr>
                          <a:xfrm>
                            <a:off x="4173220" y="3049270"/>
                            <a:ext cx="136525" cy="207645"/>
                          </a:xfrm>
                          <a:prstGeom prst="rect">
                            <a:avLst/>
                          </a:prstGeom>
                          <a:noFill/>
                          <a:ln w="9525">
                            <a:noFill/>
                          </a:ln>
                        </wps:spPr>
                        <wps:txbx>
                          <w:txbxContent>
                            <w:p>
                              <w:r>
                                <w:rPr>
                                  <w:rFonts w:hint="eastAsia" w:ascii="宋体" w:cs="宋体"/>
                                  <w:color w:val="000000"/>
                                  <w:kern w:val="0"/>
                                  <w:sz w:val="20"/>
                                  <w:szCs w:val="20"/>
                                </w:rPr>
                                <w:t>、</w:t>
                              </w:r>
                            </w:p>
                          </w:txbxContent>
                        </wps:txbx>
                        <wps:bodyPr wrap="none" lIns="0" tIns="0" rIns="0" bIns="0" upright="1">
                          <a:spAutoFit/>
                        </wps:bodyPr>
                      </wps:wsp>
                      <wps:wsp>
                        <wps:cNvPr id="143" name="矩形 143"/>
                        <wps:cNvSpPr/>
                        <wps:spPr>
                          <a:xfrm>
                            <a:off x="4298950" y="3049270"/>
                            <a:ext cx="517525" cy="207645"/>
                          </a:xfrm>
                          <a:prstGeom prst="rect">
                            <a:avLst/>
                          </a:prstGeom>
                          <a:noFill/>
                          <a:ln w="9525">
                            <a:noFill/>
                          </a:ln>
                        </wps:spPr>
                        <wps:txbx>
                          <w:txbxContent>
                            <w:p>
                              <w:r>
                                <w:rPr>
                                  <w:rFonts w:hint="eastAsia" w:ascii="宋体" w:cs="宋体"/>
                                  <w:color w:val="000000"/>
                                  <w:kern w:val="0"/>
                                  <w:sz w:val="20"/>
                                  <w:szCs w:val="20"/>
                                </w:rPr>
                                <w:t>舆情引导</w:t>
                              </w:r>
                            </w:p>
                          </w:txbxContent>
                        </wps:txbx>
                        <wps:bodyPr wrap="none" lIns="0" tIns="0" rIns="0" bIns="0" upright="1">
                          <a:spAutoFit/>
                        </wps:bodyPr>
                      </wps:wsp>
                      <wps:wsp>
                        <wps:cNvPr id="144" name="矩形 144"/>
                        <wps:cNvSpPr/>
                        <wps:spPr>
                          <a:xfrm>
                            <a:off x="4800600" y="3049270"/>
                            <a:ext cx="136525" cy="207645"/>
                          </a:xfrm>
                          <a:prstGeom prst="rect">
                            <a:avLst/>
                          </a:prstGeom>
                          <a:noFill/>
                          <a:ln w="9525">
                            <a:noFill/>
                          </a:ln>
                        </wps:spPr>
                        <wps:txbx>
                          <w:txbxContent>
                            <w:p>
                              <w:r>
                                <w:rPr>
                                  <w:rFonts w:hint="eastAsia" w:ascii="宋体" w:cs="宋体"/>
                                  <w:color w:val="000000"/>
                                  <w:kern w:val="0"/>
                                  <w:sz w:val="20"/>
                                  <w:szCs w:val="20"/>
                                </w:rPr>
                                <w:t>、</w:t>
                              </w:r>
                            </w:p>
                          </w:txbxContent>
                        </wps:txbx>
                        <wps:bodyPr wrap="none" lIns="0" tIns="0" rIns="0" bIns="0" upright="1">
                          <a:spAutoFit/>
                        </wps:bodyPr>
                      </wps:wsp>
                      <wps:wsp>
                        <wps:cNvPr id="145" name="矩形 145"/>
                        <wps:cNvSpPr/>
                        <wps:spPr>
                          <a:xfrm>
                            <a:off x="4926330" y="3049270"/>
                            <a:ext cx="517525" cy="207645"/>
                          </a:xfrm>
                          <a:prstGeom prst="rect">
                            <a:avLst/>
                          </a:prstGeom>
                          <a:noFill/>
                          <a:ln w="9525">
                            <a:noFill/>
                          </a:ln>
                        </wps:spPr>
                        <wps:txbx>
                          <w:txbxContent>
                            <w:p>
                              <w:r>
                                <w:rPr>
                                  <w:rFonts w:hint="eastAsia" w:ascii="宋体" w:cs="宋体"/>
                                  <w:color w:val="000000"/>
                                  <w:kern w:val="0"/>
                                  <w:sz w:val="20"/>
                                  <w:szCs w:val="20"/>
                                </w:rPr>
                                <w:t>医疗保障</w:t>
                              </w:r>
                            </w:p>
                          </w:txbxContent>
                        </wps:txbx>
                        <wps:bodyPr wrap="none" lIns="0" tIns="0" rIns="0" bIns="0" upright="1">
                          <a:spAutoFit/>
                        </wps:bodyPr>
                      </wps:wsp>
                      <wps:wsp>
                        <wps:cNvPr id="146" name="矩形 146"/>
                        <wps:cNvSpPr/>
                        <wps:spPr>
                          <a:xfrm>
                            <a:off x="5428615" y="3049270"/>
                            <a:ext cx="136525" cy="207645"/>
                          </a:xfrm>
                          <a:prstGeom prst="rect">
                            <a:avLst/>
                          </a:prstGeom>
                          <a:noFill/>
                          <a:ln w="9525">
                            <a:noFill/>
                          </a:ln>
                        </wps:spPr>
                        <wps:txbx>
                          <w:txbxContent>
                            <w:p>
                              <w:r>
                                <w:rPr>
                                  <w:rFonts w:hint="eastAsia" w:ascii="宋体" w:cs="宋体"/>
                                  <w:color w:val="000000"/>
                                  <w:kern w:val="0"/>
                                  <w:sz w:val="20"/>
                                  <w:szCs w:val="20"/>
                                </w:rPr>
                                <w:t>、</w:t>
                              </w:r>
                            </w:p>
                          </w:txbxContent>
                        </wps:txbx>
                        <wps:bodyPr wrap="none" lIns="0" tIns="0" rIns="0" bIns="0" upright="1">
                          <a:spAutoFit/>
                        </wps:bodyPr>
                      </wps:wsp>
                      <wps:wsp>
                        <wps:cNvPr id="147" name="矩形 147"/>
                        <wps:cNvSpPr/>
                        <wps:spPr>
                          <a:xfrm>
                            <a:off x="3670935" y="3206115"/>
                            <a:ext cx="771525" cy="207645"/>
                          </a:xfrm>
                          <a:prstGeom prst="rect">
                            <a:avLst/>
                          </a:prstGeom>
                          <a:noFill/>
                          <a:ln w="9525">
                            <a:noFill/>
                          </a:ln>
                        </wps:spPr>
                        <wps:txbx>
                          <w:txbxContent>
                            <w:p>
                              <w:r>
                                <w:rPr>
                                  <w:rFonts w:hint="eastAsia" w:ascii="宋体" w:cs="宋体"/>
                                  <w:color w:val="000000"/>
                                  <w:kern w:val="0"/>
                                  <w:sz w:val="20"/>
                                  <w:szCs w:val="20"/>
                                </w:rPr>
                                <w:t>救灾物资保障</w:t>
                              </w:r>
                            </w:p>
                          </w:txbxContent>
                        </wps:txbx>
                        <wps:bodyPr wrap="none" lIns="0" tIns="0" rIns="0" bIns="0" upright="1">
                          <a:spAutoFit/>
                        </wps:bodyPr>
                      </wps:wsp>
                      <wps:wsp>
                        <wps:cNvPr id="148" name="矩形 148"/>
                        <wps:cNvSpPr/>
                        <wps:spPr>
                          <a:xfrm>
                            <a:off x="4424045" y="3206115"/>
                            <a:ext cx="136525" cy="207645"/>
                          </a:xfrm>
                          <a:prstGeom prst="rect">
                            <a:avLst/>
                          </a:prstGeom>
                          <a:noFill/>
                          <a:ln w="9525">
                            <a:noFill/>
                          </a:ln>
                        </wps:spPr>
                        <wps:txbx>
                          <w:txbxContent>
                            <w:p>
                              <w:r>
                                <w:rPr>
                                  <w:rFonts w:hint="eastAsia" w:ascii="宋体" w:cs="宋体"/>
                                  <w:color w:val="000000"/>
                                  <w:kern w:val="0"/>
                                  <w:sz w:val="20"/>
                                  <w:szCs w:val="20"/>
                                </w:rPr>
                                <w:t>、</w:t>
                              </w:r>
                            </w:p>
                          </w:txbxContent>
                        </wps:txbx>
                        <wps:bodyPr wrap="none" lIns="0" tIns="0" rIns="0" bIns="0" upright="1">
                          <a:spAutoFit/>
                        </wps:bodyPr>
                      </wps:wsp>
                      <wps:wsp>
                        <wps:cNvPr id="149" name="矩形 149"/>
                        <wps:cNvSpPr/>
                        <wps:spPr>
                          <a:xfrm>
                            <a:off x="4549775" y="3206115"/>
                            <a:ext cx="517525" cy="207645"/>
                          </a:xfrm>
                          <a:prstGeom prst="rect">
                            <a:avLst/>
                          </a:prstGeom>
                          <a:noFill/>
                          <a:ln w="9525">
                            <a:noFill/>
                          </a:ln>
                        </wps:spPr>
                        <wps:txbx>
                          <w:txbxContent>
                            <w:p>
                              <w:r>
                                <w:rPr>
                                  <w:rFonts w:hint="eastAsia" w:ascii="宋体" w:cs="宋体"/>
                                  <w:color w:val="000000"/>
                                  <w:kern w:val="0"/>
                                  <w:sz w:val="20"/>
                                  <w:szCs w:val="20"/>
                                </w:rPr>
                                <w:t>安保交通</w:t>
                              </w:r>
                            </w:p>
                          </w:txbxContent>
                        </wps:txbx>
                        <wps:bodyPr wrap="none" lIns="0" tIns="0" rIns="0" bIns="0" upright="1">
                          <a:spAutoFit/>
                        </wps:bodyPr>
                      </wps:wsp>
                      <wps:wsp>
                        <wps:cNvPr id="150" name="矩形 150"/>
                        <wps:cNvSpPr/>
                        <wps:spPr>
                          <a:xfrm>
                            <a:off x="5052060" y="3206115"/>
                            <a:ext cx="136525" cy="207645"/>
                          </a:xfrm>
                          <a:prstGeom prst="rect">
                            <a:avLst/>
                          </a:prstGeom>
                          <a:noFill/>
                          <a:ln w="9525">
                            <a:noFill/>
                          </a:ln>
                        </wps:spPr>
                        <wps:txbx>
                          <w:txbxContent>
                            <w:p>
                              <w:r>
                                <w:rPr>
                                  <w:rFonts w:hint="eastAsia" w:ascii="宋体" w:cs="宋体"/>
                                  <w:color w:val="000000"/>
                                  <w:kern w:val="0"/>
                                  <w:sz w:val="20"/>
                                  <w:szCs w:val="20"/>
                                </w:rPr>
                                <w:t>、</w:t>
                              </w:r>
                            </w:p>
                          </w:txbxContent>
                        </wps:txbx>
                        <wps:bodyPr wrap="none" lIns="0" tIns="0" rIns="0" bIns="0" upright="1">
                          <a:spAutoFit/>
                        </wps:bodyPr>
                      </wps:wsp>
                      <wps:wsp>
                        <wps:cNvPr id="151" name="矩形 151"/>
                        <wps:cNvSpPr/>
                        <wps:spPr>
                          <a:xfrm>
                            <a:off x="5177155" y="3206115"/>
                            <a:ext cx="390525" cy="207645"/>
                          </a:xfrm>
                          <a:prstGeom prst="rect">
                            <a:avLst/>
                          </a:prstGeom>
                          <a:noFill/>
                          <a:ln w="9525">
                            <a:noFill/>
                          </a:ln>
                        </wps:spPr>
                        <wps:txbx>
                          <w:txbxContent>
                            <w:p>
                              <w:r>
                                <w:rPr>
                                  <w:rFonts w:hint="eastAsia" w:ascii="宋体" w:cs="宋体"/>
                                  <w:color w:val="000000"/>
                                  <w:kern w:val="0"/>
                                  <w:sz w:val="20"/>
                                  <w:szCs w:val="20"/>
                                </w:rPr>
                                <w:t>通信保</w:t>
                              </w:r>
                            </w:p>
                          </w:txbxContent>
                        </wps:txbx>
                        <wps:bodyPr wrap="none" lIns="0" tIns="0" rIns="0" bIns="0" upright="1">
                          <a:spAutoFit/>
                        </wps:bodyPr>
                      </wps:wsp>
                      <wps:wsp>
                        <wps:cNvPr id="152" name="矩形 152"/>
                        <wps:cNvSpPr/>
                        <wps:spPr>
                          <a:xfrm>
                            <a:off x="3670935" y="3355340"/>
                            <a:ext cx="136525" cy="207645"/>
                          </a:xfrm>
                          <a:prstGeom prst="rect">
                            <a:avLst/>
                          </a:prstGeom>
                          <a:noFill/>
                          <a:ln w="9525">
                            <a:noFill/>
                          </a:ln>
                        </wps:spPr>
                        <wps:txbx>
                          <w:txbxContent>
                            <w:p>
                              <w:r>
                                <w:rPr>
                                  <w:rFonts w:hint="eastAsia" w:ascii="宋体" w:cs="宋体"/>
                                  <w:color w:val="000000"/>
                                  <w:kern w:val="0"/>
                                  <w:sz w:val="20"/>
                                  <w:szCs w:val="20"/>
                                </w:rPr>
                                <w:t>障</w:t>
                              </w:r>
                            </w:p>
                          </w:txbxContent>
                        </wps:txbx>
                        <wps:bodyPr wrap="none" lIns="0" tIns="0" rIns="0" bIns="0" upright="1">
                          <a:spAutoFit/>
                        </wps:bodyPr>
                      </wps:wsp>
                      <wps:wsp>
                        <wps:cNvPr id="153" name="矩形 153"/>
                        <wps:cNvSpPr/>
                        <wps:spPr>
                          <a:xfrm>
                            <a:off x="3796665" y="3355340"/>
                            <a:ext cx="136525" cy="207645"/>
                          </a:xfrm>
                          <a:prstGeom prst="rect">
                            <a:avLst/>
                          </a:prstGeom>
                          <a:noFill/>
                          <a:ln w="9525">
                            <a:noFill/>
                          </a:ln>
                        </wps:spPr>
                        <wps:txbx>
                          <w:txbxContent>
                            <w:p>
                              <w:r>
                                <w:rPr>
                                  <w:rFonts w:hint="eastAsia" w:ascii="宋体" w:cs="宋体"/>
                                  <w:color w:val="000000"/>
                                  <w:kern w:val="0"/>
                                  <w:sz w:val="20"/>
                                  <w:szCs w:val="20"/>
                                </w:rPr>
                                <w:t>、</w:t>
                              </w:r>
                            </w:p>
                          </w:txbxContent>
                        </wps:txbx>
                        <wps:bodyPr wrap="none" lIns="0" tIns="0" rIns="0" bIns="0" upright="1">
                          <a:spAutoFit/>
                        </wps:bodyPr>
                      </wps:wsp>
                      <wps:wsp>
                        <wps:cNvPr id="154" name="矩形 154"/>
                        <wps:cNvSpPr/>
                        <wps:spPr>
                          <a:xfrm>
                            <a:off x="3922395" y="3355340"/>
                            <a:ext cx="517525" cy="207645"/>
                          </a:xfrm>
                          <a:prstGeom prst="rect">
                            <a:avLst/>
                          </a:prstGeom>
                          <a:noFill/>
                          <a:ln w="9525">
                            <a:noFill/>
                          </a:ln>
                        </wps:spPr>
                        <wps:txbx>
                          <w:txbxContent>
                            <w:p>
                              <w:r>
                                <w:rPr>
                                  <w:rFonts w:hint="eastAsia" w:ascii="宋体" w:cs="宋体"/>
                                  <w:color w:val="000000"/>
                                  <w:kern w:val="0"/>
                                  <w:sz w:val="20"/>
                                  <w:szCs w:val="20"/>
                                </w:rPr>
                                <w:t>后勤保障</w:t>
                              </w:r>
                            </w:p>
                          </w:txbxContent>
                        </wps:txbx>
                        <wps:bodyPr wrap="none" lIns="0" tIns="0" rIns="0" bIns="0" upright="1">
                          <a:spAutoFit/>
                        </wps:bodyPr>
                      </wps:wsp>
                      <wps:wsp>
                        <wps:cNvPr id="155" name="矩形 155"/>
                        <wps:cNvSpPr/>
                        <wps:spPr>
                          <a:xfrm>
                            <a:off x="4424045" y="3355340"/>
                            <a:ext cx="136525" cy="207645"/>
                          </a:xfrm>
                          <a:prstGeom prst="rect">
                            <a:avLst/>
                          </a:prstGeom>
                          <a:noFill/>
                          <a:ln w="9525">
                            <a:noFill/>
                          </a:ln>
                        </wps:spPr>
                        <wps:txbx>
                          <w:txbxContent>
                            <w:p>
                              <w:r>
                                <w:rPr>
                                  <w:rFonts w:hint="eastAsia" w:ascii="宋体" w:cs="宋体"/>
                                  <w:color w:val="000000"/>
                                  <w:kern w:val="0"/>
                                  <w:sz w:val="20"/>
                                  <w:szCs w:val="20"/>
                                </w:rPr>
                                <w:t>、</w:t>
                              </w:r>
                            </w:p>
                          </w:txbxContent>
                        </wps:txbx>
                        <wps:bodyPr wrap="none" lIns="0" tIns="0" rIns="0" bIns="0" upright="1">
                          <a:spAutoFit/>
                        </wps:bodyPr>
                      </wps:wsp>
                      <wps:wsp>
                        <wps:cNvPr id="156" name="矩形 156"/>
                        <wps:cNvSpPr/>
                        <wps:spPr>
                          <a:xfrm>
                            <a:off x="4549775" y="3355340"/>
                            <a:ext cx="644525" cy="207645"/>
                          </a:xfrm>
                          <a:prstGeom prst="rect">
                            <a:avLst/>
                          </a:prstGeom>
                          <a:noFill/>
                          <a:ln w="9525">
                            <a:noFill/>
                          </a:ln>
                        </wps:spPr>
                        <wps:txbx>
                          <w:txbxContent>
                            <w:p>
                              <w:r>
                                <w:rPr>
                                  <w:rFonts w:hint="eastAsia" w:ascii="宋体" w:cs="宋体"/>
                                  <w:color w:val="000000"/>
                                  <w:kern w:val="0"/>
                                  <w:sz w:val="20"/>
                                  <w:szCs w:val="20"/>
                                </w:rPr>
                                <w:t>调查评估等</w:t>
                              </w:r>
                            </w:p>
                          </w:txbxContent>
                        </wps:txbx>
                        <wps:bodyPr wrap="none" lIns="0" tIns="0" rIns="0" bIns="0" upright="1">
                          <a:spAutoFit/>
                        </wps:bodyPr>
                      </wps:wsp>
                      <wps:wsp>
                        <wps:cNvPr id="157" name="矩形 157"/>
                        <wps:cNvSpPr/>
                        <wps:spPr>
                          <a:xfrm>
                            <a:off x="2294255" y="3524250"/>
                            <a:ext cx="1008380" cy="407670"/>
                          </a:xfrm>
                          <a:prstGeom prst="rect">
                            <a:avLst/>
                          </a:prstGeom>
                          <a:solidFill>
                            <a:srgbClr val="FFFFFF"/>
                          </a:solidFill>
                          <a:ln w="9525">
                            <a:noFill/>
                          </a:ln>
                        </wps:spPr>
                        <wps:bodyPr upright="1"/>
                      </wps:wsp>
                      <wps:wsp>
                        <wps:cNvPr id="158" name="矩形 158"/>
                        <wps:cNvSpPr/>
                        <wps:spPr>
                          <a:xfrm>
                            <a:off x="2294255" y="3524250"/>
                            <a:ext cx="1008380" cy="407670"/>
                          </a:xfrm>
                          <a:prstGeom prst="rect">
                            <a:avLst/>
                          </a:prstGeom>
                          <a:noFill/>
                          <a:ln w="4" cap="rnd" cmpd="sng">
                            <a:solidFill>
                              <a:srgbClr val="000000"/>
                            </a:solidFill>
                            <a:prstDash val="solid"/>
                            <a:round/>
                            <a:headEnd type="none" w="med" len="med"/>
                            <a:tailEnd type="none" w="med" len="med"/>
                          </a:ln>
                        </wps:spPr>
                        <wps:bodyPr upright="1"/>
                      </wps:wsp>
                      <wps:wsp>
                        <wps:cNvPr id="159" name="矩形 159"/>
                        <wps:cNvSpPr/>
                        <wps:spPr>
                          <a:xfrm>
                            <a:off x="1757045" y="3791585"/>
                            <a:ext cx="124460" cy="207645"/>
                          </a:xfrm>
                          <a:prstGeom prst="rect">
                            <a:avLst/>
                          </a:prstGeom>
                          <a:noFill/>
                          <a:ln w="9525">
                            <a:noFill/>
                          </a:ln>
                        </wps:spPr>
                        <wps:txbx>
                          <w:txbxContent>
                            <w:p/>
                          </w:txbxContent>
                        </wps:txbx>
                        <wps:bodyPr wrap="none" lIns="0" tIns="0" rIns="0" bIns="0" upright="1">
                          <a:spAutoFit/>
                        </wps:bodyPr>
                      </wps:wsp>
                      <wps:wsp>
                        <wps:cNvPr id="160" name="矩形 160"/>
                        <wps:cNvSpPr/>
                        <wps:spPr>
                          <a:xfrm>
                            <a:off x="2353310" y="3524250"/>
                            <a:ext cx="918210" cy="207645"/>
                          </a:xfrm>
                          <a:prstGeom prst="rect">
                            <a:avLst/>
                          </a:prstGeom>
                          <a:noFill/>
                          <a:ln w="9525">
                            <a:noFill/>
                          </a:ln>
                        </wps:spPr>
                        <wps:txbx>
                          <w:txbxContent>
                            <w:p>
                              <w:pPr>
                                <w:rPr>
                                  <w:rFonts w:hint="eastAsia" w:eastAsia="宋体"/>
                                  <w:lang w:eastAsia="zh-CN"/>
                                </w:rPr>
                              </w:pPr>
                              <w:r>
                                <w:rPr>
                                  <w:rFonts w:hint="eastAsia" w:ascii="宋体" w:cs="宋体"/>
                                  <w:b/>
                                  <w:bCs/>
                                  <w:color w:val="000000"/>
                                  <w:kern w:val="0"/>
                                  <w:sz w:val="24"/>
                                  <w:szCs w:val="24"/>
                                </w:rPr>
                                <w:t>乡镇</w:t>
                              </w:r>
                              <w:r>
                                <w:rPr>
                                  <w:rFonts w:hint="eastAsia" w:ascii="宋体" w:cs="宋体"/>
                                  <w:b/>
                                  <w:bCs/>
                                  <w:color w:val="000000"/>
                                  <w:kern w:val="0"/>
                                  <w:sz w:val="24"/>
                                  <w:szCs w:val="24"/>
                                  <w:lang w:eastAsia="zh-CN"/>
                                </w:rPr>
                                <w:t>（</w:t>
                              </w:r>
                              <w:r>
                                <w:rPr>
                                  <w:rFonts w:hint="eastAsia" w:ascii="宋体" w:cs="宋体"/>
                                  <w:b/>
                                  <w:bCs/>
                                  <w:color w:val="000000"/>
                                  <w:kern w:val="0"/>
                                  <w:sz w:val="24"/>
                                  <w:szCs w:val="24"/>
                                </w:rPr>
                                <w:t>街道</w:t>
                              </w:r>
                              <w:r>
                                <w:rPr>
                                  <w:rFonts w:hint="eastAsia" w:ascii="宋体" w:cs="宋体"/>
                                  <w:b/>
                                  <w:bCs/>
                                  <w:color w:val="000000"/>
                                  <w:kern w:val="0"/>
                                  <w:sz w:val="24"/>
                                  <w:szCs w:val="24"/>
                                  <w:lang w:eastAsia="zh-CN"/>
                                </w:rPr>
                                <w:t>）</w:t>
                              </w:r>
                            </w:p>
                          </w:txbxContent>
                        </wps:txbx>
                        <wps:bodyPr lIns="0" tIns="0" rIns="0" bIns="0" upright="1">
                          <a:spAutoFit/>
                        </wps:bodyPr>
                      </wps:wsp>
                      <wps:wsp>
                        <wps:cNvPr id="161" name="矩形 161"/>
                        <wps:cNvSpPr/>
                        <wps:spPr>
                          <a:xfrm>
                            <a:off x="2502535" y="3731260"/>
                            <a:ext cx="621030" cy="207645"/>
                          </a:xfrm>
                          <a:prstGeom prst="rect">
                            <a:avLst/>
                          </a:prstGeom>
                          <a:noFill/>
                          <a:ln w="9525">
                            <a:noFill/>
                          </a:ln>
                        </wps:spPr>
                        <wps:txbx>
                          <w:txbxContent>
                            <w:p>
                              <w:r>
                                <w:rPr>
                                  <w:rFonts w:hint="eastAsia" w:ascii="宋体" w:cs="宋体"/>
                                  <w:b/>
                                  <w:bCs/>
                                  <w:color w:val="000000"/>
                                  <w:kern w:val="0"/>
                                  <w:sz w:val="24"/>
                                  <w:szCs w:val="24"/>
                                </w:rPr>
                                <w:t>应急组织</w:t>
                              </w:r>
                            </w:p>
                          </w:txbxContent>
                        </wps:txbx>
                        <wps:bodyPr wrap="none" lIns="0" tIns="0" rIns="0" bIns="0" upright="1">
                          <a:spAutoFit/>
                        </wps:bodyPr>
                      </wps:wsp>
                      <wps:wsp>
                        <wps:cNvPr id="162" name="任意多边形 162"/>
                        <wps:cNvSpPr/>
                        <wps:spPr>
                          <a:xfrm>
                            <a:off x="2798445" y="3279775"/>
                            <a:ext cx="0" cy="244475"/>
                          </a:xfrm>
                          <a:custGeom>
                            <a:avLst/>
                            <a:gdLst/>
                            <a:ahLst/>
                            <a:cxnLst/>
                            <a:pathLst>
                              <a:path h="385">
                                <a:moveTo>
                                  <a:pt x="0" y="0"/>
                                </a:moveTo>
                                <a:lnTo>
                                  <a:pt x="0" y="175"/>
                                </a:lnTo>
                                <a:lnTo>
                                  <a:pt x="0" y="175"/>
                                </a:lnTo>
                                <a:lnTo>
                                  <a:pt x="0" y="385"/>
                                </a:lnTo>
                              </a:path>
                            </a:pathLst>
                          </a:custGeom>
                          <a:noFill/>
                          <a:ln w="4" cap="rnd" cmpd="sng">
                            <a:solidFill>
                              <a:srgbClr val="000000"/>
                            </a:solidFill>
                            <a:prstDash val="solid"/>
                            <a:round/>
                            <a:headEnd type="none" w="med" len="med"/>
                            <a:tailEnd type="none" w="med" len="med"/>
                          </a:ln>
                        </wps:spPr>
                        <wps:bodyPr upright="1"/>
                      </wps:wsp>
                      <wps:wsp>
                        <wps:cNvPr id="163" name="矩形 163"/>
                        <wps:cNvSpPr/>
                        <wps:spPr>
                          <a:xfrm>
                            <a:off x="2296160" y="4146550"/>
                            <a:ext cx="1007745" cy="311150"/>
                          </a:xfrm>
                          <a:prstGeom prst="rect">
                            <a:avLst/>
                          </a:prstGeom>
                          <a:solidFill>
                            <a:srgbClr val="FFFFFF"/>
                          </a:solidFill>
                          <a:ln w="9525">
                            <a:noFill/>
                          </a:ln>
                        </wps:spPr>
                        <wps:bodyPr upright="1"/>
                      </wps:wsp>
                      <wps:wsp>
                        <wps:cNvPr id="164" name="矩形 164"/>
                        <wps:cNvSpPr/>
                        <wps:spPr>
                          <a:xfrm>
                            <a:off x="2296160" y="4146550"/>
                            <a:ext cx="1007745" cy="311150"/>
                          </a:xfrm>
                          <a:prstGeom prst="rect">
                            <a:avLst/>
                          </a:prstGeom>
                          <a:noFill/>
                          <a:ln w="4" cap="rnd" cmpd="sng">
                            <a:solidFill>
                              <a:srgbClr val="000000"/>
                            </a:solidFill>
                            <a:prstDash val="solid"/>
                            <a:round/>
                            <a:headEnd type="none" w="med" len="med"/>
                            <a:tailEnd type="none" w="med" len="med"/>
                          </a:ln>
                        </wps:spPr>
                        <wps:bodyPr upright="1"/>
                      </wps:wsp>
                      <wps:wsp>
                        <wps:cNvPr id="165" name="矩形 165"/>
                        <wps:cNvSpPr/>
                        <wps:spPr>
                          <a:xfrm>
                            <a:off x="2580640" y="4217035"/>
                            <a:ext cx="467995" cy="207645"/>
                          </a:xfrm>
                          <a:prstGeom prst="rect">
                            <a:avLst/>
                          </a:prstGeom>
                          <a:noFill/>
                          <a:ln w="9525">
                            <a:noFill/>
                          </a:ln>
                        </wps:spPr>
                        <wps:txbx>
                          <w:txbxContent>
                            <w:p>
                              <w:r>
                                <w:rPr>
                                  <w:rFonts w:hint="eastAsia" w:ascii="宋体" w:cs="宋体"/>
                                  <w:b/>
                                  <w:bCs/>
                                  <w:color w:val="000000"/>
                                  <w:kern w:val="0"/>
                                  <w:sz w:val="24"/>
                                  <w:szCs w:val="24"/>
                                </w:rPr>
                                <w:t>专家组</w:t>
                              </w:r>
                            </w:p>
                          </w:txbxContent>
                        </wps:txbx>
                        <wps:bodyPr wrap="none" lIns="0" tIns="0" rIns="0" bIns="0" upright="1">
                          <a:spAutoFit/>
                        </wps:bodyPr>
                      </wps:wsp>
                      <wps:wsp>
                        <wps:cNvPr id="166" name="任意多边形 166"/>
                        <wps:cNvSpPr/>
                        <wps:spPr>
                          <a:xfrm>
                            <a:off x="2798445" y="3931920"/>
                            <a:ext cx="1270" cy="214630"/>
                          </a:xfrm>
                          <a:custGeom>
                            <a:avLst/>
                            <a:gdLst/>
                            <a:ahLst/>
                            <a:cxnLst/>
                            <a:pathLst>
                              <a:path w="2" h="338">
                                <a:moveTo>
                                  <a:pt x="0" y="0"/>
                                </a:moveTo>
                                <a:lnTo>
                                  <a:pt x="0" y="174"/>
                                </a:lnTo>
                                <a:lnTo>
                                  <a:pt x="2" y="174"/>
                                </a:lnTo>
                                <a:lnTo>
                                  <a:pt x="2" y="338"/>
                                </a:lnTo>
                              </a:path>
                            </a:pathLst>
                          </a:custGeom>
                          <a:noFill/>
                          <a:ln w="4" cap="rnd" cmpd="sng">
                            <a:solidFill>
                              <a:srgbClr val="000000"/>
                            </a:solidFill>
                            <a:prstDash val="solid"/>
                            <a:round/>
                            <a:headEnd type="none" w="med" len="med"/>
                            <a:tailEnd type="none" w="med" len="med"/>
                          </a:ln>
                        </wps:spPr>
                        <wps:bodyPr upright="1"/>
                      </wps:wsp>
                      <wps:wsp>
                        <wps:cNvPr id="167" name="矩形 167"/>
                        <wps:cNvSpPr/>
                        <wps:spPr>
                          <a:xfrm>
                            <a:off x="1055370" y="1376045"/>
                            <a:ext cx="603250" cy="204470"/>
                          </a:xfrm>
                          <a:prstGeom prst="rect">
                            <a:avLst/>
                          </a:prstGeom>
                          <a:solidFill>
                            <a:srgbClr val="FFFFFF"/>
                          </a:solidFill>
                          <a:ln w="9525">
                            <a:noFill/>
                          </a:ln>
                        </wps:spPr>
                        <wps:bodyPr upright="1"/>
                      </wps:wsp>
                      <wps:wsp>
                        <wps:cNvPr id="168" name="矩形 168"/>
                        <wps:cNvSpPr/>
                        <wps:spPr>
                          <a:xfrm>
                            <a:off x="1055370" y="1376045"/>
                            <a:ext cx="603250" cy="204470"/>
                          </a:xfrm>
                          <a:prstGeom prst="rect">
                            <a:avLst/>
                          </a:prstGeom>
                          <a:noFill/>
                          <a:ln w="4" cap="rnd" cmpd="sng">
                            <a:solidFill>
                              <a:srgbClr val="000000"/>
                            </a:solidFill>
                            <a:prstDash val="solid"/>
                            <a:round/>
                            <a:headEnd type="none" w="med" len="med"/>
                            <a:tailEnd type="none" w="med" len="med"/>
                          </a:ln>
                        </wps:spPr>
                        <wps:bodyPr upright="1"/>
                      </wps:wsp>
                      <wps:wsp>
                        <wps:cNvPr id="169" name="矩形 169"/>
                        <wps:cNvSpPr/>
                        <wps:spPr>
                          <a:xfrm>
                            <a:off x="1106170" y="1403350"/>
                            <a:ext cx="517525" cy="207645"/>
                          </a:xfrm>
                          <a:prstGeom prst="rect">
                            <a:avLst/>
                          </a:prstGeom>
                          <a:noFill/>
                          <a:ln w="9525">
                            <a:noFill/>
                          </a:ln>
                        </wps:spPr>
                        <wps:txbx>
                          <w:txbxContent>
                            <w:p>
                              <w:r>
                                <w:rPr>
                                  <w:rFonts w:hint="eastAsia" w:ascii="宋体" w:cs="宋体"/>
                                  <w:color w:val="000000"/>
                                  <w:kern w:val="0"/>
                                  <w:sz w:val="20"/>
                                  <w:szCs w:val="20"/>
                                </w:rPr>
                                <w:t>生态环境</w:t>
                              </w:r>
                            </w:p>
                          </w:txbxContent>
                        </wps:txbx>
                        <wps:bodyPr wrap="none" lIns="0" tIns="0" rIns="0" bIns="0" upright="1">
                          <a:spAutoFit/>
                        </wps:bodyPr>
                      </wps:wsp>
                      <wps:wsp>
                        <wps:cNvPr id="170" name="矩形 170"/>
                        <wps:cNvSpPr/>
                        <wps:spPr>
                          <a:xfrm>
                            <a:off x="1052830" y="1616075"/>
                            <a:ext cx="596265" cy="204470"/>
                          </a:xfrm>
                          <a:prstGeom prst="rect">
                            <a:avLst/>
                          </a:prstGeom>
                          <a:solidFill>
                            <a:srgbClr val="FFFFFF"/>
                          </a:solidFill>
                          <a:ln w="9525">
                            <a:noFill/>
                          </a:ln>
                        </wps:spPr>
                        <wps:bodyPr upright="1"/>
                      </wps:wsp>
                      <wps:wsp>
                        <wps:cNvPr id="171" name="矩形 171"/>
                        <wps:cNvSpPr/>
                        <wps:spPr>
                          <a:xfrm>
                            <a:off x="1052830" y="1616075"/>
                            <a:ext cx="596265" cy="204470"/>
                          </a:xfrm>
                          <a:prstGeom prst="rect">
                            <a:avLst/>
                          </a:prstGeom>
                          <a:noFill/>
                          <a:ln w="4" cap="rnd" cmpd="sng">
                            <a:solidFill>
                              <a:srgbClr val="000000"/>
                            </a:solidFill>
                            <a:prstDash val="solid"/>
                            <a:round/>
                            <a:headEnd type="none" w="med" len="med"/>
                            <a:tailEnd type="none" w="med" len="med"/>
                          </a:ln>
                        </wps:spPr>
                        <wps:bodyPr upright="1"/>
                      </wps:wsp>
                      <wps:wsp>
                        <wps:cNvPr id="172" name="矩形 172"/>
                        <wps:cNvSpPr/>
                        <wps:spPr>
                          <a:xfrm>
                            <a:off x="1097915" y="1645920"/>
                            <a:ext cx="517525" cy="207645"/>
                          </a:xfrm>
                          <a:prstGeom prst="rect">
                            <a:avLst/>
                          </a:prstGeom>
                          <a:noFill/>
                          <a:ln w="9525">
                            <a:noFill/>
                          </a:ln>
                        </wps:spPr>
                        <wps:txbx>
                          <w:txbxContent>
                            <w:p>
                              <w:r>
                                <w:rPr>
                                  <w:rFonts w:hint="eastAsia" w:ascii="宋体" w:cs="宋体"/>
                                  <w:color w:val="000000"/>
                                  <w:kern w:val="0"/>
                                  <w:sz w:val="20"/>
                                  <w:szCs w:val="20"/>
                                </w:rPr>
                                <w:t>社会安全</w:t>
                              </w:r>
                            </w:p>
                          </w:txbxContent>
                        </wps:txbx>
                        <wps:bodyPr wrap="none" lIns="0" tIns="0" rIns="0" bIns="0" upright="1">
                          <a:spAutoFit/>
                        </wps:bodyPr>
                      </wps:wsp>
                      <wps:wsp>
                        <wps:cNvPr id="173" name="矩形 173"/>
                        <wps:cNvSpPr/>
                        <wps:spPr>
                          <a:xfrm>
                            <a:off x="3985895" y="1124585"/>
                            <a:ext cx="595630" cy="204470"/>
                          </a:xfrm>
                          <a:prstGeom prst="rect">
                            <a:avLst/>
                          </a:prstGeom>
                          <a:solidFill>
                            <a:srgbClr val="FFFFFF"/>
                          </a:solidFill>
                          <a:ln w="9525">
                            <a:noFill/>
                          </a:ln>
                        </wps:spPr>
                        <wps:bodyPr upright="1"/>
                      </wps:wsp>
                      <wps:wsp>
                        <wps:cNvPr id="174" name="矩形 174"/>
                        <wps:cNvSpPr/>
                        <wps:spPr>
                          <a:xfrm>
                            <a:off x="3985895" y="1124585"/>
                            <a:ext cx="595630" cy="204470"/>
                          </a:xfrm>
                          <a:prstGeom prst="rect">
                            <a:avLst/>
                          </a:prstGeom>
                          <a:noFill/>
                          <a:ln w="4" cap="rnd" cmpd="sng">
                            <a:solidFill>
                              <a:srgbClr val="000000"/>
                            </a:solidFill>
                            <a:prstDash val="solid"/>
                            <a:round/>
                            <a:headEnd type="none" w="med" len="med"/>
                            <a:tailEnd type="none" w="med" len="med"/>
                          </a:ln>
                        </wps:spPr>
                        <wps:bodyPr upright="1"/>
                      </wps:wsp>
                      <wps:wsp>
                        <wps:cNvPr id="175" name="矩形 175"/>
                        <wps:cNvSpPr/>
                        <wps:spPr>
                          <a:xfrm>
                            <a:off x="4032250" y="1152525"/>
                            <a:ext cx="517525" cy="207645"/>
                          </a:xfrm>
                          <a:prstGeom prst="rect">
                            <a:avLst/>
                          </a:prstGeom>
                          <a:noFill/>
                          <a:ln w="9525">
                            <a:noFill/>
                          </a:ln>
                        </wps:spPr>
                        <wps:txbx>
                          <w:txbxContent>
                            <w:p>
                              <w:r>
                                <w:rPr>
                                  <w:rFonts w:hint="eastAsia" w:ascii="宋体" w:cs="宋体"/>
                                  <w:color w:val="000000"/>
                                  <w:kern w:val="0"/>
                                  <w:sz w:val="20"/>
                                  <w:szCs w:val="20"/>
                                </w:rPr>
                                <w:t>公共卫生</w:t>
                              </w:r>
                            </w:p>
                          </w:txbxContent>
                        </wps:txbx>
                        <wps:bodyPr wrap="none" lIns="0" tIns="0" rIns="0" bIns="0" upright="1">
                          <a:spAutoFit/>
                        </wps:bodyPr>
                      </wps:wsp>
                      <wps:wsp>
                        <wps:cNvPr id="176" name="矩形 176"/>
                        <wps:cNvSpPr/>
                        <wps:spPr>
                          <a:xfrm>
                            <a:off x="1048385" y="2357120"/>
                            <a:ext cx="595630" cy="204470"/>
                          </a:xfrm>
                          <a:prstGeom prst="rect">
                            <a:avLst/>
                          </a:prstGeom>
                          <a:solidFill>
                            <a:srgbClr val="FFFFFF"/>
                          </a:solidFill>
                          <a:ln w="9525">
                            <a:noFill/>
                          </a:ln>
                        </wps:spPr>
                        <wps:bodyPr upright="1"/>
                      </wps:wsp>
                      <wps:wsp>
                        <wps:cNvPr id="177" name="矩形 177"/>
                        <wps:cNvSpPr/>
                        <wps:spPr>
                          <a:xfrm>
                            <a:off x="1048385" y="2357120"/>
                            <a:ext cx="595630" cy="204470"/>
                          </a:xfrm>
                          <a:prstGeom prst="rect">
                            <a:avLst/>
                          </a:prstGeom>
                          <a:noFill/>
                          <a:ln w="4" cap="rnd" cmpd="sng">
                            <a:solidFill>
                              <a:srgbClr val="000000"/>
                            </a:solidFill>
                            <a:prstDash val="solid"/>
                            <a:round/>
                            <a:headEnd type="none" w="med" len="med"/>
                            <a:tailEnd type="none" w="med" len="med"/>
                          </a:ln>
                        </wps:spPr>
                        <wps:bodyPr upright="1"/>
                      </wps:wsp>
                      <wps:wsp>
                        <wps:cNvPr id="178" name="矩形 178"/>
                        <wps:cNvSpPr/>
                        <wps:spPr>
                          <a:xfrm>
                            <a:off x="1097915" y="2383155"/>
                            <a:ext cx="517525" cy="207645"/>
                          </a:xfrm>
                          <a:prstGeom prst="rect">
                            <a:avLst/>
                          </a:prstGeom>
                          <a:noFill/>
                          <a:ln w="9525">
                            <a:noFill/>
                          </a:ln>
                        </wps:spPr>
                        <wps:txbx>
                          <w:txbxContent>
                            <w:p>
                              <w:r>
                                <w:rPr>
                                  <w:rFonts w:hint="eastAsia" w:ascii="宋体" w:cs="宋体"/>
                                  <w:color w:val="000000"/>
                                  <w:kern w:val="0"/>
                                  <w:sz w:val="20"/>
                                  <w:szCs w:val="20"/>
                                </w:rPr>
                                <w:t>交通运输</w:t>
                              </w:r>
                            </w:p>
                          </w:txbxContent>
                        </wps:txbx>
                        <wps:bodyPr wrap="none" lIns="0" tIns="0" rIns="0" bIns="0" upright="1">
                          <a:spAutoFit/>
                        </wps:bodyPr>
                      </wps:wsp>
                      <wps:wsp>
                        <wps:cNvPr id="179" name="矩形 179"/>
                        <wps:cNvSpPr/>
                        <wps:spPr>
                          <a:xfrm>
                            <a:off x="3983355" y="2327275"/>
                            <a:ext cx="595630" cy="204470"/>
                          </a:xfrm>
                          <a:prstGeom prst="rect">
                            <a:avLst/>
                          </a:prstGeom>
                          <a:solidFill>
                            <a:srgbClr val="FFFFFF"/>
                          </a:solidFill>
                          <a:ln w="9525">
                            <a:noFill/>
                          </a:ln>
                        </wps:spPr>
                        <wps:bodyPr upright="1"/>
                      </wps:wsp>
                    </wpc:wpc>
                  </a:graphicData>
                </a:graphic>
              </wp:inline>
            </w:drawing>
          </mc:Choice>
          <mc:Fallback>
            <w:pict>
              <v:group id="_x0000_s1026" o:spid="_x0000_s1026" o:spt="203" style="height:352pt;width:444pt;" coordsize="5638800,4470400" editas="canvas" o:gfxdata="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">
                <o:lock v:ext="edit" aspectratio="f"/>
                <v:shape id="_x0000_s1026" o:spid="_x0000_s1026" style="position:absolute;left:0;top:0;height:4470400;width:5638800;" filled="f" stroked="f" coordsize="21600,21600" o:gfxdata="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">
                  <v:fill on="f" focussize="0,0"/>
                  <v:stroke on="f"/>
                  <v:imagedata o:title=""/>
                  <o:lock v:ext="edit" aspectratio="t"/>
                </v:shape>
                <v:rect id="_x0000_s1026" o:spid="_x0000_s1026" o:spt="1" style="position:absolute;left:2105025;top:13335;height:392430;width:1390015;" fillcolor="#FFFFFF" filled="t" stroked="f" coordsize="21600,21600" o:gfxdata="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GALp1jTAAAABQEAAA8AAAAAAAAAAQAgAAAAIgAAAGRycy9kb3ducmV2Lnht&#10;bFBLAQIUABQAAAAIAIdO4kB2gG83xQEAAHQDAAAOAAAAAAAAAAEAIAAAACIBAABkcnMvZTJvRG9j&#10;LnhtbFBLBQYAAAAABgAGAFkBAABZBQAAAAA=&#10;">
                  <v:fill on="t" focussize="0,0"/>
                  <v:stroke on="f"/>
                  <v:imagedata o:title=""/>
                  <o:lock v:ext="edit" aspectratio="f"/>
                </v:rect>
                <v:shape id="_x0000_s1026" o:spid="_x0000_s1026" o:spt="100" style="position:absolute;left:2101215;top:9525;height:400050;width:1397635;" fillcolor="#000000" filled="t" stroked="t" coordsize="2851,817" o:gfxdata="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" path="m16,24l16,136c16,140,13,144,8,144c4,144,0,140,0,136l0,24c0,20,4,16,8,16c13,16,16,20,16,24xm16,216l16,328c16,332,13,336,8,336c4,336,0,332,0,328l0,216c0,212,4,208,8,208c13,208,16,212,16,216xm16,408l16,520c16,524,13,528,8,528c4,528,0,524,0,520l0,408c0,404,4,400,8,400c13,400,16,404,16,408xm16,600l16,712c16,716,13,720,8,720c4,720,0,716,0,712l0,600c0,596,4,592,8,592c13,592,16,596,16,600xm16,792l16,809,8,801,103,801c107,801,111,805,111,809c111,814,107,817,103,817l8,817c4,817,0,814,0,809l0,792c0,788,4,784,8,784c13,784,16,788,16,792xm183,801l295,801c299,801,303,805,303,809c303,814,299,817,295,817l183,817c178,817,175,814,175,809c175,805,178,801,183,801xm375,801l487,801c491,801,495,805,495,809c495,814,491,817,487,817l375,817c370,817,367,814,367,809c367,805,370,801,375,801xm567,801l679,801c683,801,687,805,687,809c687,814,683,817,679,817l567,817c562,817,559,814,559,809c559,805,562,801,567,801xm759,801l871,801c875,801,879,805,879,809c879,814,875,817,871,817l759,817c754,817,751,814,751,809c751,805,754,801,759,801xm951,801l1063,801c1067,801,1071,805,1071,809c1071,814,1067,817,1063,817l951,817c946,817,943,814,943,809c943,805,946,801,951,801xm1143,801l1255,801c1259,801,1263,805,1263,809c1263,814,1259,817,1255,817l1143,817c1138,817,1135,814,1135,809c1135,805,1138,801,1143,801xm1335,801l1447,801c1451,801,1455,805,1455,809c1455,814,1451,817,1447,817l1335,817c1330,817,1327,814,1327,809c1327,805,1330,801,1335,801xm1527,801l1639,801c1643,801,1647,805,1647,809c1647,814,1643,817,1639,817l1527,817c1522,817,1519,814,1519,809c1519,805,1522,801,1527,801xm1719,801l1831,801c1835,801,1839,805,1839,809c1839,814,1835,817,1831,817l1719,817c1714,817,1711,814,1711,809c1711,805,1714,801,1719,801xm1911,801l2023,801c2027,801,2031,805,2031,809c2031,814,2027,817,2023,817l1911,817c1906,817,1903,814,1903,809c1903,805,1906,801,1911,801xm2103,801l2215,801c2219,801,2223,805,2223,809c2223,814,2219,817,2215,817l2103,817c2098,817,2095,814,2095,809c2095,805,2098,801,2103,801xm2295,801l2407,801c2411,801,2415,805,2415,809c2415,814,2411,817,2407,817l2295,817c2290,817,2287,814,2287,809c2287,805,2290,801,2295,801xm2487,801l2599,801c2603,801,2607,805,2607,809c2607,814,2603,817,2599,817l2487,817c2482,817,2479,814,2479,809c2479,805,2482,801,2487,801xm2679,801l2791,801c2795,801,2799,805,2799,809c2799,814,2795,817,2791,817l2679,817c2674,817,2671,814,2671,809c2671,805,2674,801,2679,801xm2835,781l2835,669c2835,665,2838,661,2843,661c2847,661,2851,665,2851,669l2851,781c2851,786,2847,789,2843,789c2838,789,2835,786,2835,781xm2835,589l2835,477c2835,473,2838,469,2843,469c2847,469,2851,473,2851,477l2851,589c2851,594,2847,597,2843,597c2838,597,2835,594,2835,589xm2835,397l2835,285c2835,281,2838,277,2843,277c2847,277,2851,281,2851,285l2851,397c2851,402,2847,405,2843,405c2838,405,2835,402,2835,397xm2835,205l2835,93c2835,89,2838,85,2843,85c2847,85,2851,89,2851,93l2851,205c2851,210,2847,213,2843,213c2838,213,2835,210,2835,205xm2835,13l2835,8,2843,16,2736,16c2732,16,2728,12,2728,8c2728,4,2732,0,2736,0l2843,0c2847,0,2851,4,2851,8l2851,13c2851,18,2847,21,2843,21c2838,21,2835,18,2835,13xm2656,16l2544,16c2540,16,2536,12,2536,8c2536,4,2540,0,2544,0l2656,0c2660,0,2664,4,2664,8c2664,12,2660,16,2656,16xm2464,16l2352,16c2348,16,2344,12,2344,8c2344,4,2348,0,2352,0l2464,0c2468,0,2472,4,2472,8c2472,12,2468,16,2464,16xm2272,16l2160,16c2156,16,2152,12,2152,8c2152,4,2156,0,2160,0l2272,0c2276,0,2280,4,2280,8c2280,12,2276,16,2272,16xm2080,16l1968,16c1964,16,1960,12,1960,8c1960,4,1964,0,1968,0l2080,0c2084,0,2088,4,2088,8c2088,12,2084,16,2080,16xm1888,16l1776,16c1772,16,1768,12,1768,8c1768,4,1772,0,1776,0l1888,0c1892,0,1896,4,1896,8c1896,12,1892,16,1888,16xm1696,16l1584,16c1580,16,1576,12,1576,8c1576,4,1580,0,1584,0l1696,0c1700,0,1704,4,1704,8c1704,12,1700,16,1696,16xm1504,16l1392,16c1388,16,1384,12,1384,8c1384,4,1388,0,1392,0l1504,0c1508,0,1512,4,1512,8c1512,12,1508,16,1504,16xm1312,16l1200,16c1196,16,1192,12,1192,8c1192,4,1196,0,1200,0l1312,0c1316,0,1320,4,1320,8c1320,12,1316,16,1312,16xm1120,16l1008,16c1004,16,1000,12,1000,8c1000,4,1004,0,1008,0l1120,0c1124,0,1128,4,1128,8c1128,12,1124,16,1120,16xm928,16l816,16c812,16,808,12,808,8c808,4,812,0,816,0l928,0c932,0,936,4,936,8c936,12,932,16,928,16xm736,16l624,16c620,16,616,12,616,8c616,4,620,0,624,0l736,0c740,0,744,4,744,8c744,12,740,16,736,16xm544,16l432,16c428,16,424,12,424,8c424,4,428,0,432,0l544,0c548,0,552,4,552,8c552,12,548,16,544,16xm352,16l240,16c236,16,232,12,232,8c232,4,236,0,240,0l352,0c356,0,360,4,360,8c360,12,356,16,352,16xm160,16l48,16c44,16,40,12,40,8c40,4,44,0,48,0l160,0c164,0,168,4,168,8c168,12,164,16,160,16xe">
                  <v:fill on="t" focussize="0,0"/>
                  <v:stroke weight="0.00094488188976378pt" color="#000000" joinstyle="bevel"/>
                  <v:imagedata o:title=""/>
                  <o:lock v:ext="edit" aspectratio="f"/>
                </v:shape>
                <v:rect id="_x0000_s1026" o:spid="_x0000_s1026" o:spt="1" style="position:absolute;left:2580640;top:38735;height:207645;width:46799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IQSF0gAAAAUBAAAPAAAAAAAAAAEAIAAA&#10;ACIAAABkcnMvZG93bnJldi54bWxQSwECFAAUAAAACACHTuJAcLLLNtkBAACfAwAADgAAAAAAAAAB&#10;ACAAAAAhAQAAZHJzL2Uyb0RvYy54bWxQSwUGAAAAAAYABgBZAQAAbAUAAAAA&#10;">
                  <v:fill on="f" focussize="0,0"/>
                  <v:stroke on="f"/>
                  <v:imagedata o:title=""/>
                  <o:lock v:ext="edit" aspectratio="f"/>
                  <v:textbox inset="0mm,0mm,0mm,0mm" style="mso-fit-shape-to-text:t;">
                    <w:txbxContent>
                      <w:p>
                        <w:r>
                          <w:rPr>
                            <w:rFonts w:hint="eastAsia" w:ascii="宋体" w:cs="宋体"/>
                            <w:b/>
                            <w:bCs/>
                            <w:color w:val="000000"/>
                            <w:kern w:val="0"/>
                            <w:sz w:val="24"/>
                            <w:szCs w:val="24"/>
                          </w:rPr>
                          <w:t>许昌市</w:t>
                        </w:r>
                      </w:p>
                    </w:txbxContent>
                  </v:textbox>
                </v:rect>
                <v:rect id="_x0000_s1026" o:spid="_x0000_s1026" o:spt="1" style="position:absolute;left:2212340;top:211455;height:207645;width:1233170;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4hBIXSAAAABQEAAA8AAAAAAAAAAQAgAAAA&#10;IgAAAGRycy9kb3ducmV2LnhtbFBLAQIUABQAAAAIAIdO4kAbLSY42AEAAKEDAAAOAAAAAAAAAAEA&#10;IAAAACEBAABkcnMvZTJvRG9jLnhtbFBLBQYAAAAABgAGAFkBAABrBQAAAAA=&#10;">
                  <v:fill on="f" focussize="0,0"/>
                  <v:stroke on="f"/>
                  <v:imagedata o:title=""/>
                  <o:lock v:ext="edit" aspectratio="f"/>
                  <v:textbox inset="0mm,0mm,0mm,0mm" style="mso-fit-shape-to-text:t;">
                    <w:txbxContent>
                      <w:p>
                        <w:r>
                          <w:rPr>
                            <w:rFonts w:hint="eastAsia" w:ascii="宋体" w:cs="宋体"/>
                            <w:b/>
                            <w:bCs/>
                            <w:color w:val="000000"/>
                            <w:kern w:val="0"/>
                            <w:sz w:val="24"/>
                            <w:szCs w:val="24"/>
                          </w:rPr>
                          <w:t>应急救援总指挥部</w:t>
                        </w:r>
                      </w:p>
                    </w:txbxContent>
                  </v:textbox>
                </v:rect>
                <v:rect id="_x0000_s1026" o:spid="_x0000_s1026" o:spt="1" style="position:absolute;left:2176145;top:531495;height:414020;width:1246505;" fillcolor="#FFFFFF" filled="t" stroked="f" coordsize="21600,21600" o:gfxdata="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GALp1jTAAAABQEAAA8AAAAAAAAAAQAgAAAAIgAAAGRycy9kb3ducmV2&#10;LnhtbFBLAQIUABQAAAAIAIdO4kBp+MI/yAEAAHUDAAAOAAAAAAAAAAEAIAAAACIBAABkcnMvZTJv&#10;RG9jLnhtbFBLBQYAAAAABgAGAFkBAABcBQAAAAA=&#10;">
                  <v:fill on="t" focussize="0,0"/>
                  <v:stroke on="f"/>
                  <v:imagedata o:title=""/>
                  <o:lock v:ext="edit" aspectratio="f"/>
                </v:rect>
                <v:rect id="_x0000_s1026" o:spid="_x0000_s1026" o:spt="1" style="position:absolute;left:2176145;top:531495;height:414020;width:1246505;" filled="f" stroked="t" coordsize="21600,21600" o:gfxdata="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N5ZcEtQAAAAFAQAADwAAAAAAAAABACAAAAAiAAAAZHJzL2Rvd25yZXYu&#10;eG1sUEsBAhQAFAAAAAgAh07iQDh6KEb/AQAA/gMAAA4AAAAAAAAAAQAgAAAAIwEAAGRycy9lMm9E&#10;b2MueG1sUEsFBgAAAAAGAAYAWQEAAJQFAAAAAA==&#10;">
                  <v:fill on="f" focussize="0,0"/>
                  <v:stroke weight="0.00031496062992126pt" color="#000000" joinstyle="round" endcap="round"/>
                  <v:imagedata o:title=""/>
                  <o:lock v:ext="edit" aspectratio="f"/>
                </v:rect>
                <v:rect id="_x0000_s1026" o:spid="_x0000_s1026" o:spt="1" style="position:absolute;left:2580640;top:572135;height:207645;width:46799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4hBIXSAAAABQEAAA8AAAAAAAAAAQAg&#10;AAAAIgAAAGRycy9kb3ducmV2LnhtbFBLAQIUABQAAAAIAIdO4kDr8PQv2wEAAKADAAAOAAAAAAAA&#10;AAEAIAAAACEBAABkcnMvZTJvRG9jLnhtbFBLBQYAAAAABgAGAFkBAABuBQAAAAA=&#10;">
                  <v:fill on="f" focussize="0,0"/>
                  <v:stroke on="f"/>
                  <v:imagedata o:title=""/>
                  <o:lock v:ext="edit" aspectratio="f"/>
                  <v:textbox inset="0mm,0mm,0mm,0mm" style="mso-fit-shape-to-text:t;">
                    <w:txbxContent>
                      <w:p>
                        <w:r>
                          <w:rPr>
                            <w:rFonts w:hint="eastAsia" w:ascii="宋体" w:cs="宋体"/>
                            <w:b/>
                            <w:bCs/>
                            <w:color w:val="000000"/>
                            <w:kern w:val="0"/>
                            <w:sz w:val="24"/>
                            <w:szCs w:val="24"/>
                          </w:rPr>
                          <w:t>禹州市</w:t>
                        </w:r>
                      </w:p>
                    </w:txbxContent>
                  </v:textbox>
                </v:rect>
                <v:rect id="_x0000_s1026" o:spid="_x0000_s1026" o:spt="1" style="position:absolute;left:2212340;top:744220;height:207645;width:1233170;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4hBIXSAAAABQEAAA8AAAAAAAAAAQAgAAAA&#10;IgAAAGRycy9kb3ducmV2LnhtbFBLAQIUABQAAAAIAIdO4kCHihHQ2AEAAKEDAAAOAAAAAAAAAAEA&#10;IAAAACEBAABkcnMvZTJvRG9jLnhtbFBLBQYAAAAABgAGAFkBAABrBQAAAAA=&#10;">
                  <v:fill on="f" focussize="0,0"/>
                  <v:stroke on="f"/>
                  <v:imagedata o:title=""/>
                  <o:lock v:ext="edit" aspectratio="f"/>
                  <v:textbox inset="0mm,0mm,0mm,0mm" style="mso-fit-shape-to-text:t;">
                    <w:txbxContent>
                      <w:p>
                        <w:r>
                          <w:rPr>
                            <w:rFonts w:hint="eastAsia" w:ascii="宋体" w:cs="宋体"/>
                            <w:b/>
                            <w:bCs/>
                            <w:color w:val="000000"/>
                            <w:kern w:val="0"/>
                            <w:sz w:val="24"/>
                            <w:szCs w:val="24"/>
                          </w:rPr>
                          <w:t>应急救援总指挥部</w:t>
                        </w:r>
                      </w:p>
                    </w:txbxContent>
                  </v:textbox>
                </v:rect>
                <v:line id="_x0000_s1026" o:spid="_x0000_s1026" o:spt="20" style="position:absolute;left:2799715;top:405765;height:125730;width:0;" filled="f" stroked="t" coordsize="21600,21600" o:gfxdata="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p5l4QdMAAAAFAQAADwAAAAAAAAABACAAAAAiAAAAZHJzL2Rvd25yZXYu&#10;eG1sUEsBAhQAFAAAAAgAh07iQPmFCJcAAgAA7AMAAA4AAAAAAAAAAQAgAAAAIgEAAGRycy9lMm9E&#10;b2MueG1sUEsFBgAAAAAGAAYAWQEAAJQFAAAAAA==&#10;">
                  <v:fill on="f" focussize="0,0"/>
                  <v:stroke weight="0.00031496062992126pt" color="#000000" joinstyle="round" endcap="round"/>
                  <v:imagedata o:title=""/>
                  <o:lock v:ext="edit" aspectratio="f"/>
                </v:line>
                <v:shape id="_x0000_s1026" o:spid="_x0000_s1026" o:spt="100" style="position:absolute;left:2798445;top:945515;height:711835;width:1270;" filled="f" stroked="t" coordsize="2,1121" o:gfxdata="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XtXxK0wAAAAUBAAAPAAAAAAAA&#10;AAEAIAAAACIAAABkcnMvZG93bnJldi54bWxQSwECFAAUAAAACACHTuJAr+agvFACAADpBAAADgAA&#10;AAAAAAABACAAAAAiAQAAZHJzL2Uyb0RvYy54bWxQSwUGAAAAAAYABgBZAQAA5AUAAAAA&#10;" path="m2,0l2,175,0,175,0,1121e">
                  <v:fill on="f" focussize="0,0"/>
                  <v:stroke weight="0.00031496062992126pt" color="#000000" joinstyle="round" endcap="round"/>
                  <v:imagedata o:title=""/>
                  <o:lock v:ext="edit" aspectratio="f"/>
                </v:shape>
                <v:rect id="_x0000_s1026" o:spid="_x0000_s1026" o:spt="1" style="position:absolute;left:353695;top:427990;height:622300;width:1720215;" fillcolor="#FFFFFF" filled="t" stroked="f" coordsize="21600,21600" o:gfxdata="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YAunWNMAAAAFAQAADwAAAAAAAAABACAAAAAiAAAAZHJzL2Rvd25yZXYueG1s&#10;UEsBAhQAFAAAAAgAh07iQBniHOLEAQAAdAMAAA4AAAAAAAAAAQAgAAAAIgEAAGRycy9lMm9Eb2Mu&#10;eG1sUEsFBgAAAAAGAAYAWQEAAFgFAAAAAA==&#10;">
                  <v:fill on="t" focussize="0,0"/>
                  <v:stroke on="f"/>
                  <v:imagedata o:title=""/>
                  <o:lock v:ext="edit" aspectratio="f"/>
                </v:rect>
                <v:rect id="_x0000_s1026" o:spid="_x0000_s1026" o:spt="1" style="position:absolute;left:353695;top:427990;height:622300;width:1720215;" filled="f" stroked="t" coordsize="21600,21600" o:gfxdata="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DeWXBLUAAAABQEAAA8AAAAAAAAAAQAgAAAAIgAAAGRycy9kb3ducmV2Lnht&#10;bFBLAQIUABQAAAAIAIdO4kBK0xDW/QEAAP0DAAAOAAAAAAAAAAEAIAAAACMBAABkcnMvZTJvRG9j&#10;LnhtbFBLBQYAAAAABgAGAFkBAACSBQAAAAA=&#10;">
                  <v:fill on="f" focussize="0,0"/>
                  <v:stroke weight="0.00031496062992126pt" color="#000000" joinstyle="round" endcap="round"/>
                  <v:imagedata o:title=""/>
                  <o:lock v:ext="edit" aspectratio="f"/>
                </v:rect>
                <v:rect id="_x0000_s1026" o:spid="_x0000_s1026" o:spt="1" style="position:absolute;left:376555;top:517525;height:207645;width:136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4hBIXSAAAABQEAAA8AAAAAAAAAAQAgAAAAIgAA&#10;AGRycy9kb3ducmV2LnhtbFBLAQIUABQAAAAIAIdO4kAi8w3t1QEAAJ8DAAAOAAAAAAAAAAEAIAAA&#10;ACEBAABkcnMvZTJvRG9jLnhtbFBLBQYAAAAABgAGAFkBAABoBQAAAAA=&#10;">
                  <v:fill on="f" focussize="0,0"/>
                  <v:stroke on="f"/>
                  <v:imagedata o:title=""/>
                  <o:lock v:ext="edit" aspectratio="f"/>
                  <v:textbox inset="0mm,0mm,0mm,0mm" style="mso-fit-shape-to-text:t;">
                    <w:txbxContent>
                      <w:p>
                        <w:r>
                          <w:rPr>
                            <w:rFonts w:hint="eastAsia" w:ascii="宋体" w:cs="宋体"/>
                            <w:color w:val="000000"/>
                            <w:kern w:val="0"/>
                            <w:sz w:val="20"/>
                            <w:szCs w:val="20"/>
                          </w:rPr>
                          <w:t>总</w:t>
                        </w:r>
                      </w:p>
                    </w:txbxContent>
                  </v:textbox>
                </v:rect>
                <v:rect id="_x0000_s1026" o:spid="_x0000_s1026" o:spt="1" style="position:absolute;left:564515;top:517525;height:207645;width:136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IQSF0gAAAAUBAAAPAAAAAAAAAAEAIAAAACIAAABk&#10;cnMvZG93bnJldi54bWxQSwECFAAUAAAACACHTuJAkTi07dMBAACfAwAADgAAAAAAAAABACAAAAAh&#10;AQAAZHJzL2Uyb0RvYy54bWxQSwUGAAAAAAYABgBZAQAAZgUAAAAA&#10;">
                  <v:fill on="f" focussize="0,0"/>
                  <v:stroke on="f"/>
                  <v:imagedata o:title=""/>
                  <o:lock v:ext="edit" aspectratio="f"/>
                  <v:textbox inset="0mm,0mm,0mm,0mm" style="mso-fit-shape-to-text:t;">
                    <w:txbxContent>
                      <w:p>
                        <w:r>
                          <w:rPr>
                            <w:rFonts w:hint="eastAsia" w:ascii="宋体" w:cs="宋体"/>
                            <w:color w:val="000000"/>
                            <w:kern w:val="0"/>
                            <w:sz w:val="20"/>
                            <w:szCs w:val="20"/>
                          </w:rPr>
                          <w:t>指</w:t>
                        </w:r>
                      </w:p>
                    </w:txbxContent>
                  </v:textbox>
                </v:rect>
                <v:rect id="_x0000_s1026" o:spid="_x0000_s1026" o:spt="1" style="position:absolute;left:753110;top:517525;height:207645;width:263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4hBIXSAAAABQEAAA8AAAAAAAAAAQAgAAAAIgAA&#10;AGRycy9kb3ducmV2LnhtbFBLAQIUABQAAAAIAIdO4kCuI9+W1QEAAJ8DAAAOAAAAAAAAAAEAIAAA&#10;ACEBAABkcnMvZTJvRG9jLnhtbFBLBQYAAAAABgAGAFkBAABoBQAAAAA=&#10;">
                  <v:fill on="f" focussize="0,0"/>
                  <v:stroke on="f"/>
                  <v:imagedata o:title=""/>
                  <o:lock v:ext="edit" aspectratio="f"/>
                  <v:textbox inset="0mm,0mm,0mm,0mm" style="mso-fit-shape-to-text:t;">
                    <w:txbxContent>
                      <w:p>
                        <w:r>
                          <w:rPr>
                            <w:rFonts w:hint="eastAsia" w:ascii="宋体" w:cs="宋体"/>
                            <w:color w:val="000000"/>
                            <w:kern w:val="0"/>
                            <w:sz w:val="20"/>
                            <w:szCs w:val="20"/>
                          </w:rPr>
                          <w:t>挥长</w:t>
                        </w:r>
                      </w:p>
                    </w:txbxContent>
                  </v:textbox>
                </v:rect>
                <v:rect id="_x0000_s1026" o:spid="_x0000_s1026" o:spt="1" style="position:absolute;left:1003935;top:517525;height:207645;width:136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OIQSF0gAAAAUBAAAPAAAAAAAAAAEAIAAAACIA&#10;AABkcnMvZG93bnJldi54bWxQSwECFAAUAAAACACHTuJAVU2gRNYBAACgAwAADgAAAAAAAAABACAA&#10;AAAhAQAAZHJzL2Uyb0RvYy54bWxQSwUGAAAAAAYABgBZAQAAaQUAAAAA&#10;">
                  <v:fill on="f" focussize="0,0"/>
                  <v:stroke on="f"/>
                  <v:imagedata o:title=""/>
                  <o:lock v:ext="edit" aspectratio="f"/>
                  <v:textbox inset="0mm,0mm,0mm,0mm" style="mso-fit-shape-to-text:t;">
                    <w:txbxContent>
                      <w:p>
                        <w:r>
                          <w:rPr>
                            <w:rFonts w:hint="eastAsia" w:ascii="宋体" w:cs="宋体"/>
                            <w:color w:val="000000"/>
                            <w:kern w:val="0"/>
                            <w:sz w:val="20"/>
                            <w:szCs w:val="20"/>
                          </w:rPr>
                          <w:t>：</w:t>
                        </w:r>
                      </w:p>
                    </w:txbxContent>
                  </v:textbox>
                </v:rect>
                <v:rect id="_x0000_s1026" o:spid="_x0000_s1026" o:spt="1" style="position:absolute;left:1129665;top:517525;height:207645;width:263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OIQSF0gAAAAUBAAAPAAAAAAAAAAEAIAAAACIA&#10;AABkcnMvZG93bnJldi54bWxQSwECFAAUAAAACACHTuJAr+bwT9YBAACgAwAADgAAAAAAAAABACAA&#10;AAAhAQAAZHJzL2Uyb0RvYy54bWxQSwUGAAAAAAYABgBZAQAAaQUAAAAA&#10;">
                  <v:fill on="f" focussize="0,0"/>
                  <v:stroke on="f"/>
                  <v:imagedata o:title=""/>
                  <o:lock v:ext="edit" aspectratio="f"/>
                  <v:textbox inset="0mm,0mm,0mm,0mm" style="mso-fit-shape-to-text:t;">
                    <w:txbxContent>
                      <w:p>
                        <w:r>
                          <w:rPr>
                            <w:rFonts w:hint="eastAsia" w:ascii="宋体" w:cs="宋体"/>
                            <w:color w:val="000000"/>
                            <w:kern w:val="0"/>
                            <w:sz w:val="20"/>
                            <w:szCs w:val="20"/>
                          </w:rPr>
                          <w:t>市长</w:t>
                        </w:r>
                      </w:p>
                    </w:txbxContent>
                  </v:textbox>
                </v:rect>
                <v:rect id="_x0000_s1026" o:spid="_x0000_s1026" o:spt="1" style="position:absolute;left:376555;top:666115;height:207645;width:644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OIQSF0gAAAAUBAAAPAAAAAAAAAAEAIAAAACIA&#10;AABkcnMvZG93bnJldi54bWxQSwECFAAUAAAACACHTuJAoGFLg9YBAACfAwAADgAAAAAAAAABACAA&#10;AAAhAQAAZHJzL2Uyb0RvYy54bWxQSwUGAAAAAAYABgBZAQAAaQUAAAAA&#10;">
                  <v:fill on="f" focussize="0,0"/>
                  <v:stroke on="f"/>
                  <v:imagedata o:title=""/>
                  <o:lock v:ext="edit" aspectratio="f"/>
                  <v:textbox inset="0mm,0mm,0mm,0mm" style="mso-fit-shape-to-text:t;">
                    <w:txbxContent>
                      <w:p>
                        <w:r>
                          <w:rPr>
                            <w:rFonts w:hint="eastAsia" w:ascii="宋体" w:cs="宋体"/>
                            <w:color w:val="000000"/>
                            <w:kern w:val="0"/>
                            <w:sz w:val="20"/>
                            <w:szCs w:val="20"/>
                          </w:rPr>
                          <w:t>副总指挥长</w:t>
                        </w:r>
                      </w:p>
                    </w:txbxContent>
                  </v:textbox>
                </v:rect>
                <v:rect id="_x0000_s1026" o:spid="_x0000_s1026" o:spt="1" style="position:absolute;left:1003935;top:666115;height:207645;width:136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iEEhdIAAAAFAQAADwAAAAAAAAABACAAAAAi&#10;AAAAZHJzL2Rvd25yZXYueG1sUEsBAhQAFAAAAAgAh07iQFXxLJbXAQAAoAMAAA4AAAAAAAAAAQAg&#10;AAAAIQEAAGRycy9lMm9Eb2MueG1sUEsFBgAAAAAGAAYAWQEAAGoFAAAAAA==&#10;">
                  <v:fill on="f" focussize="0,0"/>
                  <v:stroke on="f"/>
                  <v:imagedata o:title=""/>
                  <o:lock v:ext="edit" aspectratio="f"/>
                  <v:textbox inset="0mm,0mm,0mm,0mm" style="mso-fit-shape-to-text:t;">
                    <w:txbxContent>
                      <w:p>
                        <w:r>
                          <w:rPr>
                            <w:rFonts w:hint="eastAsia" w:ascii="宋体" w:cs="宋体"/>
                            <w:color w:val="000000"/>
                            <w:kern w:val="0"/>
                            <w:sz w:val="20"/>
                            <w:szCs w:val="20"/>
                          </w:rPr>
                          <w:t>：</w:t>
                        </w:r>
                      </w:p>
                    </w:txbxContent>
                  </v:textbox>
                </v:rect>
                <v:rect id="_x0000_s1026" o:spid="_x0000_s1026" o:spt="1" style="position:absolute;left:1129665;top:666115;height:207645;width:644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iEEhdIAAAAFAQAADwAAAAAAAAABACAAAAAi&#10;AAAAZHJzL2Rvd25yZXYueG1sUEsBAhQAFAAAAAgAh07iQE6TkhjXAQAAoAMAAA4AAAAAAAAAAQAg&#10;AAAAIQEAAGRycy9lMm9Eb2MueG1sUEsFBgAAAAAGAAYAWQEAAGoFAAAAAA==&#10;">
                  <v:fill on="f" focussize="0,0"/>
                  <v:stroke on="f"/>
                  <v:imagedata o:title=""/>
                  <o:lock v:ext="edit" aspectratio="f"/>
                  <v:textbox inset="0mm,0mm,0mm,0mm" style="mso-fit-shape-to-text:t;">
                    <w:txbxContent>
                      <w:p>
                        <w:r>
                          <w:rPr>
                            <w:rFonts w:hint="eastAsia" w:ascii="宋体" w:cs="宋体"/>
                            <w:color w:val="000000"/>
                            <w:kern w:val="0"/>
                            <w:sz w:val="20"/>
                            <w:szCs w:val="20"/>
                          </w:rPr>
                          <w:t>常务副市长</w:t>
                        </w:r>
                      </w:p>
                    </w:txbxContent>
                  </v:textbox>
                </v:rect>
                <v:rect id="_x0000_s1026" o:spid="_x0000_s1026" o:spt="1" style="position:absolute;left:376555;top:815340;height:207645;width:263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OIQSF0gAAAAUBAAAPAAAAAAAAAAEAIAAAACIA&#10;AABkcnMvZG93bnJldi54bWxQSwECFAAUAAAACACHTuJA0L6Kp9YBAACfAwAADgAAAAAAAAABACAA&#10;AAAhAQAAZHJzL2Uyb0RvYy54bWxQSwUGAAAAAAYABgBZAQAAaQUAAAAA&#10;">
                  <v:fill on="f" focussize="0,0"/>
                  <v:stroke on="f"/>
                  <v:imagedata o:title=""/>
                  <o:lock v:ext="edit" aspectratio="f"/>
                  <v:textbox inset="0mm,0mm,0mm,0mm" style="mso-fit-shape-to-text:t;">
                    <w:txbxContent>
                      <w:p>
                        <w:r>
                          <w:rPr>
                            <w:rFonts w:hint="eastAsia" w:ascii="宋体" w:cs="宋体"/>
                            <w:color w:val="000000"/>
                            <w:kern w:val="0"/>
                            <w:sz w:val="20"/>
                            <w:szCs w:val="20"/>
                          </w:rPr>
                          <w:t>成员</w:t>
                        </w:r>
                      </w:p>
                    </w:txbxContent>
                  </v:textbox>
                </v:rect>
                <v:rect id="_x0000_s1026" o:spid="_x0000_s1026" o:spt="1" style="position:absolute;left:690245;top:815340;height:207645;width:136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OIQSF0gAAAAUBAAAPAAAAAAAAAAEAIAAAACIA&#10;AABkcnMvZG93bnJldi54bWxQSwECFAAUAAAACACHTuJAt+51q9YBAACfAwAADgAAAAAAAAABACAA&#10;AAAhAQAAZHJzL2Uyb0RvYy54bWxQSwUGAAAAAAYABgBZAQAAaQUAAAAA&#10;">
                  <v:fill on="f" focussize="0,0"/>
                  <v:stroke on="f"/>
                  <v:imagedata o:title=""/>
                  <o:lock v:ext="edit" aspectratio="f"/>
                  <v:textbox inset="0mm,0mm,0mm,0mm" style="mso-fit-shape-to-text:t;">
                    <w:txbxContent>
                      <w:p>
                        <w:r>
                          <w:rPr>
                            <w:rFonts w:hint="eastAsia" w:ascii="宋体" w:cs="宋体"/>
                            <w:color w:val="000000"/>
                            <w:kern w:val="0"/>
                            <w:sz w:val="20"/>
                            <w:szCs w:val="20"/>
                          </w:rPr>
                          <w:t>单</w:t>
                        </w:r>
                      </w:p>
                    </w:txbxContent>
                  </v:textbox>
                </v:rect>
                <v:rect id="_x0000_s1026" o:spid="_x0000_s1026" o:spt="1" style="position:absolute;left:878840;top:815340;height:207645;width:136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4hBIXSAAAABQEAAA8AAAAAAAAAAQAgAAAAIgAA&#10;AGRycy9kb3ducmV2LnhtbFBLAQIUABQAAAAIAIdO4kCsGYAk1QEAAJ8DAAAOAAAAAAAAAAEAIAAA&#10;ACEBAABkcnMvZTJvRG9jLnhtbFBLBQYAAAAABgAGAFkBAABoBQAAAAA=&#10;">
                  <v:fill on="f" focussize="0,0"/>
                  <v:stroke on="f"/>
                  <v:imagedata o:title=""/>
                  <o:lock v:ext="edit" aspectratio="f"/>
                  <v:textbox inset="0mm,0mm,0mm,0mm" style="mso-fit-shape-to-text:t;">
                    <w:txbxContent>
                      <w:p>
                        <w:r>
                          <w:rPr>
                            <w:rFonts w:hint="eastAsia" w:ascii="宋体" w:cs="宋体"/>
                            <w:color w:val="000000"/>
                            <w:kern w:val="0"/>
                            <w:sz w:val="20"/>
                            <w:szCs w:val="20"/>
                          </w:rPr>
                          <w:t>位</w:t>
                        </w:r>
                      </w:p>
                    </w:txbxContent>
                  </v:textbox>
                </v:rect>
                <v:rect id="_x0000_s1026" o:spid="_x0000_s1026" o:spt="1" style="position:absolute;left:1003935;top:815340;height:207645;width:136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OIQSF0gAAAAUBAAAPAAAAAAAAAAEAIAAAACIA&#10;AABkcnMvZG93bnJldi54bWxQSwECFAAUAAAACACHTuJAa0z8h9YBAACgAwAADgAAAAAAAAABACAA&#10;AAAhAQAAZHJzL2Uyb0RvYy54bWxQSwUGAAAAAAYABgBZAQAAaQUAAAAA&#10;">
                  <v:fill on="f" focussize="0,0"/>
                  <v:stroke on="f"/>
                  <v:imagedata o:title=""/>
                  <o:lock v:ext="edit" aspectratio="f"/>
                  <v:textbox inset="0mm,0mm,0mm,0mm" style="mso-fit-shape-to-text:t;">
                    <w:txbxContent>
                      <w:p>
                        <w:r>
                          <w:rPr>
                            <w:rFonts w:hint="eastAsia" w:ascii="宋体" w:cs="宋体"/>
                            <w:color w:val="000000"/>
                            <w:kern w:val="0"/>
                            <w:sz w:val="20"/>
                            <w:szCs w:val="20"/>
                          </w:rPr>
                          <w:t>：</w:t>
                        </w:r>
                      </w:p>
                    </w:txbxContent>
                  </v:textbox>
                </v:rect>
                <v:rect id="_x0000_s1026" o:spid="_x0000_s1026" o:spt="1" style="position:absolute;left:1129665;top:815340;height:207645;width:517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OIQSF0gAAAAUBAAAPAAAAAAAAAAEAIAAAACIA&#10;AABkcnMvZG93bnJldi54bWxQSwECFAAUAAAACACHTuJAnfEBH9YBAACgAwAADgAAAAAAAAABACAA&#10;AAAhAQAAZHJzL2Uyb0RvYy54bWxQSwUGAAAAAAYABgBZAQAAaQUAAAAA&#10;">
                  <v:fill on="f" focussize="0,0"/>
                  <v:stroke on="f"/>
                  <v:imagedata o:title=""/>
                  <o:lock v:ext="edit" aspectratio="f"/>
                  <v:textbox inset="0mm,0mm,0mm,0mm" style="mso-fit-shape-to-text:t;">
                    <w:txbxContent>
                      <w:p>
                        <w:r>
                          <w:rPr>
                            <w:rFonts w:hint="eastAsia" w:ascii="宋体" w:cs="宋体"/>
                            <w:color w:val="000000"/>
                            <w:kern w:val="0"/>
                            <w:sz w:val="20"/>
                            <w:szCs w:val="20"/>
                          </w:rPr>
                          <w:t>见本预案</w:t>
                        </w:r>
                      </w:p>
                    </w:txbxContent>
                  </v:textbox>
                </v:rect>
                <v:rect id="_x0000_s1026" o:spid="_x0000_s1026" o:spt="1" style="position:absolute;left:1631950;top:815340;height:207645;width:730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iEEhdIAAAAFAQAADwAAAAAAAAABACAAAAAi&#10;AAAAZHJzL2Rvd25yZXYueG1sUEsBAhQAFAAAAAgAh07iQJH4PRfXAQAAnwMAAA4AAAAAAAAAAQAg&#10;AAAAIQEAAGRycy9lMm9Eb2MueG1sUEsFBgAAAAAGAAYAWQEAAGoFAAAAAA==&#10;">
                  <v:fill on="f" focussize="0,0"/>
                  <v:stroke on="f"/>
                  <v:imagedata o:title=""/>
                  <o:lock v:ext="edit" aspectratio="f"/>
                  <v:textbox inset="0mm,0mm,0mm,0mm" style="mso-fit-shape-to-text:t;">
                    <w:txbxContent>
                      <w:p>
                        <w:r>
                          <w:rPr>
                            <w:rFonts w:ascii="宋体" w:cs="宋体"/>
                            <w:color w:val="000000"/>
                            <w:kern w:val="0"/>
                            <w:sz w:val="20"/>
                            <w:szCs w:val="20"/>
                          </w:rPr>
                          <w:t>2</w:t>
                        </w:r>
                      </w:p>
                    </w:txbxContent>
                  </v:textbox>
                </v:rect>
                <v:rect id="_x0000_s1026" o:spid="_x0000_s1026" o:spt="1" style="position:absolute;left:1694180;top:815340;height:207645;width:730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4hBIXSAAAABQEAAA8AAAAAAAAAAQAgAAAA&#10;IgAAAGRycy9kb3ducmV2LnhtbFBLAQIUABQAAAAIAIdO4kDzKGca2AEAAJ8DAAAOAAAAAAAAAAEA&#10;IAAAACEBAABkcnMvZTJvRG9jLnhtbFBLBQYAAAAABgAGAFkBAABrBQAAAAA=&#10;">
                  <v:fill on="f" focussize="0,0"/>
                  <v:stroke on="f"/>
                  <v:imagedata o:title=""/>
                  <o:lock v:ext="edit" aspectratio="f"/>
                  <v:textbox inset="0mm,0mm,0mm,0mm" style="mso-fit-shape-to-text:t;">
                    <w:txbxContent>
                      <w:p>
                        <w:r>
                          <w:rPr>
                            <w:rFonts w:ascii="宋体" w:cs="宋体"/>
                            <w:color w:val="000000"/>
                            <w:kern w:val="0"/>
                            <w:sz w:val="20"/>
                            <w:szCs w:val="20"/>
                          </w:rPr>
                          <w:t>.</w:t>
                        </w:r>
                      </w:p>
                    </w:txbxContent>
                  </v:textbox>
                </v:rect>
                <v:rect id="_x0000_s1026" o:spid="_x0000_s1026" o:spt="1" style="position:absolute;left:1757045;top:815340;height:207645;width:730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OIQSF0gAAAAUBAAAPAAAAAAAAAAEAIAAAACIA&#10;AABkcnMvZG93bnJldi54bWxQSwECFAAUAAAACACHTuJAtGwEFNYBAACfAwAADgAAAAAAAAABACAA&#10;AAAhAQAAZHJzL2Uyb0RvYy54bWxQSwUGAAAAAAYABgBZAQAAaQUAAAAA&#10;">
                  <v:fill on="f" focussize="0,0"/>
                  <v:stroke on="f"/>
                  <v:imagedata o:title=""/>
                  <o:lock v:ext="edit" aspectratio="f"/>
                  <v:textbox inset="0mm,0mm,0mm,0mm" style="mso-fit-shape-to-text:t;">
                    <w:txbxContent>
                      <w:p>
                        <w:r>
                          <w:rPr>
                            <w:rFonts w:ascii="宋体" w:cs="宋体"/>
                            <w:color w:val="000000"/>
                            <w:kern w:val="0"/>
                            <w:sz w:val="20"/>
                            <w:szCs w:val="20"/>
                          </w:rPr>
                          <w:t>1</w:t>
                        </w:r>
                      </w:p>
                    </w:txbxContent>
                  </v:textbox>
                </v:rect>
                <v:rect id="_x0000_s1026" o:spid="_x0000_s1026" o:spt="1" style="position:absolute;left:1819910;top:815340;height:207645;width:730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iEEhdIAAAAFAQAADwAAAAAAAAABACAAAAAi&#10;AAAAZHJzL2Rvd25yZXYueG1sUEsBAhQAFAAAAAgAh07iQLaRVDDXAQAAnwMAAA4AAAAAAAAAAQAg&#10;AAAAIQEAAGRycy9lMm9Eb2MueG1sUEsFBgAAAAAGAAYAWQEAAGoFAAAAAA==&#10;">
                  <v:fill on="f" focussize="0,0"/>
                  <v:stroke on="f"/>
                  <v:imagedata o:title=""/>
                  <o:lock v:ext="edit" aspectratio="f"/>
                  <v:textbox inset="0mm,0mm,0mm,0mm" style="mso-fit-shape-to-text:t;">
                    <w:txbxContent>
                      <w:p>
                        <w:r>
                          <w:rPr>
                            <w:rFonts w:ascii="宋体" w:cs="宋体"/>
                            <w:color w:val="000000"/>
                            <w:kern w:val="0"/>
                            <w:sz w:val="20"/>
                            <w:szCs w:val="20"/>
                          </w:rPr>
                          <w:t>.</w:t>
                        </w:r>
                      </w:p>
                    </w:txbxContent>
                  </v:textbox>
                </v:rect>
                <v:rect id="_x0000_s1026" o:spid="_x0000_s1026" o:spt="1" style="position:absolute;left:1882775;top:815340;height:207645;width:730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OIQSF0gAAAAUBAAAPAAAAAAAAAAEAIAAAACIA&#10;AABkcnMvZG93bnJldi54bWxQSwECFAAUAAAACACHTuJA7zl3C9YBAACfAwAADgAAAAAAAAABACAA&#10;AAAhAQAAZHJzL2Uyb0RvYy54bWxQSwUGAAAAAAYABgBZAQAAaQUAAAAA&#10;">
                  <v:fill on="f" focussize="0,0"/>
                  <v:stroke on="f"/>
                  <v:imagedata o:title=""/>
                  <o:lock v:ext="edit" aspectratio="f"/>
                  <v:textbox inset="0mm,0mm,0mm,0mm" style="mso-fit-shape-to-text:t;">
                    <w:txbxContent>
                      <w:p>
                        <w:r>
                          <w:rPr>
                            <w:rFonts w:ascii="宋体" w:cs="宋体"/>
                            <w:color w:val="000000"/>
                            <w:kern w:val="0"/>
                            <w:sz w:val="20"/>
                            <w:szCs w:val="20"/>
                          </w:rPr>
                          <w:t>1</w:t>
                        </w:r>
                      </w:p>
                    </w:txbxContent>
                  </v:textbox>
                </v:rect>
                <v:rect id="_x0000_s1026" o:spid="_x0000_s1026" o:spt="1" style="position:absolute;left:3571240;top:575945;height:326390;width:1971675;" fillcolor="#FFFFFF" filled="t" stroked="f" coordsize="21600,21600" o:gfxdata="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GALp1jTAAAABQEAAA8AAAAAAAAAAQAgAAAAIgAAAGRycy9kb3ducmV2&#10;LnhtbFBLAQIUABQAAAAIAIdO4kAci42NyAEAAHUDAAAOAAAAAAAAAAEAIAAAACIBAABkcnMvZTJv&#10;RG9jLnhtbFBLBQYAAAAABgAGAFkBAABcBQAAAAA=&#10;">
                  <v:fill on="t" focussize="0,0"/>
                  <v:stroke on="f"/>
                  <v:imagedata o:title=""/>
                  <o:lock v:ext="edit" aspectratio="f"/>
                </v:rect>
                <v:rect id="_x0000_s1026" o:spid="_x0000_s1026" o:spt="1" style="position:absolute;left:3571240;top:575945;height:326390;width:1971675;" filled="f" stroked="t" coordsize="21600,21600" o:gfxdata="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DeWXBLUAAAABQEAAA8AAAAAAAAAAQAgAAAAIgAAAGRycy9kb3ducmV2&#10;LnhtbFBLAQIUABQAAAAIAIdO4kCOY5nuAAIAAP4DAAAOAAAAAAAAAAEAIAAAACMBAABkcnMvZTJv&#10;RG9jLnhtbFBLBQYAAAAABgAGAFkBAACVBQAAAAA=&#10;">
                  <v:fill on="f" focussize="0,0"/>
                  <v:stroke weight="0.00031496062992126pt" color="#000000" joinstyle="round" endcap="round"/>
                  <v:imagedata o:title=""/>
                  <o:lock v:ext="edit" aspectratio="f"/>
                </v:rect>
                <v:rect id="_x0000_s1026" o:spid="_x0000_s1026" o:spt="1" style="position:absolute;left:3592830;top:588010;height:207645;width:390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OIQSF0gAAAAUBAAAPAAAAAAAAAAEAIAAAACIA&#10;AABkcnMvZG93bnJldi54bWxQSwECFAAUAAAACACHTuJAXV7bsNYBAACgAwAADgAAAAAAAAABACAA&#10;AAAhAQAAZHJzL2Uyb0RvYy54bWxQSwUGAAAAAAYABgBZAQAAaQUAAAAA&#10;">
                  <v:fill on="f" focussize="0,0"/>
                  <v:stroke on="f"/>
                  <v:imagedata o:title=""/>
                  <o:lock v:ext="edit" aspectratio="f"/>
                  <v:textbox inset="0mm,0mm,0mm,0mm" style="mso-fit-shape-to-text:t;">
                    <w:txbxContent>
                      <w:p>
                        <w:r>
                          <w:rPr>
                            <w:rFonts w:hint="eastAsia" w:ascii="宋体" w:cs="宋体"/>
                            <w:color w:val="000000"/>
                            <w:kern w:val="0"/>
                            <w:sz w:val="20"/>
                            <w:szCs w:val="20"/>
                          </w:rPr>
                          <w:t>办公室</w:t>
                        </w:r>
                      </w:p>
                    </w:txbxContent>
                  </v:textbox>
                </v:rect>
                <v:rect id="_x0000_s1026" o:spid="_x0000_s1026" o:spt="1" style="position:absolute;left:3969385;top:588010;height:207645;width:136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OIQSF0gAAAAUBAAAPAAAAAAAAAAEAIAAAACIA&#10;AABkcnMvZG93bnJldi54bWxQSwECFAAUAAAACACHTuJA/xcQE9YBAACgAwAADgAAAAAAAAABACAA&#10;AAAhAQAAZHJzL2Uyb0RvYy54bWxQSwUGAAAAAAYABgBZAQAAaQUAAAAA&#10;">
                  <v:fill on="f" focussize="0,0"/>
                  <v:stroke on="f"/>
                  <v:imagedata o:title=""/>
                  <o:lock v:ext="edit" aspectratio="f"/>
                  <v:textbox inset="0mm,0mm,0mm,0mm" style="mso-fit-shape-to-text:t;">
                    <w:txbxContent>
                      <w:p>
                        <w:r>
                          <w:rPr>
                            <w:rFonts w:hint="eastAsia" w:ascii="宋体" w:cs="宋体"/>
                            <w:color w:val="000000"/>
                            <w:kern w:val="0"/>
                            <w:sz w:val="20"/>
                            <w:szCs w:val="20"/>
                          </w:rPr>
                          <w:t>：</w:t>
                        </w:r>
                      </w:p>
                    </w:txbxContent>
                  </v:textbox>
                </v:rect>
                <v:rect id="_x0000_s1026" o:spid="_x0000_s1026" o:spt="1" style="position:absolute;left:4095115;top:588010;height:207645;width:771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OIQSF0gAAAAUBAAAPAAAAAAAAAAEAIAAAACIA&#10;AABkcnMvZG93bnJldi54bWxQSwECFAAUAAAACACHTuJAyAQLftYBAACgAwAADgAAAAAAAAABACAA&#10;AAAhAQAAZHJzL2Uyb0RvYy54bWxQSwUGAAAAAAYABgBZAQAAaQUAAAAA&#10;">
                  <v:fill on="f" focussize="0,0"/>
                  <v:stroke on="f"/>
                  <v:imagedata o:title=""/>
                  <o:lock v:ext="edit" aspectratio="f"/>
                  <v:textbox inset="0mm,0mm,0mm,0mm" style="mso-fit-shape-to-text:t;">
                    <w:txbxContent>
                      <w:p>
                        <w:r>
                          <w:rPr>
                            <w:rFonts w:hint="eastAsia" w:ascii="宋体" w:cs="宋体"/>
                            <w:color w:val="000000"/>
                            <w:kern w:val="0"/>
                            <w:sz w:val="20"/>
                            <w:szCs w:val="20"/>
                          </w:rPr>
                          <w:t>市应急管理局</w:t>
                        </w:r>
                      </w:p>
                    </w:txbxContent>
                  </v:textbox>
                </v:rect>
                <v:rect id="_x0000_s1026" o:spid="_x0000_s1026" o:spt="1" style="position:absolute;left:3592830;top:744855;height:207645;width:136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IQSF0gAAAAUBAAAPAAAAAAAAAAEAIAAA&#10;ACIAAABkcnMvZG93bnJldi54bWxQSwECFAAUAAAACACHTuJA2806vdkBAACgAwAADgAAAAAAAAAB&#10;ACAAAAAhAQAAZHJzL2Uyb0RvYy54bWxQSwUGAAAAAAYABgBZAQAAbAUAAAAA&#10;">
                  <v:fill on="f" focussize="0,0"/>
                  <v:stroke on="f"/>
                  <v:imagedata o:title=""/>
                  <o:lock v:ext="edit" aspectratio="f"/>
                  <v:textbox inset="0mm,0mm,0mm,0mm" style="mso-fit-shape-to-text:t;">
                    <w:txbxContent>
                      <w:p>
                        <w:r>
                          <w:rPr>
                            <w:rFonts w:hint="eastAsia" w:ascii="宋体" w:cs="宋体"/>
                            <w:color w:val="000000"/>
                            <w:kern w:val="0"/>
                            <w:sz w:val="20"/>
                            <w:szCs w:val="20"/>
                          </w:rPr>
                          <w:t>主</w:t>
                        </w:r>
                      </w:p>
                    </w:txbxContent>
                  </v:textbox>
                </v:rect>
                <v:rect id="_x0000_s1026" o:spid="_x0000_s1026" o:spt="1" style="position:absolute;left:3843655;top:744855;height:207645;width:136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OIQSF0gAAAAUBAAAPAAAAAAAAAAEAIAAAACIA&#10;AABkcnMvZG93bnJldi54bWxQSwECFAAUAAAACACHTuJAMd6Jl9YBAACgAwAADgAAAAAAAAABACAA&#10;AAAhAQAAZHJzL2Uyb0RvYy54bWxQSwUGAAAAAAYABgBZAQAAaQUAAAAA&#10;">
                  <v:fill on="f" focussize="0,0"/>
                  <v:stroke on="f"/>
                  <v:imagedata o:title=""/>
                  <o:lock v:ext="edit" aspectratio="f"/>
                  <v:textbox inset="0mm,0mm,0mm,0mm" style="mso-fit-shape-to-text:t;">
                    <w:txbxContent>
                      <w:p>
                        <w:r>
                          <w:rPr>
                            <w:rFonts w:hint="eastAsia" w:ascii="宋体" w:cs="宋体"/>
                            <w:color w:val="000000"/>
                            <w:kern w:val="0"/>
                            <w:sz w:val="20"/>
                            <w:szCs w:val="20"/>
                          </w:rPr>
                          <w:t>任</w:t>
                        </w:r>
                      </w:p>
                    </w:txbxContent>
                  </v:textbox>
                </v:rect>
                <v:rect id="_x0000_s1026" o:spid="_x0000_s1026" o:spt="1" style="position:absolute;left:3969385;top:744855;height:207645;width:136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iEEhdIAAAAFAQAADwAAAAAAAAABACAAAAAi&#10;AAAAZHJzL2Rvd25yZXYueG1sUEsBAhQAFAAAAAgAh07iQHnO4vjXAQAAoAMAAA4AAAAAAAAAAQAg&#10;AAAAIQEAAGRycy9lMm9Eb2MueG1sUEsFBgAAAAAGAAYAWQEAAGoFAAAAAA==&#10;">
                  <v:fill on="f" focussize="0,0"/>
                  <v:stroke on="f"/>
                  <v:imagedata o:title=""/>
                  <o:lock v:ext="edit" aspectratio="f"/>
                  <v:textbox inset="0mm,0mm,0mm,0mm" style="mso-fit-shape-to-text:t;">
                    <w:txbxContent>
                      <w:p>
                        <w:r>
                          <w:rPr>
                            <w:rFonts w:hint="eastAsia" w:ascii="宋体" w:cs="宋体"/>
                            <w:color w:val="000000"/>
                            <w:kern w:val="0"/>
                            <w:sz w:val="20"/>
                            <w:szCs w:val="20"/>
                          </w:rPr>
                          <w:t>：</w:t>
                        </w:r>
                      </w:p>
                    </w:txbxContent>
                  </v:textbox>
                </v:rect>
                <v:rect id="_x0000_s1026" o:spid="_x0000_s1026" o:spt="1" style="position:absolute;left:4095115;top:744855;height:207645;width:1025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4hBIXSAAAABQEAAA8AAAAAAAAAAQAgAAAA&#10;IgAAAGRycy9kb3ducmV2LnhtbFBLAQIUABQAAAAIAIdO4kBEDXGZ2AEAAKEDAAAOAAAAAAAAAAEA&#10;IAAAACEBAABkcnMvZTJvRG9jLnhtbFBLBQYAAAAABgAGAFkBAABrBQAAAAA=&#10;">
                  <v:fill on="f" focussize="0,0"/>
                  <v:stroke on="f"/>
                  <v:imagedata o:title=""/>
                  <o:lock v:ext="edit" aspectratio="f"/>
                  <v:textbox inset="0mm,0mm,0mm,0mm" style="mso-fit-shape-to-text:t;">
                    <w:txbxContent>
                      <w:p>
                        <w:r>
                          <w:rPr>
                            <w:rFonts w:hint="eastAsia" w:ascii="宋体" w:cs="宋体"/>
                            <w:color w:val="000000"/>
                            <w:kern w:val="0"/>
                            <w:sz w:val="20"/>
                            <w:szCs w:val="20"/>
                          </w:rPr>
                          <w:t>市应急管理局局长</w:t>
                        </w:r>
                      </w:p>
                    </w:txbxContent>
                  </v:textbox>
                </v:rect>
                <v:rect id="_x0000_s1026" o:spid="_x0000_s1026" o:spt="1" style="position:absolute;left:5099050;top:744855;height:207645;width:136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iEEhdIAAAAFAQAADwAAAAAAAAABACAAAAAi&#10;AAAAZHJzL2Rvd25yZXYueG1sUEsBAhQAFAAAAAgAh07iQJUbZXvXAQAAoAMAAA4AAAAAAAAAAQAg&#10;AAAAIQEAAGRycy9lMm9Eb2MueG1sUEsFBgAAAAAGAAYAWQEAAGoFAAAAAA==&#10;">
                  <v:fill on="f" focussize="0,0"/>
                  <v:stroke on="f"/>
                  <v:imagedata o:title=""/>
                  <o:lock v:ext="edit" aspectratio="f"/>
                  <v:textbox inset="0mm,0mm,0mm,0mm" style="mso-fit-shape-to-text:t;">
                    <w:txbxContent>
                      <w:p>
                        <w:r>
                          <w:rPr>
                            <w:rFonts w:hint="eastAsia" w:ascii="宋体" w:cs="宋体"/>
                            <w:color w:val="000000"/>
                            <w:kern w:val="0"/>
                            <w:sz w:val="20"/>
                            <w:szCs w:val="20"/>
                          </w:rPr>
                          <w:t>（</w:t>
                        </w:r>
                      </w:p>
                    </w:txbxContent>
                  </v:textbox>
                </v:rect>
                <v:rect id="_x0000_s1026" o:spid="_x0000_s1026" o:spt="1" style="position:absolute;left:5224145;top:744855;height:207645;width:136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iEEhdIAAAAFAQAADwAAAAAAAAABACAAAAAi&#10;AAAAZHJzL2Rvd25yZXYueG1sUEsBAhQAFAAAAAgAh07iQCTFV3XXAQAAoAMAAA4AAAAAAAAAAQAg&#10;AAAAIQEAAGRycy9lMm9Eb2MueG1sUEsFBgAAAAAGAAYAWQEAAGoFAAAAAA==&#10;">
                  <v:fill on="f" focussize="0,0"/>
                  <v:stroke on="f"/>
                  <v:imagedata o:title=""/>
                  <o:lock v:ext="edit" aspectratio="f"/>
                  <v:textbox inset="0mm,0mm,0mm,0mm" style="mso-fit-shape-to-text:t;">
                    <w:txbxContent>
                      <w:p>
                        <w:r>
                          <w:rPr>
                            <w:rFonts w:hint="eastAsia" w:ascii="宋体" w:cs="宋体"/>
                            <w:color w:val="000000"/>
                            <w:kern w:val="0"/>
                            <w:sz w:val="20"/>
                            <w:szCs w:val="20"/>
                          </w:rPr>
                          <w:t>兼</w:t>
                        </w:r>
                      </w:p>
                    </w:txbxContent>
                  </v:textbox>
                </v:rect>
                <v:rect id="_x0000_s1026" o:spid="_x0000_s1026" o:spt="1" style="position:absolute;left:5349875;top:744855;height:207645;width:136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4hBIXSAAAABQEAAA8AAAAAAAAAAQAgAAAA&#10;IgAAAGRycy9kb3ducmV2LnhtbFBLAQIUABQAAAAIAIdO4kDoisMz2AEAAKADAAAOAAAAAAAAAAEA&#10;IAAAACEBAABkcnMvZTJvRG9jLnhtbFBLBQYAAAAABgAGAFkBAABrBQAAAAA=&#10;">
                  <v:fill on="f" focussize="0,0"/>
                  <v:stroke on="f"/>
                  <v:imagedata o:title=""/>
                  <o:lock v:ext="edit" aspectratio="f"/>
                  <v:textbox inset="0mm,0mm,0mm,0mm" style="mso-fit-shape-to-text:t;">
                    <w:txbxContent>
                      <w:p>
                        <w:r>
                          <w:rPr>
                            <w:rFonts w:hint="eastAsia" w:ascii="宋体" w:cs="宋体"/>
                            <w:color w:val="000000"/>
                            <w:kern w:val="0"/>
                            <w:sz w:val="20"/>
                            <w:szCs w:val="20"/>
                          </w:rPr>
                          <w:t>）</w:t>
                        </w:r>
                      </w:p>
                    </w:txbxContent>
                  </v:textbox>
                </v:rect>
                <v:shape id="_x0000_s1026" o:spid="_x0000_s1026" o:spt="100" style="position:absolute;left:3422650;top:739140;height:0;width:148590;" filled="f" stroked="t" coordsize="234,1" o:gfxdata="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D45C9/UAAAABQEAAA8AAAAAAAAAAQAgAAAA&#10;IgAAAGRycy9kb3ducmV2LnhtbFBLAQIUABQAAAAIAIdO4kDQrxBRSAIAAN4EAAAOAAAAAAAAAAEA&#10;IAAAACMBAABkcnMvZTJvRG9jLnhtbFBLBQYAAAAABgAGAFkBAADdBQAAAAA=&#10;" path="m234,0l122,0,122,0,0,0e">
                  <v:fill on="f" focussize="0,0"/>
                  <v:stroke weight="0.00031496062992126pt" color="#000000" joinstyle="round" endcap="round"/>
                  <v:imagedata o:title=""/>
                  <o:lock v:ext="edit" aspectratio="f"/>
                </v:shape>
                <v:shape id="_x0000_s1026" o:spid="_x0000_s1026" o:spt="100" style="position:absolute;left:2073910;top:739140;height:0;width:102235;" filled="f" stroked="t" coordsize="161,1" o:gfxdata="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LMnzf1AAAAAUBAAAPAAAAAAAAAAEAIAAAACIA&#10;AABkcnMvZG93bnJldi54bWxQSwECFAAUAAAACACHTuJAb9FOoEYCAADcBAAADgAAAAAAAAABACAA&#10;AAAjAQAAZHJzL2Uyb0RvYy54bWxQSwUGAAAAAAYABgBZAQAA2wUAAAAA&#10;" path="m161,0l71,0,71,0,0,0e">
                  <v:fill on="f" focussize="0,0"/>
                  <v:stroke weight="0.00031496062992126pt" color="#000000" joinstyle="round" endcap="round"/>
                  <v:imagedata o:title=""/>
                  <o:lock v:ext="edit" aspectratio="f"/>
                </v:shape>
                <v:rect id="_x0000_s1026" o:spid="_x0000_s1026" o:spt="1" style="position:absolute;left:2262505;top:1657350;height:385445;width:1071245;" fillcolor="#FFFFFF" filled="t" stroked="f" coordsize="21600,21600" o:gfxdata="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gC6dY0wAAAAUBAAAPAAAAAAAAAAEAIAAAACIAAABkcnMvZG93bnJldi54&#10;bWxQSwECFAAUAAAACACHTuJAgazULsYBAAB2AwAADgAAAAAAAAABACAAAAAiAQAAZHJzL2Uyb0Rv&#10;Yy54bWxQSwUGAAAAAAYABgBZAQAAWgUAAAAA&#10;">
                  <v:fill on="t" focussize="0,0"/>
                  <v:stroke on="f"/>
                  <v:imagedata o:title=""/>
                  <o:lock v:ext="edit" aspectratio="f"/>
                </v:rect>
                <v:rect id="_x0000_s1026" o:spid="_x0000_s1026" o:spt="1" style="position:absolute;left:2262505;top:1678305;height:385445;width:1102995;" filled="f" stroked="t" coordsize="21600,21600" o:gfxdata="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3llwS1AAAAAUBAAAPAAAAAAAAAAEAIAAAACIAAABkcnMvZG93bnJl&#10;di54bWxQSwECFAAUAAAACACHTuJAtbARhwECAAD/AwAADgAAAAAAAAABACAAAAAjAQAAZHJzL2Uy&#10;b0RvYy54bWxQSwUGAAAAAAYABgBZAQAAlgUAAAAA&#10;">
                  <v:fill on="f" focussize="0,0"/>
                  <v:stroke weight="0.00031496062992126pt" color="#000000" joinstyle="round" endcap="round"/>
                  <v:imagedata o:title=""/>
                  <o:lock v:ext="edit" aspectratio="f"/>
                </v:rect>
                <v:rect id="_x0000_s1026" o:spid="_x0000_s1026" o:spt="1" style="position:absolute;left:2800350;top:1677035;height:207645;width:124460;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IQSF0gAAAAUBAAAPAAAAAAAAAAEAIAAA&#10;ACIAAABkcnMvZG93bnJldi54bWxQSwECFAAUAAAACACHTuJAUwbp8tkBAAChAwAADgAAAAAAAAAB&#10;ACAAAAAhAQAAZHJzL2Uyb0RvYy54bWxQSwUGAAAAAAYABgBZAQAAbAUAAAAA&#10;">
                  <v:fill on="f" focussize="0,0"/>
                  <v:stroke on="f"/>
                  <v:imagedata o:title=""/>
                  <o:lock v:ext="edit" aspectratio="f"/>
                  <v:textbox inset="0mm,0mm,0mm,0mm" style="mso-fit-shape-to-text:t;">
                    <w:txbxContent>
                      <w:p/>
                    </w:txbxContent>
                  </v:textbox>
                </v:rect>
                <v:rect id="_x0000_s1026" o:spid="_x0000_s1026" o:spt="1" style="position:absolute;left:2294255;top:1770380;height:207645;width:1071245;" filled="f" stroked="f" coordsize="21600,21600" o:gfxdata="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JQo23NQAAAAFAQAADwAAAAAAAAABACAAAAAiAAAA&#10;ZHJzL2Rvd25yZXYueG1sUEsBAhQAFAAAAAgAh07iQMOFcnDSAQAAlgMAAA4AAAAAAAAAAQAgAAAA&#10;IwEAAGRycy9lMm9Eb2MueG1sUEsFBgAAAAAGAAYAWQEAAGcFAAAAAA==&#10;">
                  <v:fill on="f" focussize="0,0"/>
                  <v:stroke on="f"/>
                  <v:imagedata o:title=""/>
                  <o:lock v:ext="edit" aspectratio="f"/>
                  <v:textbox inset="0mm,0mm,0mm,0mm" style="mso-fit-shape-to-text:t;">
                    <w:txbxContent>
                      <w:p>
                        <w:pPr>
                          <w:rPr>
                            <w:sz w:val="20"/>
                            <w:szCs w:val="21"/>
                          </w:rPr>
                        </w:pPr>
                        <w:r>
                          <w:rPr>
                            <w:rFonts w:hint="eastAsia" w:ascii="宋体" w:cs="宋体"/>
                            <w:b/>
                            <w:bCs/>
                            <w:color w:val="000000"/>
                            <w:kern w:val="0"/>
                            <w:sz w:val="22"/>
                            <w:szCs w:val="22"/>
                          </w:rPr>
                          <w:t>专项应急指挥部</w:t>
                        </w:r>
                      </w:p>
                    </w:txbxContent>
                  </v:textbox>
                </v:rect>
                <v:rect id="_x0000_s1026" o:spid="_x0000_s1026" o:spt="1" style="position:absolute;left:1050925;top:1139190;height:204470;width:593090;" fillcolor="#FFFFFF" filled="t" stroked="f" coordsize="21600,21600" o:gfxdata="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gC6dY0wAAAAUBAAAPAAAAAAAAAAEAIAAAACIAAABkcnMvZG93bnJldi54&#10;bWxQSwECFAAUAAAACACHTuJAw2wsUMYBAAB1AwAADgAAAAAAAAABACAAAAAiAQAAZHJzL2Uyb0Rv&#10;Yy54bWxQSwUGAAAAAAYABgBZAQAAWgUAAAAA&#10;">
                  <v:fill on="t" focussize="0,0"/>
                  <v:stroke on="f"/>
                  <v:imagedata o:title=""/>
                  <o:lock v:ext="edit" aspectratio="f"/>
                </v:rect>
                <v:rect id="_x0000_s1026" o:spid="_x0000_s1026" o:spt="1" style="position:absolute;left:1050925;top:1139190;height:204470;width:593090;" filled="f" stroked="t" coordsize="21600,21600" o:gfxdata="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3llwS1AAAAAUBAAAPAAAAAAAAAAEAIAAAACIAAABkcnMvZG93bnJldi54&#10;bWxQSwECFAAUAAAACACHTuJAj7HCnf4BAAD+AwAADgAAAAAAAAABACAAAAAjAQAAZHJzL2Uyb0Rv&#10;Yy54bWxQSwUGAAAAAAYABgBZAQAAkwUAAAAA&#10;">
                  <v:fill on="f" focussize="0,0"/>
                  <v:stroke weight="0.00031496062992126pt" color="#000000" joinstyle="round" endcap="round"/>
                  <v:imagedata o:title=""/>
                  <o:lock v:ext="edit" aspectratio="f"/>
                </v:rect>
                <v:rect id="_x0000_s1026" o:spid="_x0000_s1026" o:spt="1" style="position:absolute;left:1097915;top:1167765;height:207645;width:517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4hBIXSAAAABQEAAA8AAAAAAAAAAQAgAAAA&#10;IgAAAGRycy9kb3ducmV2LnhtbFBLAQIUABQAAAAIAIdO4kAr7Ky02AEAAKEDAAAOAAAAAAAAAAEA&#10;IAAAACEBAABkcnMvZTJvRG9jLnhtbFBLBQYAAAAABgAGAFkBAABrBQAAAAA=&#10;">
                  <v:fill on="f" focussize="0,0"/>
                  <v:stroke on="f"/>
                  <v:imagedata o:title=""/>
                  <o:lock v:ext="edit" aspectratio="f"/>
                  <v:textbox inset="0mm,0mm,0mm,0mm" style="mso-fit-shape-to-text:t;">
                    <w:txbxContent>
                      <w:p>
                        <w:r>
                          <w:rPr>
                            <w:rFonts w:hint="eastAsia" w:ascii="宋体" w:cs="宋体"/>
                            <w:color w:val="000000"/>
                            <w:kern w:val="0"/>
                            <w:sz w:val="20"/>
                            <w:szCs w:val="20"/>
                          </w:rPr>
                          <w:t>防汛抗旱</w:t>
                        </w:r>
                      </w:p>
                    </w:txbxContent>
                  </v:textbox>
                </v:rect>
                <v:rect id="_x0000_s1026" o:spid="_x0000_s1026" o:spt="1" style="position:absolute;left:1042035;top:1866900;height:204470;width:601980;" fillcolor="#FFFFFF" filled="t" stroked="f" coordsize="21600,21600" o:gfxdata="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gC6dY0wAAAAUBAAAPAAAAAAAAAAEAIAAAACIAAABkcnMvZG93bnJldi54&#10;bWxQSwECFAAUAAAACACHTuJA6rplRcYBAAB1AwAADgAAAAAAAAABACAAAAAiAQAAZHJzL2Uyb0Rv&#10;Yy54bWxQSwUGAAAAAAYABgBZAQAAWgUAAAAA&#10;">
                  <v:fill on="t" focussize="0,0"/>
                  <v:stroke on="f"/>
                  <v:imagedata o:title=""/>
                  <o:lock v:ext="edit" aspectratio="f"/>
                </v:rect>
                <v:rect id="_x0000_s1026" o:spid="_x0000_s1026" o:spt="1" style="position:absolute;left:1042035;top:1866900;height:204470;width:601980;" filled="f" stroked="t" coordsize="21600,21600" o:gfxdata="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N5ZcEtQAAAAFAQAADwAAAAAAAAABACAAAAAiAAAAZHJzL2Rvd25yZXYu&#10;eG1sUEsBAhQAFAAAAAgAh07iQJ8TomL/AQAA/gMAAA4AAAAAAAAAAQAgAAAAIwEAAGRycy9lMm9E&#10;b2MueG1sUEsFBgAAAAAGAAYAWQEAAJQFAAAAAA==&#10;">
                  <v:fill on="f" focussize="0,0"/>
                  <v:stroke weight="0.00031496062992126pt" color="#000000" joinstyle="round" endcap="round"/>
                  <v:imagedata o:title=""/>
                  <o:lock v:ext="edit" aspectratio="f"/>
                </v:rect>
                <v:rect id="_x0000_s1026" o:spid="_x0000_s1026" o:spt="1" style="position:absolute;left:1090295;top:1896745;height:207645;width:517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OIQSF0gAAAAUBAAAPAAAAAAAAAAEAIAAAACIA&#10;AABkcnMvZG93bnJldi54bWxQSwECFAAUAAAACACHTuJAVoZ8E9YBAAChAwAADgAAAAAAAAABACAA&#10;AAAhAQAAZHJzL2Uyb0RvYy54bWxQSwUGAAAAAAYABgBZAQAAaQUAAAAA&#10;">
                  <v:fill on="f" focussize="0,0"/>
                  <v:stroke on="f"/>
                  <v:imagedata o:title=""/>
                  <o:lock v:ext="edit" aspectratio="f"/>
                  <v:textbox inset="0mm,0mm,0mm,0mm" style="mso-fit-shape-to-text:t;">
                    <w:txbxContent>
                      <w:p>
                        <w:r>
                          <w:rPr>
                            <w:rFonts w:hint="eastAsia" w:ascii="宋体" w:cs="宋体"/>
                            <w:color w:val="000000"/>
                            <w:kern w:val="0"/>
                            <w:sz w:val="20"/>
                            <w:szCs w:val="20"/>
                          </w:rPr>
                          <w:t>森林防火</w:t>
                        </w:r>
                      </w:p>
                    </w:txbxContent>
                  </v:textbox>
                </v:rect>
                <v:rect id="_x0000_s1026" o:spid="_x0000_s1026" o:spt="1" style="position:absolute;left:1048385;top:2105025;height:204470;width:595630;" fillcolor="#FFFFFF" filled="t" stroked="f" coordsize="21600,21600" o:gfxdata="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YAunWNMAAAAFAQAADwAAAAAAAAABACAAAAAiAAAAZHJzL2Rvd25yZXYu&#10;eG1sUEsBAhQAFAAAAAgAh07iQKvnCgTHAQAAdQMAAA4AAAAAAAAAAQAgAAAAIgEAAGRycy9lMm9E&#10;b2MueG1sUEsFBgAAAAAGAAYAWQEAAFsFAAAAAA==&#10;">
                  <v:fill on="t" focussize="0,0"/>
                  <v:stroke on="f"/>
                  <v:imagedata o:title=""/>
                  <o:lock v:ext="edit" aspectratio="f"/>
                </v:rect>
                <v:rect id="_x0000_s1026" o:spid="_x0000_s1026" o:spt="1" style="position:absolute;left:1048385;top:2105025;height:204470;width:595630;" filled="f" stroked="t" coordsize="21600,21600" o:gfxdata="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DeWXBLUAAAABQEAAA8AAAAAAAAAAQAgAAAAIgAAAGRycy9kb3ducmV2&#10;LnhtbFBLAQIUABQAAAAIAIdO4kAUkpvtAAIAAP4DAAAOAAAAAAAAAAEAIAAAACMBAABkcnMvZTJv&#10;RG9jLnhtbFBLBQYAAAAABgAGAFkBAACVBQAAAAA=&#10;">
                  <v:fill on="f" focussize="0,0"/>
                  <v:stroke weight="0.00031496062992126pt" color="#000000" joinstyle="round" endcap="round"/>
                  <v:imagedata o:title=""/>
                  <o:lock v:ext="edit" aspectratio="f"/>
                </v:rect>
                <v:rect id="_x0000_s1026" o:spid="_x0000_s1026" o:spt="1" style="position:absolute;left:1097915;top:2132330;height:207645;width:517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iEEhdIAAAAFAQAADwAAAAAAAAABACAAAAAi&#10;AAAAZHJzL2Rvd25yZXYueG1sUEsBAhQAFAAAAAgAh07iQL9Vg/7XAQAAoQMAAA4AAAAAAAAAAQAg&#10;AAAAIQEAAGRycy9lMm9Eb2MueG1sUEsFBgAAAAAGAAYAWQEAAGoFAAAAAA==&#10;">
                  <v:fill on="f" focussize="0,0"/>
                  <v:stroke on="f"/>
                  <v:imagedata o:title=""/>
                  <o:lock v:ext="edit" aspectratio="f"/>
                  <v:textbox inset="0mm,0mm,0mm,0mm" style="mso-fit-shape-to-text:t;">
                    <w:txbxContent>
                      <w:p>
                        <w:r>
                          <w:rPr>
                            <w:rFonts w:hint="eastAsia" w:ascii="宋体" w:cs="宋体"/>
                            <w:color w:val="000000"/>
                            <w:kern w:val="0"/>
                            <w:sz w:val="20"/>
                            <w:szCs w:val="20"/>
                          </w:rPr>
                          <w:t>地质灾害</w:t>
                        </w:r>
                      </w:p>
                    </w:txbxContent>
                  </v:textbox>
                </v:rect>
                <v:shape id="_x0000_s1026" o:spid="_x0000_s1026" o:spt="100" style="position:absolute;left:1644015;top:1241425;height:608965;width:618490;" filled="f" stroked="t" coordsize="974,959" o:gfxdata="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EhNmN0wAA&#10;AAUBAAAPAAAAAAAAAAEAIAAAACIAAABkcnMvZG93bnJldi54bWxQSwECFAAUAAAACACHTuJACJXc&#10;kVwCAADwBAAADgAAAAAAAAABACAAAAAiAQAAZHJzL2Uyb0RvYy54bWxQSwUGAAAAAAYABgBZAQAA&#10;8AUAAAAA&#10;" path="m0,0l475,0,475,959,974,959e">
                  <v:fill on="f" focussize="0,0"/>
                  <v:stroke weight="0.00031496062992126pt" color="#000000" joinstyle="round" endcap="round"/>
                  <v:imagedata o:title=""/>
                  <o:lock v:ext="edit" aspectratio="f"/>
                </v:shape>
                <v:shape id="_x0000_s1026" o:spid="_x0000_s1026" o:spt="100" style="position:absolute;left:1644015;top:1850390;height:118110;width:618490;" filled="f" stroked="t" coordsize="974,186" o:gfxdata="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BCvsb0wAAAAUB&#10;AAAPAAAAAAAAAAEAIAAAACIAAABkcnMvZG93bnJldi54bWxQSwECFAAUAAAACACHTuJAD2lDf1kC&#10;AADwBAAADgAAAAAAAAABACAAAAAiAQAAZHJzL2Uyb0RvYy54bWxQSwUGAAAAAAYABgBZAQAA7QUA&#10;AAAA&#10;" path="m0,186l475,186,475,0,974,0e">
                  <v:fill on="f" focussize="0,0"/>
                  <v:stroke weight="0.00031496062992126pt" color="#000000" joinstyle="round" endcap="round"/>
                  <v:imagedata o:title=""/>
                  <o:lock v:ext="edit" aspectratio="f"/>
                </v:shape>
                <v:shape id="_x0000_s1026" o:spid="_x0000_s1026" o:spt="100" style="position:absolute;left:1644015;top:1850390;height:356870;width:618490;" filled="f" stroked="t" coordsize="974,562" o:gfxdata="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ussuE9UA&#10;AAAFAQAADwAAAAAAAAABACAAAAAiAAAAZHJzL2Rvd25yZXYueG1sUEsBAhQAFAAAAAgAh07iQEfo&#10;wvNbAgAA8AQAAA4AAAAAAAAAAQAgAAAAJAEAAGRycy9lMm9Eb2MueG1sUEsFBgAAAAAGAAYAWQEA&#10;APEFAAAAAA==&#10;" path="m0,562l475,562,475,0,974,0e">
                  <v:fill on="f" focussize="0,0"/>
                  <v:stroke weight="0.00031496062992126pt" color="#000000" joinstyle="round" endcap="round"/>
                  <v:imagedata o:title=""/>
                  <o:lock v:ext="edit" aspectratio="f"/>
                </v:shape>
                <v:shape id="_x0000_s1026" o:spid="_x0000_s1026" o:spt="100" style="position:absolute;left:1644015;top:1850390;height:608965;width:618490;" filled="f" stroked="t" coordsize="974,959" o:gfxdata="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RITZjdMAAAAF&#10;AQAADwAAAAAAAAABACAAAAAiAAAAZHJzL2Rvd25yZXYueG1sUEsBAhQAFAAAAAgAh07iQK/0vyxa&#10;AgAA8AQAAA4AAAAAAAAAAQAgAAAAIgEAAGRycy9lMm9Eb2MueG1sUEsFBgAAAAAGAAYAWQEAAO4F&#10;AAAAAA==&#10;" path="m0,959l475,959,475,0,974,0e">
                  <v:fill on="f" focussize="0,0"/>
                  <v:stroke weight="0.00031496062992126pt" color="#000000" joinstyle="round" endcap="round"/>
                  <v:imagedata o:title=""/>
                  <o:lock v:ext="edit" aspectratio="f"/>
                </v:shape>
                <v:shape id="_x0000_s1026" o:spid="_x0000_s1026" o:spt="100" style="position:absolute;left:3333750;top:1226185;height:624205;width:652145;" filled="f" stroked="t" coordsize="1027,983" o:gfxdata="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GqFhUbTAAAA&#10;BQEAAA8AAAAAAAAAAQAgAAAAIgAAAGRycy9kb3ducmV2LnhtbFBLAQIUABQAAAAIAIdO4kBR7mjh&#10;WwIAAPIEAAAOAAAAAAAAAAEAIAAAACIBAABkcnMvZTJvRG9jLnhtbFBLBQYAAAAABgAGAFkBAADv&#10;BQAAAAA=&#10;" path="m1027,0l514,0,514,983,0,983e">
                  <v:fill on="f" focussize="0,0"/>
                  <v:stroke weight="0.00031496062992126pt" color="#000000" joinstyle="round" endcap="round"/>
                  <v:imagedata o:title=""/>
                  <o:lock v:ext="edit" aspectratio="f"/>
                </v:shape>
                <v:rect id="_x0000_s1026" o:spid="_x0000_s1026" o:spt="1" style="position:absolute;left:2294255;top:2968625;height:311150;width:1008380;" fillcolor="#FFFFFF" filled="t" stroked="f" coordsize="21600,21600" o:gfxdata="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YAunWNMAAAAFAQAADwAAAAAAAAABACAAAAAiAAAAZHJzL2Rvd25yZXYu&#10;eG1sUEsBAhQAFAAAAAgAh07iQDThFwnHAQAAdgMAAA4AAAAAAAAAAQAgAAAAIgEAAGRycy9lMm9E&#10;b2MueG1sUEsFBgAAAAAGAAYAWQEAAFsFAAAAAA==&#10;">
                  <v:fill on="t" focussize="0,0"/>
                  <v:stroke on="f"/>
                  <v:imagedata o:title=""/>
                  <o:lock v:ext="edit" aspectratio="f"/>
                </v:rect>
                <v:rect id="_x0000_s1026" o:spid="_x0000_s1026" o:spt="1" style="position:absolute;left:2294255;top:2968625;height:311150;width:1008380;" filled="f" stroked="t" coordsize="21600,21600" o:gfxdata="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3llwS1AAAAAUBAAAPAAAAAAAAAAEAIAAAACIAAABkcnMvZG93bnJl&#10;di54bWxQSwECFAAUAAAACACHTuJAQQewZAECAAD/AwAADgAAAAAAAAABACAAAAAjAQAAZHJzL2Uy&#10;b0RvYy54bWxQSwUGAAAAAAYABgBZAQAAlgUAAAAA&#10;">
                  <v:fill on="f" focussize="0,0"/>
                  <v:stroke weight="0.00031496062992126pt" color="#000000" joinstyle="round" endcap="round"/>
                  <v:imagedata o:title=""/>
                  <o:lock v:ext="edit" aspectratio="f"/>
                </v:rect>
                <v:rect id="_x0000_s1026" o:spid="_x0000_s1026" o:spt="1" style="position:absolute;left:2353310;top:3041650;height:207645;width:927100;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IQSF0gAAAAUBAAAPAAAAAAAAAAEAIAAA&#10;ACIAAABkcnMvZG93bnJldi54bWxQSwECFAAUAAAACACHTuJAdzCjr9kBAAChAwAADgAAAAAAAAAB&#10;ACAAAAAhAQAAZHJzL2Uyb0RvYy54bWxQSwUGAAAAAAYABgBZAQAAbAUAAAAA&#10;">
                  <v:fill on="f" focussize="0,0"/>
                  <v:stroke on="f"/>
                  <v:imagedata o:title=""/>
                  <o:lock v:ext="edit" aspectratio="f"/>
                  <v:textbox inset="0mm,0mm,0mm,0mm" style="mso-fit-shape-to-text:t;">
                    <w:txbxContent>
                      <w:p>
                        <w:r>
                          <w:rPr>
                            <w:rFonts w:hint="eastAsia" w:ascii="宋体" w:cs="宋体"/>
                            <w:b/>
                            <w:bCs/>
                            <w:color w:val="000000"/>
                            <w:kern w:val="0"/>
                            <w:sz w:val="24"/>
                            <w:szCs w:val="24"/>
                          </w:rPr>
                          <w:t>现场指挥机构</w:t>
                        </w:r>
                      </w:p>
                    </w:txbxContent>
                  </v:textbox>
                </v:rect>
                <v:rect id="_x0000_s1026" o:spid="_x0000_s1026" o:spt="1" style="position:absolute;left:13335;top:2813685;height:621665;width:2075180;" fillcolor="#FFFFFF" filled="t" stroked="f" coordsize="21600,21600" o:gfxdata="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gC6dY0wAAAAUBAAAPAAAAAAAAAAEAIAAAACIAAABkcnMvZG93bnJldi54&#10;bWxQSwECFAAUAAAACACHTuJA5LaGZcYBAAB0AwAADgAAAAAAAAABACAAAAAiAQAAZHJzL2Uyb0Rv&#10;Yy54bWxQSwUGAAAAAAYABgBZAQAAWgUAAAAA&#10;">
                  <v:fill on="t" focussize="0,0"/>
                  <v:stroke on="f"/>
                  <v:imagedata o:title=""/>
                  <o:lock v:ext="edit" aspectratio="f"/>
                </v:rect>
                <v:rect id="_x0000_s1026" o:spid="_x0000_s1026" o:spt="1" style="position:absolute;left:13335;top:2813685;height:621665;width:2075180;" filled="f" stroked="t" coordsize="21600,21600" o:gfxdata="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DeWXBLUAAAABQEAAA8AAAAAAAAAAQAgAAAAIgAAAGRycy9kb3ducmV2&#10;LnhtbFBLAQIUABQAAAAIAIdO4kCpWtMGAAIAAP0DAAAOAAAAAAAAAAEAIAAAACMBAABkcnMvZTJv&#10;RG9jLnhtbFBLBQYAAAAABgAGAFkBAACVBQAAAAA=&#10;">
                  <v:fill on="f" focussize="0,0"/>
                  <v:stroke weight="0.00031496062992126pt" color="#000000" joinstyle="round" endcap="round"/>
                  <v:imagedata o:title=""/>
                  <o:lock v:ext="edit" aspectratio="f"/>
                </v:rect>
                <v:rect id="_x0000_s1026" o:spid="_x0000_s1026" o:spt="1" style="position:absolute;left:737235;top:2830195;height:207645;width:644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OIQSF0gAAAAUBAAAPAAAAAAAAAAEAIAAAACIA&#10;AABkcnMvZG93bnJldi54bWxQSwECFAAUAAAACACHTuJAcR5mwNYBAACgAwAADgAAAAAAAAABACAA&#10;AAAhAQAAZHJzL2Uyb0RvYy54bWxQSwUGAAAAAAYABgBZAQAAaQUAAAAA&#10;">
                  <v:fill on="f" focussize="0,0"/>
                  <v:stroke on="f"/>
                  <v:imagedata o:title=""/>
                  <o:lock v:ext="edit" aspectratio="f"/>
                  <v:textbox inset="0mm,0mm,0mm,0mm" style="mso-fit-shape-to-text:t;">
                    <w:txbxContent>
                      <w:p>
                        <w:r>
                          <w:rPr>
                            <w:rFonts w:hint="eastAsia" w:ascii="宋体" w:cs="宋体"/>
                            <w:color w:val="000000"/>
                            <w:kern w:val="0"/>
                            <w:sz w:val="20"/>
                            <w:szCs w:val="20"/>
                          </w:rPr>
                          <w:t>现场指挥部</w:t>
                        </w:r>
                      </w:p>
                    </w:txbxContent>
                  </v:textbox>
                </v:rect>
                <v:rect id="_x0000_s1026" o:spid="_x0000_s1026" o:spt="1" style="position:absolute;left:31115;top:2978785;height:207645;width:644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4hBIXSAAAABQEAAA8AAAAAAAAAAQAgAAAAIgAA&#10;AGRycy9kb3ducmV2LnhtbFBLAQIUABQAAAAIAIdO4kDD8YWR1QEAAJ8DAAAOAAAAAAAAAAEAIAAA&#10;ACEBAABkcnMvZTJvRG9jLnhtbFBLBQYAAAAABgAGAFkBAABoBQAAAAA=&#10;">
                  <v:fill on="f" focussize="0,0"/>
                  <v:stroke on="f"/>
                  <v:imagedata o:title=""/>
                  <o:lock v:ext="edit" aspectratio="f"/>
                  <v:textbox inset="0mm,0mm,0mm,0mm" style="mso-fit-shape-to-text:t;">
                    <w:txbxContent>
                      <w:p>
                        <w:r>
                          <w:rPr>
                            <w:rFonts w:hint="eastAsia" w:ascii="宋体" w:cs="宋体"/>
                            <w:color w:val="000000"/>
                            <w:kern w:val="0"/>
                            <w:sz w:val="20"/>
                            <w:szCs w:val="20"/>
                          </w:rPr>
                          <w:t>现场指挥长</w:t>
                        </w:r>
                      </w:p>
                    </w:txbxContent>
                  </v:textbox>
                </v:rect>
                <v:rect id="_x0000_s1026" o:spid="_x0000_s1026" o:spt="1" style="position:absolute;left:659130;top:2978785;height:207645;width:136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4hBIXSAAAABQEAAA8AAAAAAAAAAQAgAAAA&#10;IgAAAGRycy9kb3ducmV2LnhtbFBLAQIUABQAAAAIAIdO4kCdXB7E2AEAAKIDAAAOAAAAAAAAAAEA&#10;IAAAACEBAABkcnMvZTJvRG9jLnhtbFBLBQYAAAAABgAGAFkBAABrBQAAAAA=&#10;">
                  <v:fill on="f" focussize="0,0"/>
                  <v:stroke on="f"/>
                  <v:imagedata o:title=""/>
                  <o:lock v:ext="edit" aspectratio="f"/>
                  <v:textbox inset="0mm,0mm,0mm,0mm" style="mso-fit-shape-to-text:t;">
                    <w:txbxContent>
                      <w:p>
                        <w:r>
                          <w:rPr>
                            <w:rFonts w:hint="eastAsia" w:ascii="宋体" w:cs="宋体"/>
                            <w:color w:val="000000"/>
                            <w:kern w:val="0"/>
                            <w:sz w:val="20"/>
                            <w:szCs w:val="20"/>
                          </w:rPr>
                          <w:t>：</w:t>
                        </w:r>
                      </w:p>
                    </w:txbxContent>
                  </v:textbox>
                </v:rect>
                <v:rect id="_x0000_s1026" o:spid="_x0000_s1026" o:spt="1" style="position:absolute;left:784225;top:2978785;height:207645;width:263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4hBIXSAAAABQEAAA8AAAAAAAAAAQAgAAAA&#10;IgAAAGRycy9kb3ducmV2LnhtbFBLAQIUABQAAAAIAIdO4kBJe8X92AEAAKIDAAAOAAAAAAAAAAEA&#10;IAAAACEBAABkcnMvZTJvRG9jLnhtbFBLBQYAAAAABgAGAFkBAABrBQAAAAA=&#10;">
                  <v:fill on="f" focussize="0,0"/>
                  <v:stroke on="f"/>
                  <v:imagedata o:title=""/>
                  <o:lock v:ext="edit" aspectratio="f"/>
                  <v:textbox inset="0mm,0mm,0mm,0mm" style="mso-fit-shape-to-text:t;">
                    <w:txbxContent>
                      <w:p>
                        <w:r>
                          <w:rPr>
                            <w:rFonts w:hint="eastAsia" w:ascii="宋体" w:cs="宋体"/>
                            <w:color w:val="000000"/>
                            <w:kern w:val="0"/>
                            <w:sz w:val="20"/>
                            <w:szCs w:val="20"/>
                          </w:rPr>
                          <w:t>市委</w:t>
                        </w:r>
                      </w:p>
                    </w:txbxContent>
                  </v:textbox>
                </v:rect>
                <v:rect id="_x0000_s1026" o:spid="_x0000_s1026" o:spt="1" style="position:absolute;left:1035685;top:2978785;height:207645;width:136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OIQSF0gAAAAUBAAAPAAAAAAAAAAEAIAAAACIA&#10;AABkcnMvZG93bnJldi54bWxQSwECFAAUAAAACACHTuJAVucuFdYBAACjAwAADgAAAAAAAAABACAA&#10;AAAhAQAAZHJzL2Uyb0RvYy54bWxQSwUGAAAAAAYABgBZAQAAaQUAAAAA&#10;">
                  <v:fill on="f" focussize="0,0"/>
                  <v:stroke on="f"/>
                  <v:imagedata o:title=""/>
                  <o:lock v:ext="edit" aspectratio="f"/>
                  <v:textbox inset="0mm,0mm,0mm,0mm" style="mso-fit-shape-to-text:t;">
                    <w:txbxContent>
                      <w:p>
                        <w:r>
                          <w:rPr>
                            <w:rFonts w:hint="eastAsia" w:ascii="宋体" w:cs="宋体"/>
                            <w:color w:val="000000"/>
                            <w:kern w:val="0"/>
                            <w:sz w:val="20"/>
                            <w:szCs w:val="20"/>
                          </w:rPr>
                          <w:t>、</w:t>
                        </w:r>
                      </w:p>
                    </w:txbxContent>
                  </v:textbox>
                </v:rect>
                <v:rect id="_x0000_s1026" o:spid="_x0000_s1026" o:spt="1" style="position:absolute;left:1160780;top:2978785;height:207645;width:644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IQSF0gAAAAUBAAAPAAAAAAAAAAEAIAAA&#10;ACIAAABkcnMvZG93bnJldi54bWxQSwECFAAUAAAACACHTuJAxJEkUdkBAACjAwAADgAAAAAAAAAB&#10;ACAAAAAhAQAAZHJzL2Uyb0RvYy54bWxQSwUGAAAAAAYABgBZAQAAbAUAAAAA&#10;">
                  <v:fill on="f" focussize="0,0"/>
                  <v:stroke on="f"/>
                  <v:imagedata o:title=""/>
                  <o:lock v:ext="edit" aspectratio="f"/>
                  <v:textbox inset="0mm,0mm,0mm,0mm" style="mso-fit-shape-to-text:t;">
                    <w:txbxContent>
                      <w:p>
                        <w:r>
                          <w:rPr>
                            <w:rFonts w:hint="eastAsia" w:ascii="宋体" w:cs="宋体"/>
                            <w:color w:val="000000"/>
                            <w:kern w:val="0"/>
                            <w:sz w:val="20"/>
                            <w:szCs w:val="20"/>
                          </w:rPr>
                          <w:t>市政府指定</w:t>
                        </w:r>
                      </w:p>
                    </w:txbxContent>
                  </v:textbox>
                </v:rect>
                <v:rect id="_x0000_s1026" o:spid="_x0000_s1026" o:spt="1" style="position:absolute;left:31115;top:3128010;height:207645;width:263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4hBIXSAAAABQEAAA8AAAAAAAAAAQAgAAAAIgAA&#10;AGRycy9kb3ducmV2LnhtbFBLAQIUABQAAAAIAIdO4kDAXgIv1QEAAKEDAAAOAAAAAAAAAAEAIAAA&#10;ACEBAABkcnMvZTJvRG9jLnhtbFBLBQYAAAAABgAGAFkBAABoBQAAAAA=&#10;">
                  <v:fill on="f" focussize="0,0"/>
                  <v:stroke on="f"/>
                  <v:imagedata o:title=""/>
                  <o:lock v:ext="edit" aspectratio="f"/>
                  <v:textbox inset="0mm,0mm,0mm,0mm" style="mso-fit-shape-to-text:t;">
                    <w:txbxContent>
                      <w:p>
                        <w:r>
                          <w:rPr>
                            <w:rFonts w:hint="eastAsia" w:ascii="宋体" w:cs="宋体"/>
                            <w:color w:val="000000"/>
                            <w:kern w:val="0"/>
                            <w:sz w:val="20"/>
                            <w:szCs w:val="20"/>
                          </w:rPr>
                          <w:t>成员</w:t>
                        </w:r>
                      </w:p>
                    </w:txbxContent>
                  </v:textbox>
                </v:rect>
                <v:rect id="_x0000_s1026" o:spid="_x0000_s1026" o:spt="1" style="position:absolute;left:282575;top:3128010;height:207645;width:136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iEEhdIAAAAFAQAADwAAAAAAAAABACAAAAAi&#10;AAAAZHJzL2Rvd25yZXYueG1sUEsBAhQAFAAAAAgAh07iQKWkMBnXAQAAogMAAA4AAAAAAAAAAQAg&#10;AAAAIQEAAGRycy9lMm9Eb2MueG1sUEsFBgAAAAAGAAYAWQEAAGoFAAAAAA==&#10;">
                  <v:fill on="f" focussize="0,0"/>
                  <v:stroke on="f"/>
                  <v:imagedata o:title=""/>
                  <o:lock v:ext="edit" aspectratio="f"/>
                  <v:textbox inset="0mm,0mm,0mm,0mm" style="mso-fit-shape-to-text:t;">
                    <w:txbxContent>
                      <w:p>
                        <w:r>
                          <w:rPr>
                            <w:rFonts w:hint="eastAsia" w:ascii="宋体" w:cs="宋体"/>
                            <w:color w:val="000000"/>
                            <w:kern w:val="0"/>
                            <w:sz w:val="20"/>
                            <w:szCs w:val="20"/>
                          </w:rPr>
                          <w:t>：</w:t>
                        </w:r>
                      </w:p>
                    </w:txbxContent>
                  </v:textbox>
                </v:rect>
                <v:rect id="_x0000_s1026" o:spid="_x0000_s1026" o:spt="1" style="position:absolute;left:407670;top:3128010;height:207645;width:1025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4hBIXSAAAABQEAAA8AAAAAAAAAAQAgAAAA&#10;IgAAAGRycy9kb3ducmV2LnhtbFBLAQIUABQAAAAIAIdO4kB9n12v2AEAAKMDAAAOAAAAAAAAAAEA&#10;IAAAACEBAABkcnMvZTJvRG9jLnhtbFBLBQYAAAAABgAGAFkBAABrBQAAAAA=&#10;">
                  <v:fill on="f" focussize="0,0"/>
                  <v:stroke on="f"/>
                  <v:imagedata o:title=""/>
                  <o:lock v:ext="edit" aspectratio="f"/>
                  <v:textbox inset="0mm,0mm,0mm,0mm" style="mso-fit-shape-to-text:t;">
                    <w:txbxContent>
                      <w:p>
                        <w:r>
                          <w:rPr>
                            <w:rFonts w:hint="eastAsia" w:ascii="宋体" w:cs="宋体"/>
                            <w:color w:val="000000"/>
                            <w:kern w:val="0"/>
                            <w:sz w:val="20"/>
                            <w:szCs w:val="20"/>
                          </w:rPr>
                          <w:t>各相关单位负责人</w:t>
                        </w:r>
                      </w:p>
                    </w:txbxContent>
                  </v:textbox>
                </v:rect>
                <v:rect id="_x0000_s1026" o:spid="_x0000_s1026" o:spt="1" style="position:absolute;left:407670;top:3276600;height:207645;width:644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iEEhdIAAAAFAQAADwAAAAAAAAABACAAAAAi&#10;AAAAZHJzL2Rvd25yZXYueG1sUEsBAhQAFAAAAAgAh07iQDUQnwXXAQAAogMAAA4AAAAAAAAAAQAg&#10;AAAAIQEAAGRycy9lMm9Eb2MueG1sUEsFBgAAAAAGAAYAWQEAAGoFAAAAAA==&#10;">
                  <v:fill on="f" focussize="0,0"/>
                  <v:stroke on="f"/>
                  <v:imagedata o:title=""/>
                  <o:lock v:ext="edit" aspectratio="f"/>
                  <v:textbox inset="0mm,0mm,0mm,0mm" style="mso-fit-shape-to-text:t;">
                    <w:txbxContent>
                      <w:p>
                        <w:r>
                          <w:rPr>
                            <w:rFonts w:hint="eastAsia" w:ascii="宋体" w:cs="宋体"/>
                            <w:color w:val="000000"/>
                            <w:kern w:val="0"/>
                            <w:sz w:val="20"/>
                            <w:szCs w:val="20"/>
                          </w:rPr>
                          <w:t>事发地党委</w:t>
                        </w:r>
                      </w:p>
                    </w:txbxContent>
                  </v:textbox>
                </v:rect>
                <v:rect id="_x0000_s1026" o:spid="_x0000_s1026" o:spt="1" style="position:absolute;left:1035685;top:3276600;height:207645;width:136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OIQSF0gAAAAUBAAAPAAAAAAAAAAEAIAAAACIA&#10;AABkcnMvZG93bnJldi54bWxQSwECFAAUAAAACACHTuJAW80pv9YBAACjAwAADgAAAAAAAAABACAA&#10;AAAhAQAAZHJzL2Uyb0RvYy54bWxQSwUGAAAAAAYABgBZAQAAaQUAAAAA&#10;">
                  <v:fill on="f" focussize="0,0"/>
                  <v:stroke on="f"/>
                  <v:imagedata o:title=""/>
                  <o:lock v:ext="edit" aspectratio="f"/>
                  <v:textbox inset="0mm,0mm,0mm,0mm" style="mso-fit-shape-to-text:t;">
                    <w:txbxContent>
                      <w:p>
                        <w:r>
                          <w:rPr>
                            <w:rFonts w:hint="eastAsia" w:ascii="宋体" w:cs="宋体"/>
                            <w:color w:val="000000"/>
                            <w:kern w:val="0"/>
                            <w:sz w:val="20"/>
                            <w:szCs w:val="20"/>
                          </w:rPr>
                          <w:t>、</w:t>
                        </w:r>
                      </w:p>
                    </w:txbxContent>
                  </v:textbox>
                </v:rect>
                <v:rect id="_x0000_s1026" o:spid="_x0000_s1026" o:spt="1" style="position:absolute;left:1160780;top:3276600;height:207645;width:644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IQSF0gAAAAUBAAAPAAAAAAAAAAEAIAAA&#10;ACIAAABkcnMvZG93bnJldi54bWxQSwECFAAUAAAACACHTuJAybsj+9kBAACjAwAADgAAAAAAAAAB&#10;ACAAAAAhAQAAZHJzL2Uyb0RvYy54bWxQSwUGAAAAAAYABgBZAQAAbAUAAAAA&#10;">
                  <v:fill on="f" focussize="0,0"/>
                  <v:stroke on="f"/>
                  <v:imagedata o:title=""/>
                  <o:lock v:ext="edit" aspectratio="f"/>
                  <v:textbox inset="0mm,0mm,0mm,0mm" style="mso-fit-shape-to-text:t;">
                    <w:txbxContent>
                      <w:p>
                        <w:r>
                          <w:rPr>
                            <w:rFonts w:hint="eastAsia" w:ascii="宋体" w:cs="宋体"/>
                            <w:color w:val="000000"/>
                            <w:kern w:val="0"/>
                            <w:sz w:val="20"/>
                            <w:szCs w:val="20"/>
                          </w:rPr>
                          <w:t>政府负责人</w:t>
                        </w:r>
                      </w:p>
                    </w:txbxContent>
                  </v:textbox>
                </v:rect>
                <v:line id="_x0000_s1026" o:spid="_x0000_s1026" o:spt="20" style="position:absolute;left:2088515;top:3124200;flip:x;height:0;width:205740;" filled="f" stroked="t" coordsize="21600,21600" o:gfxdata="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vyBrq1QAAAAUBAAAPAAAAAAAAAAEAIAAAACIAAABkcnMv&#10;ZG93bnJldi54bWxQSwECFAAUAAAACACHTuJAuEfnyAYCAAD5AwAADgAAAAAAAAABACAAAAAkAQAA&#10;ZHJzL2Uyb0RvYy54bWxQSwUGAAAAAAYABgBZAQAAnAUAAAAA&#10;">
                  <v:fill on="f" focussize="0,0"/>
                  <v:stroke weight="0.00031496062992126pt" color="#000000" joinstyle="round" endcap="round"/>
                  <v:imagedata o:title=""/>
                  <o:lock v:ext="edit" aspectratio="f"/>
                </v:line>
                <v:line id="_x0000_s1026" o:spid="_x0000_s1026" o:spt="20" style="position:absolute;left:2798445;top:2042795;height:925830;width:0;" filled="f" stroked="t" coordsize="21600,21600" o:gfxdata="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p5l4QdMAAAAFAQAADwAAAAAAAAABACAAAAAiAAAAZHJzL2Rvd25yZXYu&#10;eG1sUEsBAhQAFAAAAAgAh07iQAllrHcAAgAA7wMAAA4AAAAAAAAAAQAgAAAAIgEAAGRycy9lMm9E&#10;b2MueG1sUEsFBgAAAAAGAAYAWQEAAJQFAAAAAA==&#10;">
                  <v:fill on="f" focussize="0,0"/>
                  <v:stroke weight="0.00031496062992126pt" color="#000000" joinstyle="round" endcap="round"/>
                  <v:imagedata o:title=""/>
                  <o:lock v:ext="edit" aspectratio="f"/>
                </v:line>
                <v:line id="_x0000_s1026" o:spid="_x0000_s1026" o:spt="20" style="position:absolute;left:3302635;top:3124200;flip:x;height:0;width:347980;" filled="f" stroked="t" coordsize="21600,21600" o:gfxdata="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r8ga6tUAAAAFAQAADwAAAAAAAAABACAAAAAiAAAAZHJz&#10;L2Rvd25yZXYueG1sUEsBAhQAFAAAAAgAh07iQCEW33UHAgAA+QMAAA4AAAAAAAAAAQAgAAAAJAEA&#10;AGRycy9lMm9Eb2MueG1sUEsFBgAAAAAGAAYAWQEAAJ0FAAAAAA==&#10;">
                  <v:fill on="f" focussize="0,0"/>
                  <v:stroke weight="0.00031496062992126pt" color="#000000" joinstyle="round" endcap="round"/>
                  <v:imagedata o:title=""/>
                  <o:lock v:ext="edit" aspectratio="f"/>
                </v:line>
                <v:rect id="_x0000_s1026" o:spid="_x0000_s1026" o:spt="1" style="position:absolute;left:3989070;top:1359535;height:205105;width:595630;" fillcolor="#FFFFFF" filled="t" stroked="f" coordsize="21600,21600" o:gfxdata="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gC6dY0wAAAAUBAAAPAAAAAAAAAAEAIAAAACIAAABkcnMvZG93bnJldi54&#10;bWxQSwECFAAUAAAACACHTuJAfDB5f8YBAAB3AwAADgAAAAAAAAABACAAAAAiAQAAZHJzL2Uyb0Rv&#10;Yy54bWxQSwUGAAAAAAYABgBZAQAAWgUAAAAA&#10;">
                  <v:fill on="t" focussize="0,0"/>
                  <v:stroke on="f"/>
                  <v:imagedata o:title=""/>
                  <o:lock v:ext="edit" aspectratio="f"/>
                </v:rect>
                <v:rect id="_x0000_s1026" o:spid="_x0000_s1026" o:spt="1" style="position:absolute;left:3989070;top:1359535;height:205105;width:595630;" filled="f" stroked="t" coordsize="21600,21600" o:gfxdata="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N5ZcEtQAAAAFAQAADwAAAAAAAAABACAAAAAiAAAAZHJzL2Rvd25yZXYu&#10;eG1sUEsBAhQAFAAAAAgAh07iQCy2XrD/AQAAAAQAAA4AAAAAAAAAAQAgAAAAIwEAAGRycy9lMm9E&#10;b2MueG1sUEsFBgAAAAAGAAYAWQEAAJQFAAAAAA==&#10;">
                  <v:fill on="f" focussize="0,0"/>
                  <v:stroke weight="0.00031496062992126pt" color="#000000" joinstyle="round" endcap="round"/>
                  <v:imagedata o:title=""/>
                  <o:lock v:ext="edit" aspectratio="f"/>
                </v:rect>
                <v:rect id="_x0000_s1026" o:spid="_x0000_s1026" o:spt="1" style="position:absolute;left:4032250;top:1387475;height:207645;width:517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IQSF0gAAAAUBAAAPAAAAAAAAAAEAIAAA&#10;ACIAAABkcnMvZG93bnJldi54bWxQSwECFAAUAAAACACHTuJAkWv1a9kBAACjAwAADgAAAAAAAAAB&#10;ACAAAAAhAQAAZHJzL2Uyb0RvYy54bWxQSwUGAAAAAAYABgBZAQAAbAUAAAAA&#10;">
                  <v:fill on="f" focussize="0,0"/>
                  <v:stroke on="f"/>
                  <v:imagedata o:title=""/>
                  <o:lock v:ext="edit" aspectratio="f"/>
                  <v:textbox inset="0mm,0mm,0mm,0mm" style="mso-fit-shape-to-text:t;">
                    <w:txbxContent>
                      <w:p>
                        <w:r>
                          <w:rPr>
                            <w:rFonts w:hint="eastAsia" w:ascii="宋体" w:cs="宋体"/>
                            <w:color w:val="000000"/>
                            <w:kern w:val="0"/>
                            <w:sz w:val="20"/>
                            <w:szCs w:val="20"/>
                          </w:rPr>
                          <w:t>食品药品</w:t>
                        </w:r>
                      </w:p>
                    </w:txbxContent>
                  </v:textbox>
                </v:rect>
                <v:rect id="_x0000_s1026" o:spid="_x0000_s1026" o:spt="1" style="position:absolute;left:3989070;top:1597025;height:203835;width:595630;" fillcolor="#FFFFFF" filled="t" stroked="f" coordsize="21600,21600" o:gfxdata="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GALp1jTAAAABQEAAA8AAAAAAAAAAQAgAAAAIgAAAGRycy9kb3ducmV2&#10;LnhtbFBLAQIUABQAAAAIAIdO4kA0h8oiyAEAAHcDAAAOAAAAAAAAAAEAIAAAACIBAABkcnMvZTJv&#10;RG9jLnhtbFBLBQYAAAAABgAGAFkBAABcBQAAAAA=&#10;">
                  <v:fill on="t" focussize="0,0"/>
                  <v:stroke on="f"/>
                  <v:imagedata o:title=""/>
                  <o:lock v:ext="edit" aspectratio="f"/>
                </v:rect>
                <v:rect id="_x0000_s1026" o:spid="_x0000_s1026" o:spt="1" style="position:absolute;left:3989070;top:1597025;height:203835;width:595630;" filled="f" stroked="t" coordsize="21600,21600" o:gfxdata="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DeWXBLUAAAABQEAAA8AAAAAAAAAAQAgAAAAIgAAAGRycy9kb3ducmV2&#10;LnhtbFBLAQIUABQAAAAIAIdO4kALPiFXAAIAAAAEAAAOAAAAAAAAAAEAIAAAACMBAABkcnMvZTJv&#10;RG9jLnhtbFBLBQYAAAAABgAGAFkBAACVBQAAAAA=&#10;">
                  <v:fill on="f" focussize="0,0"/>
                  <v:stroke weight="0.00031496062992126pt" color="#000000" joinstyle="round" endcap="round"/>
                  <v:imagedata o:title=""/>
                  <o:lock v:ext="edit" aspectratio="f"/>
                </v:rect>
                <v:rect id="_x0000_s1026" o:spid="_x0000_s1026" o:spt="1" style="position:absolute;left:4032250;top:1630680;height:207645;width:517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4hBIXSAAAABQEAAA8AAAAAAAAAAQAgAAAA&#10;IgAAAGRycy9kb3ducmV2LnhtbFBLAQIUABQAAAAIAIdO4kDfaGel2AEAAKMDAAAOAAAAAAAAAAEA&#10;IAAAACEBAABkcnMvZTJvRG9jLnhtbFBLBQYAAAAABgAGAFkBAABrBQAAAAA=&#10;">
                  <v:fill on="f" focussize="0,0"/>
                  <v:stroke on="f"/>
                  <v:imagedata o:title=""/>
                  <o:lock v:ext="edit" aspectratio="f"/>
                  <v:textbox inset="0mm,0mm,0mm,0mm" style="mso-fit-shape-to-text:t;">
                    <w:txbxContent>
                      <w:p>
                        <w:r>
                          <w:rPr>
                            <w:rFonts w:hint="eastAsia" w:ascii="宋体" w:cs="宋体"/>
                            <w:color w:val="000000"/>
                            <w:kern w:val="0"/>
                            <w:sz w:val="20"/>
                            <w:szCs w:val="20"/>
                          </w:rPr>
                          <w:t>消防安全</w:t>
                        </w:r>
                      </w:p>
                    </w:txbxContent>
                  </v:textbox>
                </v:rect>
                <v:rect id="_x0000_s1026" o:spid="_x0000_s1026" o:spt="1" style="position:absolute;left:3985895;top:1833880;height:204470;width:595630;" fillcolor="#FFFFFF" filled="t" stroked="f" coordsize="21600,21600" o:gfxdata="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GALp1jTAAAABQEAAA8AAAAAAAAAAQAgAAAAIgAAAGRycy9kb3ducmV2&#10;LnhtbFBLAQIUABQAAAAIAIdO4kD6KaN7yAEAAHcDAAAOAAAAAAAAAAEAIAAAACIBAABkcnMvZTJv&#10;RG9jLnhtbFBLBQYAAAAABgAGAFkBAABcBQAAAAA=&#10;">
                  <v:fill on="t" focussize="0,0"/>
                  <v:stroke on="f"/>
                  <v:imagedata o:title=""/>
                  <o:lock v:ext="edit" aspectratio="f"/>
                </v:rect>
                <v:rect id="_x0000_s1026" o:spid="_x0000_s1026" o:spt="1" style="position:absolute;left:3985895;top:1833880;height:204470;width:595630;" filled="f" stroked="t" coordsize="21600,21600" o:gfxdata="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N5ZcEtQAAAAFAQAADwAAAAAAAAABACAAAAAiAAAAZHJzL2Rvd25yZXYu&#10;eG1sUEsBAhQAFAAAAAgAh07iQDEOAgf/AQAAAAQAAA4AAAAAAAAAAQAgAAAAIwEAAGRycy9lMm9E&#10;b2MueG1sUEsFBgAAAAAGAAYAWQEAAJQFAAAAAA==&#10;">
                  <v:fill on="f" focussize="0,0"/>
                  <v:stroke weight="0.00031496062992126pt" color="#000000" joinstyle="round" endcap="round"/>
                  <v:imagedata o:title=""/>
                  <o:lock v:ext="edit" aspectratio="f"/>
                </v:rect>
                <v:rect id="_x0000_s1026" o:spid="_x0000_s1026" o:spt="1" style="position:absolute;left:4032250;top:1865630;height:207645;width:517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IQSF0gAAAAUBAAAPAAAAAAAAAAEAIAAA&#10;ACIAAABkcnMvZG93bnJldi54bWxQSwECFAAUAAAACACHTuJALIW9G9kBAACjAwAADgAAAAAAAAAB&#10;ACAAAAAhAQAAZHJzL2Uyb0RvYy54bWxQSwUGAAAAAAYABgBZAQAAbAUAAAAA&#10;">
                  <v:fill on="f" focussize="0,0"/>
                  <v:stroke on="f"/>
                  <v:imagedata o:title=""/>
                  <o:lock v:ext="edit" aspectratio="f"/>
                  <v:textbox inset="0mm,0mm,0mm,0mm" style="mso-fit-shape-to-text:t;">
                    <w:txbxContent>
                      <w:p>
                        <w:r>
                          <w:rPr>
                            <w:rFonts w:hint="eastAsia" w:ascii="宋体" w:cs="宋体"/>
                            <w:color w:val="000000"/>
                            <w:kern w:val="0"/>
                            <w:sz w:val="20"/>
                            <w:szCs w:val="20"/>
                          </w:rPr>
                          <w:t>安全生产</w:t>
                        </w:r>
                      </w:p>
                    </w:txbxContent>
                  </v:textbox>
                </v:rect>
                <v:rect id="_x0000_s1026" o:spid="_x0000_s1026" o:spt="1" style="position:absolute;left:3985895;top:2072640;height:204470;width:595630;" fillcolor="#FFFFFF" filled="t" stroked="f" coordsize="21600,21600" o:gfxdata="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GALp1jTAAAABQEAAA8AAAAAAAAAAQAgAAAAIgAAAGRycy9kb3ducmV2&#10;LnhtbFBLAQIUABQAAAAIAIdO4kCtISpByAEAAHcDAAAOAAAAAAAAAAEAIAAAACIBAABkcnMvZTJv&#10;RG9jLnhtbFBLBQYAAAAABgAGAFkBAABcBQAAAAA=&#10;">
                  <v:fill on="t" focussize="0,0"/>
                  <v:stroke on="f"/>
                  <v:imagedata o:title=""/>
                  <o:lock v:ext="edit" aspectratio="f"/>
                </v:rect>
                <v:rect id="_x0000_s1026" o:spid="_x0000_s1026" o:spt="1" style="position:absolute;left:3985895;top:2072640;height:204470;width:595630;" filled="f" stroked="t" coordsize="21600,21600" o:gfxdata="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N5ZcEtQAAAAFAQAADwAAAAAAAAABACAAAAAiAAAAZHJzL2Rvd25yZXYu&#10;eG1sUEsBAhQAFAAAAAgAh07iQHz5V1v/AQAAAAQAAA4AAAAAAAAAAQAgAAAAIwEAAGRycy9lMm9E&#10;b2MueG1sUEsFBgAAAAAGAAYAWQEAAJQFAAAAAA==&#10;">
                  <v:fill on="f" focussize="0,0"/>
                  <v:stroke weight="0.00031496062992126pt" color="#000000" joinstyle="round" endcap="round"/>
                  <v:imagedata o:title=""/>
                  <o:lock v:ext="edit" aspectratio="f"/>
                </v:rect>
                <v:rect id="_x0000_s1026" o:spid="_x0000_s1026" o:spt="1" style="position:absolute;left:4032250;top:2100580;height:207645;width:517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OIQSF0gAAAAUBAAAPAAAAAAAAAAEAIAAAACIA&#10;AABkcnMvZG93bnJldi54bWxQSwECFAAUAAAACACHTuJAwoj1c9YBAACjAwAADgAAAAAAAAABACAA&#10;AAAhAQAAZHJzL2Uyb0RvYy54bWxQSwUGAAAAAAYABgBZAQAAaQUAAAAA&#10;">
                  <v:fill on="f" focussize="0,0"/>
                  <v:stroke on="f"/>
                  <v:imagedata o:title=""/>
                  <o:lock v:ext="edit" aspectratio="f"/>
                  <v:textbox inset="0mm,0mm,0mm,0mm" style="mso-fit-shape-to-text:t;">
                    <w:txbxContent>
                      <w:p>
                        <w:r>
                          <w:rPr>
                            <w:rFonts w:hint="eastAsia" w:ascii="宋体" w:cs="宋体"/>
                            <w:color w:val="000000"/>
                            <w:kern w:val="0"/>
                            <w:sz w:val="20"/>
                            <w:szCs w:val="20"/>
                          </w:rPr>
                          <w:t>抗震救灾</w:t>
                        </w:r>
                      </w:p>
                    </w:txbxContent>
                  </v:textbox>
                </v:rect>
                <v:line id="_x0000_s1026" o:spid="_x0000_s1026" o:spt="20" style="position:absolute;left:1347470;top:1343660;height:32385;width:0;" filled="f" stroked="t" coordsize="21600,21600" o:gfxdata="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KeZeEHTAAAABQEAAA8AAAAAAAAAAQAgAAAAIgAAAGRycy9kb3ducmV2LnhtbFBL&#10;AQIUABQAAAAIAIdO4kCu0Gfw+wEAAO4DAAAOAAAAAAAAAAEAIAAAACIBAABkcnMvZTJvRG9jLnht&#10;bFBLBQYAAAAABgAGAFkBAACPBQAAAAA=&#10;">
                  <v:fill on="f" focussize="0,0"/>
                  <v:stroke weight="0.00031496062992126pt" color="#000000" joinstyle="round" endcap="round"/>
                  <v:imagedata o:title=""/>
                  <o:lock v:ext="edit" aspectratio="f"/>
                </v:line>
                <v:shape id="_x0000_s1026" o:spid="_x0000_s1026" o:spt="100" style="position:absolute;left:3333750;top:1461770;height:388620;width:655320;" filled="f" stroked="t" coordsize="1032,612" o:gfxdata="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I0VIe1gAA&#10;AAUBAAAPAAAAAAAAAAEAIAAAACIAAABkcnMvZG93bnJldi54bWxQSwECFAAUAAAACACHTuJAzbnd&#10;ZVkCAAD0BAAADgAAAAAAAAABACAAAAAlAQAAZHJzL2Uyb0RvYy54bWxQSwUGAAAAAAYABgBZAQAA&#10;8AUAAAAA&#10;" path="m0,612l514,612,514,0,1032,0e">
                  <v:fill on="f" focussize="0,0"/>
                  <v:stroke weight="0.00031496062992126pt" color="#000000" joinstyle="round" endcap="round"/>
                  <v:imagedata o:title=""/>
                  <o:lock v:ext="edit" aspectratio="f"/>
                </v:shape>
                <v:shape id="_x0000_s1026" o:spid="_x0000_s1026" o:spt="100" style="position:absolute;left:1658620;top:1478280;height:372110;width:603885;" filled="f" stroked="t" coordsize="951,586" o:gfxdata="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X1bX40QAAAAUB&#10;AAAPAAAAAAAAAAEAIAAAACIAAABkcnMvZG93bnJldi54bWxQSwECFAAUAAAACACHTuJAan451FsC&#10;AADyBAAADgAAAAAAAAABACAAAAAgAQAAZHJzL2Uyb0RvYy54bWxQSwUGAAAAAAYABgBZAQAA7QUA&#10;AAAA&#10;" path="m0,0l452,0,452,586,951,586e">
                  <v:fill on="f" focussize="0,0"/>
                  <v:stroke weight="0.00031496062992126pt" color="#000000" joinstyle="round" endcap="round"/>
                  <v:imagedata o:title=""/>
                  <o:lock v:ext="edit" aspectratio="f"/>
                </v:shape>
                <v:shape id="_x0000_s1026" o:spid="_x0000_s1026" o:spt="100" style="position:absolute;left:1649095;top:1718310;height:132080;width:613410;" filled="f" stroked="t" coordsize="966,208" o:gfxdata="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8igZwdQAAAAF&#10;AQAADwAAAAAAAAABACAAAAAiAAAAZHJzL2Rvd25yZXYueG1sUEsBAhQAFAAAAAgAh07iQFJ7ZwNZ&#10;AgAA8gQAAA4AAAAAAAAAAQAgAAAAIwEAAGRycy9lMm9Eb2MueG1sUEsFBgAAAAAGAAYAWQEAAO4F&#10;AAAAAA==&#10;" path="m0,0l467,0,467,208,966,208e">
                  <v:fill on="f" focussize="0,0"/>
                  <v:stroke weight="0.00031496062992126pt" color="#000000" joinstyle="round" endcap="round"/>
                  <v:imagedata o:title=""/>
                  <o:lock v:ext="edit" aspectratio="f"/>
                </v:shape>
                <v:shape id="_x0000_s1026" o:spid="_x0000_s1026" o:spt="100" style="position:absolute;left:3333750;top:1699260;height:151130;width:655320;" filled="f" stroked="t" coordsize="1032,238" o:gfxdata="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ANJ5GDTAAAABQEA&#10;AA8AAAAAAAAAAQAgAAAAIgAAAGRycy9kb3ducmV2LnhtbFBLAQIUABQAAAAIAIdO4kD1udDKWAIA&#10;APQEAAAOAAAAAAAAAAEAIAAAACIBAABkcnMvZTJvRG9jLnhtbFBLBQYAAAAABgAGAFkBAADsBQAA&#10;AAA=&#10;" path="m1032,0l514,0,514,238,0,238e">
                  <v:fill on="f" focussize="0,0"/>
                  <v:stroke weight="0.00031496062992126pt" color="#000000" joinstyle="round" endcap="round"/>
                  <v:imagedata o:title=""/>
                  <o:lock v:ext="edit" aspectratio="f"/>
                </v:shape>
                <v:shape id="_x0000_s1026" o:spid="_x0000_s1026" o:spt="100" style="position:absolute;left:3333750;top:1850390;height:85725;width:652145;" filled="f" stroked="t" coordsize="1027,135" o:gfxdata="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LTX9T0wAAAAUB&#10;AAAPAAAAAAAAAAEAIAAAACIAAABkcnMvZG93bnJldi54bWxQSwECFAAUAAAACACHTuJAk29ASVkC&#10;AADzBAAADgAAAAAAAAABACAAAAAiAQAAZHJzL2Uyb0RvYy54bWxQSwUGAAAAAAYABgBZAQAA7QUA&#10;AAAA&#10;" path="m1027,135l514,135,514,0,0,0e">
                  <v:fill on="f" focussize="0,0"/>
                  <v:stroke weight="0.00031496062992126pt" color="#000000" joinstyle="round" endcap="round"/>
                  <v:imagedata o:title=""/>
                  <o:lock v:ext="edit" aspectratio="f"/>
                </v:shape>
                <v:shape id="_x0000_s1026" o:spid="_x0000_s1026" o:spt="100" style="position:absolute;left:3333750;top:1850390;height:323850;width:652145;" filled="f" stroked="t" coordsize="1027,510" o:gfxdata="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62HFAdMAAAAF&#10;AQAADwAAAAAAAAABACAAAAAiAAAAZHJzL2Rvd25yZXYueG1sUEsBAhQAFAAAAAgAh07iQFLLdBha&#10;AgAA9AQAAA4AAAAAAAAAAQAgAAAAIgEAAGRycy9lMm9Eb2MueG1sUEsFBgAAAAAGAAYAWQEAAO4F&#10;AAAAAA==&#10;" path="m1027,510l514,510,514,0,0,0e">
                  <v:fill on="f" focussize="0,0"/>
                  <v:stroke weight="0.00031496062992126pt" color="#000000" joinstyle="round" endcap="round"/>
                  <v:imagedata o:title=""/>
                  <o:lock v:ext="edit" aspectratio="f"/>
                </v:shape>
                <v:rect id="_x0000_s1026" o:spid="_x0000_s1026" o:spt="1" style="position:absolute;left:3650615;top:2738755;height:770890;width:1975485;" fillcolor="#FFFFFF" filled="t" stroked="f" coordsize="21600,21600" o:gfxdata="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YAunWNMAAAAFAQAADwAAAAAAAAABACAAAAAiAAAAZHJzL2Rvd25y&#10;ZXYueG1sUEsBAhQAFAAAAAgAh07iQMS4hWjKAQAAeAMAAA4AAAAAAAAAAQAgAAAAIgEAAGRycy9l&#10;Mm9Eb2MueG1sUEsFBgAAAAAGAAYAWQEAAF4FAAAAAA==&#10;">
                  <v:fill on="t" focussize="0,0"/>
                  <v:stroke on="f"/>
                  <v:imagedata o:title=""/>
                  <o:lock v:ext="edit" aspectratio="f"/>
                </v:rect>
                <v:rect id="_x0000_s1026" o:spid="_x0000_s1026" o:spt="1" style="position:absolute;left:3650615;top:2738755;height:770890;width:1975485;" filled="f" stroked="t" coordsize="21600,21600" o:gfxdata="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DeWXBLUAAAABQEAAA8AAAAAAAAAAQAgAAAAIgAAAGRycy9kb3du&#10;cmV2LnhtbFBLAQIUABQAAAAIAIdO4kCrgmxDAwIAAAEEAAAOAAAAAAAAAAEAIAAAACMBAABkcnMv&#10;ZTJvRG9jLnhtbFBLBQYAAAAABgAGAFkBAACYBQAAAAA=&#10;">
                  <v:fill on="f" focussize="0,0"/>
                  <v:stroke weight="0.00031496062992126pt" color="#000000" joinstyle="round" endcap="round"/>
                  <v:imagedata o:title=""/>
                  <o:lock v:ext="edit" aspectratio="f"/>
                </v:rect>
                <v:rect id="_x0000_s1026" o:spid="_x0000_s1026" o:spt="1" style="position:absolute;left:3859530;top:2751455;height:207645;width:1406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4hBIXSAAAABQEAAA8AAAAAAAAAAQAg&#10;AAAAIgAAAGRycy9kb3ducmV2LnhtbFBLAQIUABQAAAAIAIdO4kCjaSWG2wEAAKQDAAAOAAAAAAAA&#10;AAEAIAAAACEBAABkcnMvZTJvRG9jLnhtbFBLBQYAAAAABgAGAFkBAABuBQAAAAA=&#10;">
                  <v:fill on="f" focussize="0,0"/>
                  <v:stroke on="f"/>
                  <v:imagedata o:title=""/>
                  <o:lock v:ext="edit" aspectratio="f"/>
                  <v:textbox inset="0mm,0mm,0mm,0mm" style="mso-fit-shape-to-text:t;">
                    <w:txbxContent>
                      <w:p>
                        <w:r>
                          <w:rPr>
                            <w:rFonts w:hint="eastAsia" w:ascii="宋体" w:cs="宋体"/>
                            <w:color w:val="000000"/>
                            <w:kern w:val="0"/>
                            <w:sz w:val="20"/>
                            <w:szCs w:val="20"/>
                          </w:rPr>
                          <w:t>根据需要设立现场工作组</w:t>
                        </w:r>
                      </w:p>
                    </w:txbxContent>
                  </v:textbox>
                </v:rect>
                <v:rect id="_x0000_s1026" o:spid="_x0000_s1026" o:spt="1" style="position:absolute;left:3670935;top:2900680;height:207645;width:517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iEEhdIAAAAFAQAADwAAAAAAAAABACAAAAAi&#10;AAAAZHJzL2Rvd25yZXYueG1sUEsBAhQAFAAAAAgAh07iQJ3i7hjXAQAAowMAAA4AAAAAAAAAAQAg&#10;AAAAIQEAAGRycy9lMm9Eb2MueG1sUEsFBgAAAAAGAAYAWQEAAGoFAAAAAA==&#10;">
                  <v:fill on="f" focussize="0,0"/>
                  <v:stroke on="f"/>
                  <v:imagedata o:title=""/>
                  <o:lock v:ext="edit" aspectratio="f"/>
                  <v:textbox inset="0mm,0mm,0mm,0mm" style="mso-fit-shape-to-text:t;">
                    <w:txbxContent>
                      <w:p>
                        <w:r>
                          <w:rPr>
                            <w:rFonts w:hint="eastAsia" w:ascii="宋体" w:cs="宋体"/>
                            <w:color w:val="000000"/>
                            <w:kern w:val="0"/>
                            <w:sz w:val="20"/>
                            <w:szCs w:val="20"/>
                          </w:rPr>
                          <w:t>综合协调</w:t>
                        </w:r>
                      </w:p>
                    </w:txbxContent>
                  </v:textbox>
                </v:rect>
                <v:rect id="_x0000_s1026" o:spid="_x0000_s1026" o:spt="1" style="position:absolute;left:4173220;top:2900680;height:207645;width:136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iEEhdIAAAAFAQAADwAAAAAAAAABACAAAAAi&#10;AAAAZHJzL2Rvd25yZXYueG1sUEsBAhQAFAAAAAgAh07iQMxZI5HXAQAAowMAAA4AAAAAAAAAAQAg&#10;AAAAIQEAAGRycy9lMm9Eb2MueG1sUEsFBgAAAAAGAAYAWQEAAGoFAAAAAA==&#10;">
                  <v:fill on="f" focussize="0,0"/>
                  <v:stroke on="f"/>
                  <v:imagedata o:title=""/>
                  <o:lock v:ext="edit" aspectratio="f"/>
                  <v:textbox inset="0mm,0mm,0mm,0mm" style="mso-fit-shape-to-text:t;">
                    <w:txbxContent>
                      <w:p>
                        <w:r>
                          <w:rPr>
                            <w:rFonts w:hint="eastAsia" w:ascii="宋体" w:cs="宋体"/>
                            <w:color w:val="000000"/>
                            <w:kern w:val="0"/>
                            <w:sz w:val="20"/>
                            <w:szCs w:val="20"/>
                          </w:rPr>
                          <w:t>、</w:t>
                        </w:r>
                      </w:p>
                    </w:txbxContent>
                  </v:textbox>
                </v:rect>
                <v:rect id="_x0000_s1026" o:spid="_x0000_s1026" o:spt="1" style="position:absolute;left:4298950;top:2900680;height:207645;width:517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IQSF0gAAAAUBAAAPAAAAAAAAAAEAIAAA&#10;ACIAAABkcnMvZG93bnJldi54bWxQSwECFAAUAAAACACHTuJATlhgstkBAACjAwAADgAAAAAAAAAB&#10;ACAAAAAhAQAAZHJzL2Uyb0RvYy54bWxQSwUGAAAAAAYABgBZAQAAbAUAAAAA&#10;">
                  <v:fill on="f" focussize="0,0"/>
                  <v:stroke on="f"/>
                  <v:imagedata o:title=""/>
                  <o:lock v:ext="edit" aspectratio="f"/>
                  <v:textbox inset="0mm,0mm,0mm,0mm" style="mso-fit-shape-to-text:t;">
                    <w:txbxContent>
                      <w:p>
                        <w:r>
                          <w:rPr>
                            <w:rFonts w:hint="eastAsia" w:ascii="宋体" w:cs="宋体"/>
                            <w:color w:val="000000"/>
                            <w:kern w:val="0"/>
                            <w:sz w:val="20"/>
                            <w:szCs w:val="20"/>
                          </w:rPr>
                          <w:t>抢险救援</w:t>
                        </w:r>
                      </w:p>
                    </w:txbxContent>
                  </v:textbox>
                </v:rect>
                <v:rect id="_x0000_s1026" o:spid="_x0000_s1026" o:spt="1" style="position:absolute;left:4800600;top:2900680;height:207645;width:136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iEEhdIAAAAFAQAADwAAAAAAAAABACAAAAAi&#10;AAAAZHJzL2Rvd25yZXYueG1sUEsBAhQAFAAAAAgAh07iQMU1Ye/XAQAAowMAAA4AAAAAAAAAAQAg&#10;AAAAIQEAAGRycy9lMm9Eb2MueG1sUEsFBgAAAAAGAAYAWQEAAGoFAAAAAA==&#10;">
                  <v:fill on="f" focussize="0,0"/>
                  <v:stroke on="f"/>
                  <v:imagedata o:title=""/>
                  <o:lock v:ext="edit" aspectratio="f"/>
                  <v:textbox inset="0mm,0mm,0mm,0mm" style="mso-fit-shape-to-text:t;">
                    <w:txbxContent>
                      <w:p>
                        <w:r>
                          <w:rPr>
                            <w:rFonts w:hint="eastAsia" w:ascii="宋体" w:cs="宋体"/>
                            <w:color w:val="000000"/>
                            <w:kern w:val="0"/>
                            <w:sz w:val="20"/>
                            <w:szCs w:val="20"/>
                          </w:rPr>
                          <w:t>、</w:t>
                        </w:r>
                      </w:p>
                    </w:txbxContent>
                  </v:textbox>
                </v:rect>
                <v:rect id="_x0000_s1026" o:spid="_x0000_s1026" o:spt="1" style="position:absolute;left:4926330;top:2900680;height:207645;width:517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IQSF0gAAAAUBAAAPAAAAAAAAAAEAIAAA&#10;ACIAAABkcnMvZG93bnJldi54bWxQSwECFAAUAAAACACHTuJA67KbMNkBAACjAwAADgAAAAAAAAAB&#10;ACAAAAAhAQAAZHJzL2Uyb0RvYy54bWxQSwUGAAAAAAYABgBZAQAAbAUAAAAA&#10;">
                  <v:fill on="f" focussize="0,0"/>
                  <v:stroke on="f"/>
                  <v:imagedata o:title=""/>
                  <o:lock v:ext="edit" aspectratio="f"/>
                  <v:textbox inset="0mm,0mm,0mm,0mm" style="mso-fit-shape-to-text:t;">
                    <w:txbxContent>
                      <w:p>
                        <w:r>
                          <w:rPr>
                            <w:rFonts w:hint="eastAsia" w:ascii="宋体" w:cs="宋体"/>
                            <w:color w:val="000000"/>
                            <w:kern w:val="0"/>
                            <w:sz w:val="20"/>
                            <w:szCs w:val="20"/>
                          </w:rPr>
                          <w:t>资料保障</w:t>
                        </w:r>
                      </w:p>
                    </w:txbxContent>
                  </v:textbox>
                </v:rect>
                <v:rect id="_x0000_s1026" o:spid="_x0000_s1026" o:spt="1" style="position:absolute;left:5428615;top:2900680;height:207645;width:136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iEEhdIAAAAFAQAADwAAAAAAAAABACAAAAAi&#10;AAAAZHJzL2Rvd25yZXYueG1sUEsBAhQAFAAAAAgAh07iQMmz0ufXAQAAowMAAA4AAAAAAAAAAQAg&#10;AAAAIQEAAGRycy9lMm9Eb2MueG1sUEsFBgAAAAAGAAYAWQEAAGoFAAAAAA==&#10;">
                  <v:fill on="f" focussize="0,0"/>
                  <v:stroke on="f"/>
                  <v:imagedata o:title=""/>
                  <o:lock v:ext="edit" aspectratio="f"/>
                  <v:textbox inset="0mm,0mm,0mm,0mm" style="mso-fit-shape-to-text:t;">
                    <w:txbxContent>
                      <w:p>
                        <w:r>
                          <w:rPr>
                            <w:rFonts w:hint="eastAsia" w:ascii="宋体" w:cs="宋体"/>
                            <w:color w:val="000000"/>
                            <w:kern w:val="0"/>
                            <w:sz w:val="20"/>
                            <w:szCs w:val="20"/>
                          </w:rPr>
                          <w:t>、</w:t>
                        </w:r>
                      </w:p>
                    </w:txbxContent>
                  </v:textbox>
                </v:rect>
                <v:rect id="_x0000_s1026" o:spid="_x0000_s1026" o:spt="1" style="position:absolute;left:3670935;top:3049270;height:207645;width:517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4hBIXSAAAABQEAAA8AAAAAAAAAAQAgAAAA&#10;IgAAAGRycy9kb3ducmV2LnhtbFBLAQIUABQAAAAIAIdO4kDqrsZl2AEAAKMDAAAOAAAAAAAAAAEA&#10;IAAAACEBAABkcnMvZTJvRG9jLnhtbFBLBQYAAAAABgAGAFkBAABrBQAAAAA=&#10;">
                  <v:fill on="f" focussize="0,0"/>
                  <v:stroke on="f"/>
                  <v:imagedata o:title=""/>
                  <o:lock v:ext="edit" aspectratio="f"/>
                  <v:textbox inset="0mm,0mm,0mm,0mm" style="mso-fit-shape-to-text:t;">
                    <w:txbxContent>
                      <w:p>
                        <w:r>
                          <w:rPr>
                            <w:rFonts w:hint="eastAsia" w:ascii="宋体" w:cs="宋体"/>
                            <w:color w:val="000000"/>
                            <w:kern w:val="0"/>
                            <w:sz w:val="20"/>
                            <w:szCs w:val="20"/>
                          </w:rPr>
                          <w:t>监测预警</w:t>
                        </w:r>
                      </w:p>
                    </w:txbxContent>
                  </v:textbox>
                </v:rect>
                <v:rect id="_x0000_s1026" o:spid="_x0000_s1026" o:spt="1" style="position:absolute;left:4173220;top:3049270;height:207645;width:136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4hBIXSAAAABQEAAA8AAAAAAAAAAQAgAAAA&#10;IgAAAGRycy9kb3ducmV2LnhtbFBLAQIUABQAAAAIAIdO4kC7FQvs2AEAAKMDAAAOAAAAAAAAAAEA&#10;IAAAACEBAABkcnMvZTJvRG9jLnhtbFBLBQYAAAAABgAGAFkBAABrBQAAAAA=&#10;">
                  <v:fill on="f" focussize="0,0"/>
                  <v:stroke on="f"/>
                  <v:imagedata o:title=""/>
                  <o:lock v:ext="edit" aspectratio="f"/>
                  <v:textbox inset="0mm,0mm,0mm,0mm" style="mso-fit-shape-to-text:t;">
                    <w:txbxContent>
                      <w:p>
                        <w:r>
                          <w:rPr>
                            <w:rFonts w:hint="eastAsia" w:ascii="宋体" w:cs="宋体"/>
                            <w:color w:val="000000"/>
                            <w:kern w:val="0"/>
                            <w:sz w:val="20"/>
                            <w:szCs w:val="20"/>
                          </w:rPr>
                          <w:t>、</w:t>
                        </w:r>
                      </w:p>
                    </w:txbxContent>
                  </v:textbox>
                </v:rect>
                <v:rect id="_x0000_s1026" o:spid="_x0000_s1026" o:spt="1" style="position:absolute;left:4298950;top:3049270;height:207645;width:517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iEEhdIAAAAFAQAADwAAAAAAAAABACAA&#10;AAAiAAAAZHJzL2Rvd25yZXYueG1sUEsBAhQAFAAAAAgAh07iQDkUSM/aAQAAowMAAA4AAAAAAAAA&#10;AQAgAAAAIQEAAGRycy9lMm9Eb2MueG1sUEsFBgAAAAAGAAYAWQEAAG0FAAAAAA==&#10;">
                  <v:fill on="f" focussize="0,0"/>
                  <v:stroke on="f"/>
                  <v:imagedata o:title=""/>
                  <o:lock v:ext="edit" aspectratio="f"/>
                  <v:textbox inset="0mm,0mm,0mm,0mm" style="mso-fit-shape-to-text:t;">
                    <w:txbxContent>
                      <w:p>
                        <w:r>
                          <w:rPr>
                            <w:rFonts w:hint="eastAsia" w:ascii="宋体" w:cs="宋体"/>
                            <w:color w:val="000000"/>
                            <w:kern w:val="0"/>
                            <w:sz w:val="20"/>
                            <w:szCs w:val="20"/>
                          </w:rPr>
                          <w:t>舆情引导</w:t>
                        </w:r>
                      </w:p>
                    </w:txbxContent>
                  </v:textbox>
                </v:rect>
                <v:rect id="_x0000_s1026" o:spid="_x0000_s1026" o:spt="1" style="position:absolute;left:4800600;top:3049270;height:207645;width:136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IQSF0gAAAAUBAAAPAAAAAAAAAAEAIAAA&#10;ACIAAABkcnMvZG93bnJldi54bWxQSwECFAAUAAAACACHTuJAkdwJtdkBAACjAwAADgAAAAAAAAAB&#10;ACAAAAAhAQAAZHJzL2Uyb0RvYy54bWxQSwUGAAAAAAYABgBZAQAAbAUAAAAA&#10;">
                  <v:fill on="f" focussize="0,0"/>
                  <v:stroke on="f"/>
                  <v:imagedata o:title=""/>
                  <o:lock v:ext="edit" aspectratio="f"/>
                  <v:textbox inset="0mm,0mm,0mm,0mm" style="mso-fit-shape-to-text:t;">
                    <w:txbxContent>
                      <w:p>
                        <w:r>
                          <w:rPr>
                            <w:rFonts w:hint="eastAsia" w:ascii="宋体" w:cs="宋体"/>
                            <w:color w:val="000000"/>
                            <w:kern w:val="0"/>
                            <w:sz w:val="20"/>
                            <w:szCs w:val="20"/>
                          </w:rPr>
                          <w:t>、</w:t>
                        </w:r>
                      </w:p>
                    </w:txbxContent>
                  </v:textbox>
                </v:rect>
                <v:rect id="_x0000_s1026" o:spid="_x0000_s1026" o:spt="1" style="position:absolute;left:4926330;top:3049270;height:207645;width:517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iEEhdIAAAAFAQAADwAAAAAAAAABACAAAAAi&#10;AAAAZHJzL2Rvd25yZXYueG1sUEsBAhQAFAAAAAgAh07iQL9b82rXAQAAowMAAA4AAAAAAAAAAQAg&#10;AAAAIQEAAGRycy9lMm9Eb2MueG1sUEsFBgAAAAAGAAYAWQEAAGoFAAAAAA==&#10;">
                  <v:fill on="f" focussize="0,0"/>
                  <v:stroke on="f"/>
                  <v:imagedata o:title=""/>
                  <o:lock v:ext="edit" aspectratio="f"/>
                  <v:textbox inset="0mm,0mm,0mm,0mm" style="mso-fit-shape-to-text:t;">
                    <w:txbxContent>
                      <w:p>
                        <w:r>
                          <w:rPr>
                            <w:rFonts w:hint="eastAsia" w:ascii="宋体" w:cs="宋体"/>
                            <w:color w:val="000000"/>
                            <w:kern w:val="0"/>
                            <w:sz w:val="20"/>
                            <w:szCs w:val="20"/>
                          </w:rPr>
                          <w:t>医疗保障</w:t>
                        </w:r>
                      </w:p>
                    </w:txbxContent>
                  </v:textbox>
                </v:rect>
                <v:rect id="_x0000_s1026" o:spid="_x0000_s1026" o:spt="1" style="position:absolute;left:5428615;top:3049270;height:207645;width:136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IQSF0gAAAAUBAAAPAAAAAAAAAAEAIAAA&#10;ACIAAABkcnMvZG93bnJldi54bWxQSwECFAAUAAAACACHTuJACqVgs9kBAACjAwAADgAAAAAAAAAB&#10;ACAAAAAhAQAAZHJzL2Uyb0RvYy54bWxQSwUGAAAAAAYABgBZAQAAbAUAAAAA&#10;">
                  <v:fill on="f" focussize="0,0"/>
                  <v:stroke on="f"/>
                  <v:imagedata o:title=""/>
                  <o:lock v:ext="edit" aspectratio="f"/>
                  <v:textbox inset="0mm,0mm,0mm,0mm" style="mso-fit-shape-to-text:t;">
                    <w:txbxContent>
                      <w:p>
                        <w:r>
                          <w:rPr>
                            <w:rFonts w:hint="eastAsia" w:ascii="宋体" w:cs="宋体"/>
                            <w:color w:val="000000"/>
                            <w:kern w:val="0"/>
                            <w:sz w:val="20"/>
                            <w:szCs w:val="20"/>
                          </w:rPr>
                          <w:t>、</w:t>
                        </w:r>
                      </w:p>
                    </w:txbxContent>
                  </v:textbox>
                </v:rect>
                <v:rect id="_x0000_s1026" o:spid="_x0000_s1026" o:spt="1" style="position:absolute;left:3670935;top:3206115;height:207645;width:771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IQSF0gAAAAUBAAAPAAAAAAAAAAEAIAAA&#10;ACIAAABkcnMvZG93bnJldi54bWxQSwECFAAUAAAACACHTuJA5uPdtdkBAACjAwAADgAAAAAAAAAB&#10;ACAAAAAhAQAAZHJzL2Uyb0RvYy54bWxQSwUGAAAAAAYABgBZAQAAbAUAAAAA&#10;">
                  <v:fill on="f" focussize="0,0"/>
                  <v:stroke on="f"/>
                  <v:imagedata o:title=""/>
                  <o:lock v:ext="edit" aspectratio="f"/>
                  <v:textbox inset="0mm,0mm,0mm,0mm" style="mso-fit-shape-to-text:t;">
                    <w:txbxContent>
                      <w:p>
                        <w:r>
                          <w:rPr>
                            <w:rFonts w:hint="eastAsia" w:ascii="宋体" w:cs="宋体"/>
                            <w:color w:val="000000"/>
                            <w:kern w:val="0"/>
                            <w:sz w:val="20"/>
                            <w:szCs w:val="20"/>
                          </w:rPr>
                          <w:t>救灾物资保障</w:t>
                        </w:r>
                      </w:p>
                    </w:txbxContent>
                  </v:textbox>
                </v:rect>
                <v:rect id="_x0000_s1026" o:spid="_x0000_s1026" o:spt="1" style="position:absolute;left:4424045;top:3206115;height:207645;width:136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IQSF0gAAAAUBAAAPAAAAAAAAAAEAIAAA&#10;ACIAAABkcnMvZG93bnJldi54bWxQSwECFAAUAAAACACHTuJA8GGz5tkBAACjAwAADgAAAAAAAAAB&#10;ACAAAAAhAQAAZHJzL2Uyb0RvYy54bWxQSwUGAAAAAAYABgBZAQAAbAUAAAAA&#10;">
                  <v:fill on="f" focussize="0,0"/>
                  <v:stroke on="f"/>
                  <v:imagedata o:title=""/>
                  <o:lock v:ext="edit" aspectratio="f"/>
                  <v:textbox inset="0mm,0mm,0mm,0mm" style="mso-fit-shape-to-text:t;">
                    <w:txbxContent>
                      <w:p>
                        <w:r>
                          <w:rPr>
                            <w:rFonts w:hint="eastAsia" w:ascii="宋体" w:cs="宋体"/>
                            <w:color w:val="000000"/>
                            <w:kern w:val="0"/>
                            <w:sz w:val="20"/>
                            <w:szCs w:val="20"/>
                          </w:rPr>
                          <w:t>、</w:t>
                        </w:r>
                      </w:p>
                    </w:txbxContent>
                  </v:textbox>
                </v:rect>
                <v:rect id="_x0000_s1026" o:spid="_x0000_s1026" o:spt="1" style="position:absolute;left:4549775;top:3206115;height:207645;width:517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IQSF0gAAAAUBAAAPAAAAAAAAAAEAIAAA&#10;ACIAAABkcnMvZG93bnJldi54bWxQSwECFAAUAAAACACHTuJAHSRdrNkBAACjAwAADgAAAAAAAAAB&#10;ACAAAAAhAQAAZHJzL2Uyb0RvYy54bWxQSwUGAAAAAAYABgBZAQAAbAUAAAAA&#10;">
                  <v:fill on="f" focussize="0,0"/>
                  <v:stroke on="f"/>
                  <v:imagedata o:title=""/>
                  <o:lock v:ext="edit" aspectratio="f"/>
                  <v:textbox inset="0mm,0mm,0mm,0mm" style="mso-fit-shape-to-text:t;">
                    <w:txbxContent>
                      <w:p>
                        <w:r>
                          <w:rPr>
                            <w:rFonts w:hint="eastAsia" w:ascii="宋体" w:cs="宋体"/>
                            <w:color w:val="000000"/>
                            <w:kern w:val="0"/>
                            <w:sz w:val="20"/>
                            <w:szCs w:val="20"/>
                          </w:rPr>
                          <w:t>安保交通</w:t>
                        </w:r>
                      </w:p>
                    </w:txbxContent>
                  </v:textbox>
                </v:rect>
                <v:rect id="_x0000_s1026" o:spid="_x0000_s1026" o:spt="1" style="position:absolute;left:5052060;top:3206115;height:207645;width:136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iEEhdIAAAAFAQAADwAAAAAAAAABACAAAAAi&#10;AAAAZHJzL2Rvd25yZXYueG1sUEsBAhQAFAAAAAgAh07iQAS+YtHXAQAAowMAAA4AAAAAAAAAAQAg&#10;AAAAIQEAAGRycy9lMm9Eb2MueG1sUEsFBgAAAAAGAAYAWQEAAGoFAAAAAA==&#10;">
                  <v:fill on="f" focussize="0,0"/>
                  <v:stroke on="f"/>
                  <v:imagedata o:title=""/>
                  <o:lock v:ext="edit" aspectratio="f"/>
                  <v:textbox inset="0mm,0mm,0mm,0mm" style="mso-fit-shape-to-text:t;">
                    <w:txbxContent>
                      <w:p>
                        <w:r>
                          <w:rPr>
                            <w:rFonts w:hint="eastAsia" w:ascii="宋体" w:cs="宋体"/>
                            <w:color w:val="000000"/>
                            <w:kern w:val="0"/>
                            <w:sz w:val="20"/>
                            <w:szCs w:val="20"/>
                          </w:rPr>
                          <w:t>、</w:t>
                        </w:r>
                      </w:p>
                    </w:txbxContent>
                  </v:textbox>
                </v:rect>
                <v:rect id="_x0000_s1026" o:spid="_x0000_s1026" o:spt="1" style="position:absolute;left:5177155;top:3206115;height:207645;width:390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IQSF0gAAAAUBAAAPAAAAAAAAAAEAIAAA&#10;ACIAAABkcnMvZG93bnJldi54bWxQSwECFAAUAAAACACHTuJA0djaOtkBAACjAwAADgAAAAAAAAAB&#10;ACAAAAAhAQAAZHJzL2Uyb0RvYy54bWxQSwUGAAAAAAYABgBZAQAAbAUAAAAA&#10;">
                  <v:fill on="f" focussize="0,0"/>
                  <v:stroke on="f"/>
                  <v:imagedata o:title=""/>
                  <o:lock v:ext="edit" aspectratio="f"/>
                  <v:textbox inset="0mm,0mm,0mm,0mm" style="mso-fit-shape-to-text:t;">
                    <w:txbxContent>
                      <w:p>
                        <w:r>
                          <w:rPr>
                            <w:rFonts w:hint="eastAsia" w:ascii="宋体" w:cs="宋体"/>
                            <w:color w:val="000000"/>
                            <w:kern w:val="0"/>
                            <w:sz w:val="20"/>
                            <w:szCs w:val="20"/>
                          </w:rPr>
                          <w:t>通信保</w:t>
                        </w:r>
                      </w:p>
                    </w:txbxContent>
                  </v:textbox>
                </v:rect>
                <v:rect id="_x0000_s1026" o:spid="_x0000_s1026" o:spt="1" style="position:absolute;left:3670935;top:3355340;height:207645;width:136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4hBIXSAAAABQEAAA8AAAAAAAAAAQAgAAAA&#10;IgAAAGRycy9kb3ducmV2LnhtbFBLAQIUABQAAAAIAIdO4kAjAfNE2AEAAKMDAAAOAAAAAAAAAAEA&#10;IAAAACEBAABkcnMvZTJvRG9jLnhtbFBLBQYAAAAABgAGAFkBAABrBQAAAAA=&#10;">
                  <v:fill on="f" focussize="0,0"/>
                  <v:stroke on="f"/>
                  <v:imagedata o:title=""/>
                  <o:lock v:ext="edit" aspectratio="f"/>
                  <v:textbox inset="0mm,0mm,0mm,0mm" style="mso-fit-shape-to-text:t;">
                    <w:txbxContent>
                      <w:p>
                        <w:r>
                          <w:rPr>
                            <w:rFonts w:hint="eastAsia" w:ascii="宋体" w:cs="宋体"/>
                            <w:color w:val="000000"/>
                            <w:kern w:val="0"/>
                            <w:sz w:val="20"/>
                            <w:szCs w:val="20"/>
                          </w:rPr>
                          <w:t>障</w:t>
                        </w:r>
                      </w:p>
                    </w:txbxContent>
                  </v:textbox>
                </v:rect>
                <v:rect id="_x0000_s1026" o:spid="_x0000_s1026" o:spt="1" style="position:absolute;left:3796665;top:3355340;height:207645;width:136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4hBIXSAAAABQEAAA8AAAAAAAAAAQAgAAAA&#10;IgAAAGRycy9kb3ducmV2LnhtbFBLAQIUABQAAAAIAIdO4kCcOdah2AEAAKMDAAAOAAAAAAAAAAEA&#10;IAAAACEBAABkcnMvZTJvRG9jLnhtbFBLBQYAAAAABgAGAFkBAABrBQAAAAA=&#10;">
                  <v:fill on="f" focussize="0,0"/>
                  <v:stroke on="f"/>
                  <v:imagedata o:title=""/>
                  <o:lock v:ext="edit" aspectratio="f"/>
                  <v:textbox inset="0mm,0mm,0mm,0mm" style="mso-fit-shape-to-text:t;">
                    <w:txbxContent>
                      <w:p>
                        <w:r>
                          <w:rPr>
                            <w:rFonts w:hint="eastAsia" w:ascii="宋体" w:cs="宋体"/>
                            <w:color w:val="000000"/>
                            <w:kern w:val="0"/>
                            <w:sz w:val="20"/>
                            <w:szCs w:val="20"/>
                          </w:rPr>
                          <w:t>、</w:t>
                        </w:r>
                      </w:p>
                    </w:txbxContent>
                  </v:textbox>
                </v:rect>
                <v:rect id="_x0000_s1026" o:spid="_x0000_s1026" o:spt="1" style="position:absolute;left:3922395;top:3355340;height:207645;width:517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4hBIXSAAAABQEAAA8AAAAAAAAAAQAgAAAA&#10;IgAAAGRycy9kb3ducmV2LnhtbFBLAQIUABQAAAAIAIdO4kDK3+3h2AEAAKMDAAAOAAAAAAAAAAEA&#10;IAAAACEBAABkcnMvZTJvRG9jLnhtbFBLBQYAAAAABgAGAFkBAABrBQAAAAA=&#10;">
                  <v:fill on="f" focussize="0,0"/>
                  <v:stroke on="f"/>
                  <v:imagedata o:title=""/>
                  <o:lock v:ext="edit" aspectratio="f"/>
                  <v:textbox inset="0mm,0mm,0mm,0mm" style="mso-fit-shape-to-text:t;">
                    <w:txbxContent>
                      <w:p>
                        <w:r>
                          <w:rPr>
                            <w:rFonts w:hint="eastAsia" w:ascii="宋体" w:cs="宋体"/>
                            <w:color w:val="000000"/>
                            <w:kern w:val="0"/>
                            <w:sz w:val="20"/>
                            <w:szCs w:val="20"/>
                          </w:rPr>
                          <w:t>后勤保障</w:t>
                        </w:r>
                      </w:p>
                    </w:txbxContent>
                  </v:textbox>
                </v:rect>
                <v:rect id="_x0000_s1026" o:spid="_x0000_s1026" o:spt="1" style="position:absolute;left:4424045;top:3355340;height:207645;width:136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4hBIXSAAAABQEAAA8AAAAAAAAAAQAgAAAA&#10;IgAAAGRycy9kb3ducmV2LnhtbFBLAQIUABQAAAAIAIdO4kDayVlT2AEAAKMDAAAOAAAAAAAAAAEA&#10;IAAAACEBAABkcnMvZTJvRG9jLnhtbFBLBQYAAAAABgAGAFkBAABrBQAAAAA=&#10;">
                  <v:fill on="f" focussize="0,0"/>
                  <v:stroke on="f"/>
                  <v:imagedata o:title=""/>
                  <o:lock v:ext="edit" aspectratio="f"/>
                  <v:textbox inset="0mm,0mm,0mm,0mm" style="mso-fit-shape-to-text:t;">
                    <w:txbxContent>
                      <w:p>
                        <w:r>
                          <w:rPr>
                            <w:rFonts w:hint="eastAsia" w:ascii="宋体" w:cs="宋体"/>
                            <w:color w:val="000000"/>
                            <w:kern w:val="0"/>
                            <w:sz w:val="20"/>
                            <w:szCs w:val="20"/>
                          </w:rPr>
                          <w:t>、</w:t>
                        </w:r>
                      </w:p>
                    </w:txbxContent>
                  </v:textbox>
                </v:rect>
                <v:rect id="_x0000_s1026" o:spid="_x0000_s1026" o:spt="1" style="position:absolute;left:4549775;top:3355340;height:207645;width:644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IQSF0gAAAAUBAAAPAAAAAAAAAAEAIAAA&#10;ACIAAABkcnMvZG93bnJldi54bWxQSwECFAAUAAAACACHTuJAPNq66NkBAACjAwAADgAAAAAAAAAB&#10;ACAAAAAhAQAAZHJzL2Uyb0RvYy54bWxQSwUGAAAAAAYABgBZAQAAbAUAAAAA&#10;">
                  <v:fill on="f" focussize="0,0"/>
                  <v:stroke on="f"/>
                  <v:imagedata o:title=""/>
                  <o:lock v:ext="edit" aspectratio="f"/>
                  <v:textbox inset="0mm,0mm,0mm,0mm" style="mso-fit-shape-to-text:t;">
                    <w:txbxContent>
                      <w:p>
                        <w:r>
                          <w:rPr>
                            <w:rFonts w:hint="eastAsia" w:ascii="宋体" w:cs="宋体"/>
                            <w:color w:val="000000"/>
                            <w:kern w:val="0"/>
                            <w:sz w:val="20"/>
                            <w:szCs w:val="20"/>
                          </w:rPr>
                          <w:t>调查评估等</w:t>
                        </w:r>
                      </w:p>
                    </w:txbxContent>
                  </v:textbox>
                </v:rect>
                <v:rect id="_x0000_s1026" o:spid="_x0000_s1026" o:spt="1" style="position:absolute;left:2294255;top:3524250;height:407670;width:1008380;" fillcolor="#FFFFFF" filled="t" stroked="f" coordsize="21600,21600" o:gfxdata="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GALp1jTAAAABQEAAA8AAAAAAAAAAQAgAAAAIgAAAGRycy9kb3ducmV2&#10;LnhtbFBLAQIUABQAAAAIAIdO4kDNvvvzyAEAAHgDAAAOAAAAAAAAAAEAIAAAACIBAABkcnMvZTJv&#10;RG9jLnhtbFBLBQYAAAAABgAGAFkBAABcBQAAAAA=&#10;">
                  <v:fill on="t" focussize="0,0"/>
                  <v:stroke on="f"/>
                  <v:imagedata o:title=""/>
                  <o:lock v:ext="edit" aspectratio="f"/>
                </v:rect>
                <v:rect id="_x0000_s1026" o:spid="_x0000_s1026" o:spt="1" style="position:absolute;left:2294255;top:3524250;height:407670;width:1008380;" filled="f" stroked="t" coordsize="21600,21600" o:gfxdata="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DeWXBLUAAAABQEAAA8AAAAAAAAAAQAgAAAAIgAAAGRycy9kb3ducmV2&#10;LnhtbFBLAQIUABQAAAAIAIdO4kDeqS1bAAIAAAEEAAAOAAAAAAAAAAEAIAAAACMBAABkcnMvZTJv&#10;RG9jLnhtbFBLBQYAAAAABgAGAFkBAACVBQAAAAA=&#10;">
                  <v:fill on="f" focussize="0,0"/>
                  <v:stroke weight="0.00031496062992126pt" color="#000000" joinstyle="round" endcap="round"/>
                  <v:imagedata o:title=""/>
                  <o:lock v:ext="edit" aspectratio="f"/>
                </v:rect>
                <v:rect id="_x0000_s1026" o:spid="_x0000_s1026" o:spt="1" style="position:absolute;left:1757045;top:3791585;height:207645;width:124460;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4hBIXSAAAABQEAAA8AAAAAAAAAAQAg&#10;AAAAIgAAAGRycy9kb3ducmV2LnhtbFBLAQIUABQAAAAIAIdO4kC7bmWy2wEAAKMDAAAOAAAAAAAA&#10;AAEAIAAAACEBAABkcnMvZTJvRG9jLnhtbFBLBQYAAAAABgAGAFkBAABuBQAAAAA=&#10;">
                  <v:fill on="f" focussize="0,0"/>
                  <v:stroke on="f"/>
                  <v:imagedata o:title=""/>
                  <o:lock v:ext="edit" aspectratio="f"/>
                  <v:textbox inset="0mm,0mm,0mm,0mm" style="mso-fit-shape-to-text:t;">
                    <w:txbxContent>
                      <w:p/>
                    </w:txbxContent>
                  </v:textbox>
                </v:rect>
                <v:rect id="_x0000_s1026" o:spid="_x0000_s1026" o:spt="1" style="position:absolute;left:2353310;top:3524250;height:207645;width:918210;" filled="f" stroked="f" coordsize="21600,21600" o:gfxdata="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JQo23NQAAAAFAQAADwAAAAAAAAABACAAAAAiAAAAZHJz&#10;L2Rvd25yZXYueG1sUEsBAhQAFAAAAAgAh07iQFtc8ovPAQAAlwMAAA4AAAAAAAAAAQAgAAAAIwEA&#10;AGRycy9lMm9Eb2MueG1sUEsFBgAAAAAGAAYAWQEAAGQFAAAAAA==&#10;">
                  <v:fill on="f" focussize="0,0"/>
                  <v:stroke on="f"/>
                  <v:imagedata o:title=""/>
                  <o:lock v:ext="edit" aspectratio="f"/>
                  <v:textbox inset="0mm,0mm,0mm,0mm" style="mso-fit-shape-to-text:t;">
                    <w:txbxContent>
                      <w:p>
                        <w:pPr>
                          <w:rPr>
                            <w:rFonts w:hint="eastAsia" w:eastAsia="宋体"/>
                            <w:lang w:eastAsia="zh-CN"/>
                          </w:rPr>
                        </w:pPr>
                        <w:r>
                          <w:rPr>
                            <w:rFonts w:hint="eastAsia" w:ascii="宋体" w:cs="宋体"/>
                            <w:b/>
                            <w:bCs/>
                            <w:color w:val="000000"/>
                            <w:kern w:val="0"/>
                            <w:sz w:val="24"/>
                            <w:szCs w:val="24"/>
                          </w:rPr>
                          <w:t>乡镇</w:t>
                        </w:r>
                        <w:r>
                          <w:rPr>
                            <w:rFonts w:hint="eastAsia" w:ascii="宋体" w:cs="宋体"/>
                            <w:b/>
                            <w:bCs/>
                            <w:color w:val="000000"/>
                            <w:kern w:val="0"/>
                            <w:sz w:val="24"/>
                            <w:szCs w:val="24"/>
                            <w:lang w:eastAsia="zh-CN"/>
                          </w:rPr>
                          <w:t>（</w:t>
                        </w:r>
                        <w:r>
                          <w:rPr>
                            <w:rFonts w:hint="eastAsia" w:ascii="宋体" w:cs="宋体"/>
                            <w:b/>
                            <w:bCs/>
                            <w:color w:val="000000"/>
                            <w:kern w:val="0"/>
                            <w:sz w:val="24"/>
                            <w:szCs w:val="24"/>
                          </w:rPr>
                          <w:t>街道</w:t>
                        </w:r>
                        <w:r>
                          <w:rPr>
                            <w:rFonts w:hint="eastAsia" w:ascii="宋体" w:cs="宋体"/>
                            <w:b/>
                            <w:bCs/>
                            <w:color w:val="000000"/>
                            <w:kern w:val="0"/>
                            <w:sz w:val="24"/>
                            <w:szCs w:val="24"/>
                            <w:lang w:eastAsia="zh-CN"/>
                          </w:rPr>
                          <w:t>）</w:t>
                        </w:r>
                      </w:p>
                    </w:txbxContent>
                  </v:textbox>
                </v:rect>
                <v:rect id="_x0000_s1026" o:spid="_x0000_s1026" o:spt="1" style="position:absolute;left:2502535;top:3731260;height:207645;width:621030;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iEEhdIAAAAFAQAADwAAAAAAAAABACAA&#10;AAAiAAAAZHJzL2Rvd25yZXYueG1sUEsBAhQAFAAAAAgAh07iQBemZc/aAQAAowMAAA4AAAAAAAAA&#10;AQAgAAAAIQEAAGRycy9lMm9Eb2MueG1sUEsFBgAAAAAGAAYAWQEAAG0FAAAAAA==&#10;">
                  <v:fill on="f" focussize="0,0"/>
                  <v:stroke on="f"/>
                  <v:imagedata o:title=""/>
                  <o:lock v:ext="edit" aspectratio="f"/>
                  <v:textbox inset="0mm,0mm,0mm,0mm" style="mso-fit-shape-to-text:t;">
                    <w:txbxContent>
                      <w:p>
                        <w:r>
                          <w:rPr>
                            <w:rFonts w:hint="eastAsia" w:ascii="宋体" w:cs="宋体"/>
                            <w:b/>
                            <w:bCs/>
                            <w:color w:val="000000"/>
                            <w:kern w:val="0"/>
                            <w:sz w:val="24"/>
                            <w:szCs w:val="24"/>
                          </w:rPr>
                          <w:t>应急组织</w:t>
                        </w:r>
                      </w:p>
                    </w:txbxContent>
                  </v:textbox>
                </v:rect>
                <v:shape id="_x0000_s1026" o:spid="_x0000_s1026" o:spt="100" style="position:absolute;left:2798445;top:3279775;height:244475;width:0;" filled="f" stroked="t" coordsize="1,385" o:gfxdata="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W+thHNYAAAAFAQAADwAAAAAAAAABACAA&#10;AAAiAAAAZHJzL2Rvd25yZXYueG1sUEsBAhQAFAAAAAgAh07iQKrHW5lIAgAA4QQAAA4AAAAAAAAA&#10;AQAgAAAAJQEAAGRycy9lMm9Eb2MueG1sUEsFBgAAAAAGAAYAWQEAAN8FAAAAAA==&#10;" path="m0,0l0,175,0,175,0,385e">
                  <v:fill on="f" focussize="0,0"/>
                  <v:stroke weight="0.00031496062992126pt" color="#000000" joinstyle="round" endcap="round"/>
                  <v:imagedata o:title=""/>
                  <o:lock v:ext="edit" aspectratio="f"/>
                </v:shape>
                <v:rect id="_x0000_s1026" o:spid="_x0000_s1026" o:spt="1" style="position:absolute;left:2296160;top:4146550;height:311150;width:1007745;" fillcolor="#FFFFFF" filled="t" stroked="f" coordsize="21600,21600" o:gfxdata="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GALp1jTAAAABQEAAA8AAAAAAAAAAQAgAAAAIgAAAGRycy9kb3ducmV2&#10;LnhtbFBLAQIUABQAAAAIAIdO4kBDPgjoyAEAAHgDAAAOAAAAAAAAAAEAIAAAACIBAABkcnMvZTJv&#10;RG9jLnhtbFBLBQYAAAAABgAGAFkBAABcBQAAAAA=&#10;">
                  <v:fill on="t" focussize="0,0"/>
                  <v:stroke on="f"/>
                  <v:imagedata o:title=""/>
                  <o:lock v:ext="edit" aspectratio="f"/>
                </v:rect>
                <v:rect id="_x0000_s1026" o:spid="_x0000_s1026" o:spt="1" style="position:absolute;left:2296160;top:4146550;height:311150;width:1007745;" filled="f" stroked="t" coordsize="21600,21600" o:gfxdata="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DeWXBLUAAAABQEAAA8AAAAAAAAAAQAgAAAAIgAAAGRycy9kb3ducmV2&#10;LnhtbFBLAQIUABQAAAAIAIdO4kDa4m8KAAIAAAEEAAAOAAAAAAAAAAEAIAAAACMBAABkcnMvZTJv&#10;RG9jLnhtbFBLBQYAAAAABgAGAFkBAACVBQAAAAA=&#10;">
                  <v:fill on="f" focussize="0,0"/>
                  <v:stroke weight="0.00031496062992126pt" color="#000000" joinstyle="round" endcap="round"/>
                  <v:imagedata o:title=""/>
                  <o:lock v:ext="edit" aspectratio="f"/>
                </v:rect>
                <v:rect id="_x0000_s1026" o:spid="_x0000_s1026" o:spt="1" style="position:absolute;left:2580640;top:4217035;height:207645;width:46799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iEEhdIAAAAFAQAADwAAAAAAAAAB&#10;ACAAAAAiAAAAZHJzL2Rvd25yZXYueG1sUEsBAhQAFAAAAAgAh07iQCMdls3dAQAAowMAAA4AAAAA&#10;AAAAAQAgAAAAIQEAAGRycy9lMm9Eb2MueG1sUEsFBgAAAAAGAAYAWQEAAHAFAAAAAA==&#10;">
                  <v:fill on="f" focussize="0,0"/>
                  <v:stroke on="f"/>
                  <v:imagedata o:title=""/>
                  <o:lock v:ext="edit" aspectratio="f"/>
                  <v:textbox inset="0mm,0mm,0mm,0mm" style="mso-fit-shape-to-text:t;">
                    <w:txbxContent>
                      <w:p>
                        <w:r>
                          <w:rPr>
                            <w:rFonts w:hint="eastAsia" w:ascii="宋体" w:cs="宋体"/>
                            <w:b/>
                            <w:bCs/>
                            <w:color w:val="000000"/>
                            <w:kern w:val="0"/>
                            <w:sz w:val="24"/>
                            <w:szCs w:val="24"/>
                          </w:rPr>
                          <w:t>专家组</w:t>
                        </w:r>
                      </w:p>
                    </w:txbxContent>
                  </v:textbox>
                </v:rect>
                <v:shape id="_x0000_s1026" o:spid="_x0000_s1026" o:spt="100" style="position:absolute;left:2798445;top:3931920;height:214630;width:1270;" filled="f" stroked="t" coordsize="2,338" o:gfxdata="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XS55Z0gAAAAUBAAAPAAAAAAAA&#10;AAEAIAAAACIAAABkcnMvZG93bnJldi54bWxQSwECFAAUAAAACACHTuJAv+mOiFECAADqBAAADgAA&#10;AAAAAAABACAAAAAhAQAAZHJzL2Uyb0RvYy54bWxQSwUGAAAAAAYABgBZAQAA5AUAAAAA&#10;" path="m0,0l0,174,2,174,2,338e">
                  <v:fill on="f" focussize="0,0"/>
                  <v:stroke weight="0.00031496062992126pt" color="#000000" joinstyle="round" endcap="round"/>
                  <v:imagedata o:title=""/>
                  <o:lock v:ext="edit" aspectratio="f"/>
                </v:shape>
                <v:rect id="_x0000_s1026" o:spid="_x0000_s1026" o:spt="1" style="position:absolute;left:1055370;top:1376045;height:204470;width:603250;" fillcolor="#FFFFFF" filled="t" stroked="f" coordsize="21600,21600" o:gfxdata="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gC6dY0wAAAAUBAAAPAAAAAAAAAAEAIAAAACIAAABkcnMvZG93bnJldi54&#10;bWxQSwECFAAUAAAACACHTuJA7aitu8YBAAB3AwAADgAAAAAAAAABACAAAAAiAQAAZHJzL2Uyb0Rv&#10;Yy54bWxQSwUGAAAAAAYABgBZAQAAWgUAAAAA&#10;">
                  <v:fill on="t" focussize="0,0"/>
                  <v:stroke on="f"/>
                  <v:imagedata o:title=""/>
                  <o:lock v:ext="edit" aspectratio="f"/>
                </v:rect>
                <v:rect id="_x0000_s1026" o:spid="_x0000_s1026" o:spt="1" style="position:absolute;left:1055370;top:1376045;height:204470;width:603250;" filled="f" stroked="t" coordsize="21600,21600" o:gfxdata="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3llwS1AAAAAUBAAAPAAAAAAAAAAEAIAAAACIAAABkcnMvZG93bnJldi54bWxQ&#10;SwECFAAUAAAACACHTuJARYpGHfsBAAAABAAADgAAAAAAAAABACAAAAAjAQAAZHJzL2Uyb0RvYy54&#10;bWxQSwUGAAAAAAYABgBZAQAAkAUAAAAA&#10;">
                  <v:fill on="f" focussize="0,0"/>
                  <v:stroke weight="0.00031496062992126pt" color="#000000" joinstyle="round" endcap="round"/>
                  <v:imagedata o:title=""/>
                  <o:lock v:ext="edit" aspectratio="f"/>
                </v:rect>
                <v:rect id="_x0000_s1026" o:spid="_x0000_s1026" o:spt="1" style="position:absolute;left:1106170;top:1403350;height:207645;width:517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4hBIXSAAAABQEAAA8AAAAAAAAAAQAgAAAA&#10;IgAAAGRycy9kb3ducmV2LnhtbFBLAQIUABQAAAAIAIdO4kBYVoOF2AEAAKMDAAAOAAAAAAAAAAEA&#10;IAAAACEBAABkcnMvZTJvRG9jLnhtbFBLBQYAAAAABgAGAFkBAABrBQAAAAA=&#10;">
                  <v:fill on="f" focussize="0,0"/>
                  <v:stroke on="f"/>
                  <v:imagedata o:title=""/>
                  <o:lock v:ext="edit" aspectratio="f"/>
                  <v:textbox inset="0mm,0mm,0mm,0mm" style="mso-fit-shape-to-text:t;">
                    <w:txbxContent>
                      <w:p>
                        <w:r>
                          <w:rPr>
                            <w:rFonts w:hint="eastAsia" w:ascii="宋体" w:cs="宋体"/>
                            <w:color w:val="000000"/>
                            <w:kern w:val="0"/>
                            <w:sz w:val="20"/>
                            <w:szCs w:val="20"/>
                          </w:rPr>
                          <w:t>生态环境</w:t>
                        </w:r>
                      </w:p>
                    </w:txbxContent>
                  </v:textbox>
                </v:rect>
                <v:rect id="_x0000_s1026" o:spid="_x0000_s1026" o:spt="1" style="position:absolute;left:1052830;top:1616075;height:204470;width:596265;" fillcolor="#FFFFFF" filled="t" stroked="f" coordsize="21600,21600" o:gfxdata="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gC6dY0wAAAAUBAAAPAAAAAAAAAAEAIAAAACIAAABkcnMvZG93bnJldi54&#10;bWxQSwECFAAUAAAACACHTuJA8mIS4sYBAAB3AwAADgAAAAAAAAABACAAAAAiAQAAZHJzL2Uyb0Rv&#10;Yy54bWxQSwUGAAAAAAYABgBZAQAAWgUAAAAA&#10;">
                  <v:fill on="t" focussize="0,0"/>
                  <v:stroke on="f"/>
                  <v:imagedata o:title=""/>
                  <o:lock v:ext="edit" aspectratio="f"/>
                </v:rect>
                <v:rect id="_x0000_s1026" o:spid="_x0000_s1026" o:spt="1" style="position:absolute;left:1052830;top:1616075;height:204470;width:596265;" filled="f" stroked="t" coordsize="21600,21600" o:gfxdata="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DeWXBLUAAAABQEAAA8AAAAAAAAAAQAgAAAAIgAAAGRycy9kb3ducmV2&#10;LnhtbFBLAQIUABQAAAAIAIdO4kDhVNOXAAIAAAAEAAAOAAAAAAAAAAEAIAAAACMBAABkcnMvZTJv&#10;RG9jLnhtbFBLBQYAAAAABgAGAFkBAACVBQAAAAA=&#10;">
                  <v:fill on="f" focussize="0,0"/>
                  <v:stroke weight="0.00031496062992126pt" color="#000000" joinstyle="round" endcap="round"/>
                  <v:imagedata o:title=""/>
                  <o:lock v:ext="edit" aspectratio="f"/>
                </v:rect>
                <v:rect id="_x0000_s1026" o:spid="_x0000_s1026" o:spt="1" style="position:absolute;left:1097915;top:1645920;height:207645;width:517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OIQSF0gAAAAUBAAAPAAAAAAAAAAEAIAAAACIA&#10;AABkcnMvZG93bnJldi54bWxQSwECFAAUAAAACACHTuJAc2OGadYBAACjAwAADgAAAAAAAAABACAA&#10;AAAhAQAAZHJzL2Uyb0RvYy54bWxQSwUGAAAAAAYABgBZAQAAaQUAAAAA&#10;">
                  <v:fill on="f" focussize="0,0"/>
                  <v:stroke on="f"/>
                  <v:imagedata o:title=""/>
                  <o:lock v:ext="edit" aspectratio="f"/>
                  <v:textbox inset="0mm,0mm,0mm,0mm" style="mso-fit-shape-to-text:t;">
                    <w:txbxContent>
                      <w:p>
                        <w:r>
                          <w:rPr>
                            <w:rFonts w:hint="eastAsia" w:ascii="宋体" w:cs="宋体"/>
                            <w:color w:val="000000"/>
                            <w:kern w:val="0"/>
                            <w:sz w:val="20"/>
                            <w:szCs w:val="20"/>
                          </w:rPr>
                          <w:t>社会安全</w:t>
                        </w:r>
                      </w:p>
                    </w:txbxContent>
                  </v:textbox>
                </v:rect>
                <v:rect id="_x0000_s1026" o:spid="_x0000_s1026" o:spt="1" style="position:absolute;left:3985895;top:1124585;height:204470;width:595630;" fillcolor="#FFFFFF" filled="t" stroked="f" coordsize="21600,21600" o:gfxdata="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gC6dY0wAAAAUBAAAPAAAAAAAAAAEAIAAAACIAAABkcnMvZG93bnJl&#10;di54bWxQSwECFAAUAAAACACHTuJALF6syskBAAB3AwAADgAAAAAAAAABACAAAAAiAQAAZHJzL2Uy&#10;b0RvYy54bWxQSwUGAAAAAAYABgBZAQAAXQUAAAAA&#10;">
                  <v:fill on="t" focussize="0,0"/>
                  <v:stroke on="f"/>
                  <v:imagedata o:title=""/>
                  <o:lock v:ext="edit" aspectratio="f"/>
                </v:rect>
                <v:rect id="_x0000_s1026" o:spid="_x0000_s1026" o:spt="1" style="position:absolute;left:3985895;top:1124585;height:204470;width:595630;" filled="f" stroked="t" coordsize="21600,21600" o:gfxdata="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N5ZcEtQAAAAFAQAADwAAAAAAAAABACAAAAAiAAAAZHJzL2Rvd25y&#10;ZXYueG1sUEsBAhQAFAAAAAgAh07iQP+svZ0CAgAAAAQAAA4AAAAAAAAAAQAgAAAAIwEAAGRycy9l&#10;Mm9Eb2MueG1sUEsFBgAAAAAGAAYAWQEAAJcFAAAAAA==&#10;">
                  <v:fill on="f" focussize="0,0"/>
                  <v:stroke weight="0.00031496062992126pt" color="#000000" joinstyle="round" endcap="round"/>
                  <v:imagedata o:title=""/>
                  <o:lock v:ext="edit" aspectratio="f"/>
                </v:rect>
                <v:rect id="_x0000_s1026" o:spid="_x0000_s1026" o:spt="1" style="position:absolute;left:4032250;top:1152525;height:207645;width:517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iEEhdIAAAAFAQAADwAAAAAAAAABACAAAAAi&#10;AAAAZHJzL2Rvd25yZXYueG1sUEsBAhQAFAAAAAgAh07iQGeJZq3XAQAAowMAAA4AAAAAAAAAAQAg&#10;AAAAIQEAAGRycy9lMm9Eb2MueG1sUEsFBgAAAAAGAAYAWQEAAGoFAAAAAA==&#10;">
                  <v:fill on="f" focussize="0,0"/>
                  <v:stroke on="f"/>
                  <v:imagedata o:title=""/>
                  <o:lock v:ext="edit" aspectratio="f"/>
                  <v:textbox inset="0mm,0mm,0mm,0mm" style="mso-fit-shape-to-text:t;">
                    <w:txbxContent>
                      <w:p>
                        <w:r>
                          <w:rPr>
                            <w:rFonts w:hint="eastAsia" w:ascii="宋体" w:cs="宋体"/>
                            <w:color w:val="000000"/>
                            <w:kern w:val="0"/>
                            <w:sz w:val="20"/>
                            <w:szCs w:val="20"/>
                          </w:rPr>
                          <w:t>公共卫生</w:t>
                        </w:r>
                      </w:p>
                    </w:txbxContent>
                  </v:textbox>
                </v:rect>
                <v:rect id="_x0000_s1026" o:spid="_x0000_s1026" o:spt="1" style="position:absolute;left:1048385;top:2357120;height:204470;width:595630;" fillcolor="#FFFFFF" filled="t" stroked="f" coordsize="21600,21600" o:gfxdata="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GALp1jTAAAABQEAAA8AAAAAAAAAAQAgAAAAIgAAAGRycy9kb3ducmV2&#10;LnhtbFBLAQIUABQAAAAIAIdO4kADIsD7yAEAAHcDAAAOAAAAAAAAAAEAIAAAACIBAABkcnMvZTJv&#10;RG9jLnhtbFBLBQYAAAAABgAGAFkBAABcBQAAAAA=&#10;">
                  <v:fill on="t" focussize="0,0"/>
                  <v:stroke on="f"/>
                  <v:imagedata o:title=""/>
                  <o:lock v:ext="edit" aspectratio="f"/>
                </v:rect>
                <v:rect id="_x0000_s1026" o:spid="_x0000_s1026" o:spt="1" style="position:absolute;left:1048385;top:2357120;height:204470;width:595630;" filled="f" stroked="t" coordsize="21600,21600" o:gfxdata="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N5ZcEtQAAAAFAQAADwAAAAAAAAABACAAAAAiAAAAZHJzL2Rvd25yZXYu&#10;eG1sUEsBAhQAFAAAAAgAh07iQBB+zJf/AQAAAAQAAA4AAAAAAAAAAQAgAAAAIwEAAGRycy9lMm9E&#10;b2MueG1sUEsFBgAAAAAGAAYAWQEAAJQFAAAAAA==&#10;">
                  <v:fill on="f" focussize="0,0"/>
                  <v:stroke weight="0.00031496062992126pt" color="#000000" joinstyle="round" endcap="round"/>
                  <v:imagedata o:title=""/>
                  <o:lock v:ext="edit" aspectratio="f"/>
                </v:rect>
                <v:rect id="_x0000_s1026" o:spid="_x0000_s1026" o:spt="1" style="position:absolute;left:1097915;top:2383155;height:207645;width:517525;mso-wrap-style:none;" filled="f" stroked="f" coordsize="21600,21600" o:gfxdata="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4hBIXSAAAABQEAAA8AAAAAAAAAAQAgAAAA&#10;IgAAAGRycy9kb3ducmV2LnhtbFBLAQIUABQAAAAIAIdO4kCe6tR22AEAAKMDAAAOAAAAAAAAAAEA&#10;IAAAACEBAABkcnMvZTJvRG9jLnhtbFBLBQYAAAAABgAGAFkBAABrBQAAAAA=&#10;">
                  <v:fill on="f" focussize="0,0"/>
                  <v:stroke on="f"/>
                  <v:imagedata o:title=""/>
                  <o:lock v:ext="edit" aspectratio="f"/>
                  <v:textbox inset="0mm,0mm,0mm,0mm" style="mso-fit-shape-to-text:t;">
                    <w:txbxContent>
                      <w:p>
                        <w:r>
                          <w:rPr>
                            <w:rFonts w:hint="eastAsia" w:ascii="宋体" w:cs="宋体"/>
                            <w:color w:val="000000"/>
                            <w:kern w:val="0"/>
                            <w:sz w:val="20"/>
                            <w:szCs w:val="20"/>
                          </w:rPr>
                          <w:t>交通运输</w:t>
                        </w:r>
                      </w:p>
                    </w:txbxContent>
                  </v:textbox>
                </v:rect>
                <v:rect id="_x0000_s1026" o:spid="_x0000_s1026" o:spt="1" style="position:absolute;left:3983355;top:2327275;height:204470;width:595630;" fillcolor="#FFFFFF" filled="t" stroked="f" coordsize="21600,21600" o:gfxdata="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GALp1jTAAAABQEAAA8AAAAAAAAAAQAgAAAAIgAAAGRycy9kb3ducmV2&#10;LnhtbFBLAQIUABQAAAAIAIdO4kALZDj3yAEAAHcDAAAOAAAAAAAAAAEAIAAAACIBAABkcnMvZTJv&#10;RG9jLnhtbFBLBQYAAAAABgAGAFkBAABcBQAAAAA=&#10;">
                  <v:fill on="t" focussize="0,0"/>
                  <v:stroke on="f"/>
                  <v:imagedata o:title=""/>
                  <o:lock v:ext="edit" aspectratio="f"/>
                </v:rect>
                <w10:wrap type="none"/>
                <w10:anchorlock/>
              </v:group>
            </w:pict>
          </mc:Fallback>
        </mc:AlternateContent>
      </w:r>
    </w:p>
    <w:p>
      <w:pPr>
        <w:spacing w:line="360" w:lineRule="auto"/>
        <w:jc w:val="center"/>
        <w:rPr>
          <w:rFonts w:ascii="宋体" w:hAnsi="宋体"/>
          <w:b/>
          <w:sz w:val="32"/>
          <w:szCs w:val="32"/>
        </w:rPr>
      </w:pPr>
    </w:p>
    <w:p>
      <w:pPr>
        <w:spacing w:line="360" w:lineRule="auto"/>
        <w:rPr>
          <w:rFonts w:hint="eastAsia" w:ascii="黑体" w:hAnsi="黑体" w:eastAsia="黑体" w:cs="黑体"/>
          <w:b w:val="0"/>
          <w:bCs/>
          <w:sz w:val="32"/>
          <w:szCs w:val="32"/>
        </w:rPr>
      </w:pPr>
    </w:p>
    <w:p>
      <w:pPr>
        <w:spacing w:line="360" w:lineRule="auto"/>
        <w:rPr>
          <w:rFonts w:hint="eastAsia" w:ascii="黑体" w:hAnsi="黑体" w:eastAsia="黑体" w:cs="黑体"/>
          <w:b w:val="0"/>
          <w:bCs/>
          <w:sz w:val="32"/>
          <w:szCs w:val="32"/>
        </w:rPr>
      </w:pPr>
    </w:p>
    <w:p>
      <w:pPr>
        <w:spacing w:line="360" w:lineRule="auto"/>
        <w:rPr>
          <w:rFonts w:hint="eastAsia" w:ascii="黑体" w:hAnsi="黑体" w:eastAsia="黑体" w:cs="黑体"/>
          <w:b w:val="0"/>
          <w:bCs/>
          <w:sz w:val="32"/>
          <w:szCs w:val="32"/>
        </w:rPr>
      </w:pPr>
    </w:p>
    <w:p>
      <w:pPr>
        <w:spacing w:line="360" w:lineRule="auto"/>
        <w:rPr>
          <w:rFonts w:hint="eastAsia" w:ascii="黑体" w:hAnsi="黑体" w:eastAsia="黑体" w:cs="黑体"/>
          <w:b w:val="0"/>
          <w:bCs/>
          <w:sz w:val="32"/>
          <w:szCs w:val="32"/>
        </w:rPr>
      </w:pPr>
    </w:p>
    <w:p>
      <w:pPr>
        <w:pStyle w:val="2"/>
        <w:rPr>
          <w:rFonts w:hint="eastAsia"/>
        </w:rPr>
      </w:pPr>
    </w:p>
    <w:p>
      <w:pPr>
        <w:spacing w:line="360" w:lineRule="auto"/>
        <w:rPr>
          <w:rFonts w:hint="eastAsia" w:ascii="黑体" w:hAnsi="黑体" w:eastAsia="黑体" w:cs="黑体"/>
          <w:b w:val="0"/>
          <w:bCs/>
          <w:sz w:val="32"/>
          <w:szCs w:val="32"/>
        </w:rPr>
      </w:pPr>
      <w:r>
        <w:rPr>
          <w:rFonts w:hint="eastAsia" w:ascii="黑体" w:hAnsi="黑体" w:eastAsia="黑体" w:cs="黑体"/>
          <w:b w:val="0"/>
          <w:bCs/>
          <w:sz w:val="32"/>
          <w:szCs w:val="32"/>
        </w:rPr>
        <w:t>附件9.7</w:t>
      </w:r>
    </w:p>
    <w:p>
      <w:pPr>
        <w:spacing w:line="360" w:lineRule="auto"/>
        <w:rPr>
          <w:rFonts w:hint="eastAsia" w:ascii="仿宋_GB2312" w:hAnsi="仿宋_GB2312" w:eastAsia="仿宋_GB2312" w:cs="仿宋_GB2312"/>
          <w:b/>
          <w:sz w:val="32"/>
          <w:szCs w:val="32"/>
        </w:rPr>
      </w:pPr>
    </w:p>
    <w:p>
      <w:pPr>
        <w:keepLines w:val="0"/>
        <w:pageBreakBefore w:val="0"/>
        <w:widowControl w:val="0"/>
        <w:kinsoku/>
        <w:wordWrap/>
        <w:topLinePunct w:val="0"/>
        <w:autoSpaceDN/>
        <w:bidi w:val="0"/>
        <w:adjustRightInd/>
        <w:snapToGrid/>
        <w:spacing w:line="600" w:lineRule="exact"/>
        <w:ind w:right="0"/>
        <w:jc w:val="center"/>
        <w:textAlignment w:val="auto"/>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禹州市人民政府应急救援总指挥部成员名单</w:t>
      </w:r>
    </w:p>
    <w:p>
      <w:pPr>
        <w:keepLines w:val="0"/>
        <w:pageBreakBefore w:val="0"/>
        <w:widowControl w:val="0"/>
        <w:kinsoku/>
        <w:wordWrap/>
        <w:topLinePunct w:val="0"/>
        <w:autoSpaceDN/>
        <w:bidi w:val="0"/>
        <w:adjustRightInd/>
        <w:snapToGrid/>
        <w:spacing w:line="600" w:lineRule="exact"/>
        <w:ind w:right="0"/>
        <w:jc w:val="center"/>
        <w:textAlignment w:val="auto"/>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p>
    <w:tbl>
      <w:tblPr>
        <w:tblStyle w:val="10"/>
        <w:tblW w:w="88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FFFFFF"/>
        <w:tblLayout w:type="fixed"/>
        <w:tblCellMar>
          <w:top w:w="0" w:type="dxa"/>
          <w:left w:w="108" w:type="dxa"/>
          <w:bottom w:w="0" w:type="dxa"/>
          <w:right w:w="108" w:type="dxa"/>
        </w:tblCellMar>
      </w:tblPr>
      <w:tblGrid>
        <w:gridCol w:w="641"/>
        <w:gridCol w:w="1668"/>
        <w:gridCol w:w="4005"/>
        <w:gridCol w:w="1290"/>
        <w:gridCol w:w="12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FFFFFF"/>
          <w:tblCellMar>
            <w:top w:w="0" w:type="dxa"/>
            <w:left w:w="108" w:type="dxa"/>
            <w:bottom w:w="0" w:type="dxa"/>
            <w:right w:w="108" w:type="dxa"/>
          </w:tblCellMar>
        </w:tblPrEx>
        <w:trPr>
          <w:jc w:val="center"/>
        </w:trPr>
        <w:tc>
          <w:tcPr>
            <w:tcW w:w="641"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1668"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应急角色</w:t>
            </w:r>
          </w:p>
        </w:tc>
        <w:tc>
          <w:tcPr>
            <w:tcW w:w="400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职务职位</w:t>
            </w:r>
          </w:p>
        </w:tc>
        <w:tc>
          <w:tcPr>
            <w:tcW w:w="129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姓名</w:t>
            </w:r>
          </w:p>
        </w:tc>
        <w:tc>
          <w:tcPr>
            <w:tcW w:w="1282"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1668"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总指挥长</w:t>
            </w:r>
          </w:p>
        </w:tc>
        <w:tc>
          <w:tcPr>
            <w:tcW w:w="4005"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市政府</w:t>
            </w:r>
            <w:r>
              <w:rPr>
                <w:rFonts w:hint="eastAsia" w:ascii="仿宋_GB2312" w:hAnsi="仿宋_GB2312" w:eastAsia="仿宋_GB2312" w:cs="仿宋_GB2312"/>
                <w:sz w:val="28"/>
                <w:szCs w:val="28"/>
              </w:rPr>
              <w:t>市长</w:t>
            </w:r>
          </w:p>
        </w:tc>
        <w:tc>
          <w:tcPr>
            <w:tcW w:w="1290"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陈</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涛</w:t>
            </w:r>
          </w:p>
        </w:tc>
        <w:tc>
          <w:tcPr>
            <w:tcW w:w="1282"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1668"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副总指挥长</w:t>
            </w:r>
          </w:p>
        </w:tc>
        <w:tc>
          <w:tcPr>
            <w:tcW w:w="4005"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市委常委市政府</w:t>
            </w:r>
            <w:r>
              <w:rPr>
                <w:rFonts w:hint="eastAsia" w:ascii="仿宋_GB2312" w:hAnsi="仿宋_GB2312" w:eastAsia="仿宋_GB2312" w:cs="仿宋_GB2312"/>
                <w:sz w:val="28"/>
                <w:szCs w:val="28"/>
              </w:rPr>
              <w:t>常务副市长</w:t>
            </w:r>
          </w:p>
        </w:tc>
        <w:tc>
          <w:tcPr>
            <w:tcW w:w="1290"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9"/>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康松锋</w:t>
            </w:r>
          </w:p>
        </w:tc>
        <w:tc>
          <w:tcPr>
            <w:tcW w:w="1282"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1668"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成员</w:t>
            </w:r>
          </w:p>
        </w:tc>
        <w:tc>
          <w:tcPr>
            <w:tcW w:w="4005"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市委办</w:t>
            </w:r>
            <w:r>
              <w:rPr>
                <w:rFonts w:hint="eastAsia" w:ascii="仿宋_GB2312" w:hAnsi="仿宋_GB2312" w:eastAsia="仿宋_GB2312" w:cs="仿宋_GB2312"/>
                <w:sz w:val="28"/>
                <w:szCs w:val="28"/>
                <w:lang w:eastAsia="zh-CN"/>
              </w:rPr>
              <w:t>公室副</w:t>
            </w:r>
            <w:r>
              <w:rPr>
                <w:rFonts w:hint="eastAsia" w:ascii="仿宋_GB2312" w:hAnsi="仿宋_GB2312" w:eastAsia="仿宋_GB2312" w:cs="仿宋_GB2312"/>
                <w:sz w:val="28"/>
                <w:szCs w:val="28"/>
              </w:rPr>
              <w:t>主任</w:t>
            </w:r>
          </w:p>
        </w:tc>
        <w:tc>
          <w:tcPr>
            <w:tcW w:w="1290"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连辉君</w:t>
            </w:r>
          </w:p>
        </w:tc>
        <w:tc>
          <w:tcPr>
            <w:tcW w:w="1282"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1668"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成员</w:t>
            </w:r>
          </w:p>
        </w:tc>
        <w:tc>
          <w:tcPr>
            <w:tcW w:w="4005"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市纪委副书记</w:t>
            </w:r>
          </w:p>
        </w:tc>
        <w:tc>
          <w:tcPr>
            <w:tcW w:w="1290"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鲍士让</w:t>
            </w:r>
          </w:p>
        </w:tc>
        <w:tc>
          <w:tcPr>
            <w:tcW w:w="1282"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p>
        </w:tc>
        <w:tc>
          <w:tcPr>
            <w:tcW w:w="1668"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成员</w:t>
            </w:r>
          </w:p>
        </w:tc>
        <w:tc>
          <w:tcPr>
            <w:tcW w:w="4005"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市委网信办主任</w:t>
            </w:r>
          </w:p>
        </w:tc>
        <w:tc>
          <w:tcPr>
            <w:tcW w:w="1290"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康明晖</w:t>
            </w:r>
          </w:p>
        </w:tc>
        <w:tc>
          <w:tcPr>
            <w:tcW w:w="1282"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w:t>
            </w:r>
          </w:p>
        </w:tc>
        <w:tc>
          <w:tcPr>
            <w:tcW w:w="1668"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成员</w:t>
            </w:r>
          </w:p>
        </w:tc>
        <w:tc>
          <w:tcPr>
            <w:tcW w:w="4005"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市发改委主任</w:t>
            </w:r>
          </w:p>
        </w:tc>
        <w:tc>
          <w:tcPr>
            <w:tcW w:w="1290"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李建军</w:t>
            </w:r>
          </w:p>
        </w:tc>
        <w:tc>
          <w:tcPr>
            <w:tcW w:w="1282"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w:t>
            </w:r>
          </w:p>
        </w:tc>
        <w:tc>
          <w:tcPr>
            <w:tcW w:w="1668"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成员</w:t>
            </w:r>
          </w:p>
        </w:tc>
        <w:tc>
          <w:tcPr>
            <w:tcW w:w="4005"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市教体局局长</w:t>
            </w:r>
          </w:p>
        </w:tc>
        <w:tc>
          <w:tcPr>
            <w:tcW w:w="1290"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崔劳资</w:t>
            </w:r>
          </w:p>
        </w:tc>
        <w:tc>
          <w:tcPr>
            <w:tcW w:w="1282"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w:t>
            </w:r>
          </w:p>
        </w:tc>
        <w:tc>
          <w:tcPr>
            <w:tcW w:w="1668"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成员</w:t>
            </w:r>
          </w:p>
        </w:tc>
        <w:tc>
          <w:tcPr>
            <w:tcW w:w="4005"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市科技</w:t>
            </w:r>
            <w:r>
              <w:rPr>
                <w:rFonts w:hint="eastAsia" w:ascii="仿宋_GB2312" w:hAnsi="仿宋_GB2312" w:eastAsia="仿宋_GB2312" w:cs="仿宋_GB2312"/>
                <w:sz w:val="28"/>
                <w:szCs w:val="28"/>
                <w:lang w:eastAsia="zh-CN"/>
              </w:rPr>
              <w:t>和工业信息化局局长</w:t>
            </w:r>
          </w:p>
        </w:tc>
        <w:tc>
          <w:tcPr>
            <w:tcW w:w="1290"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9"/>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朱晓辉</w:t>
            </w:r>
          </w:p>
        </w:tc>
        <w:tc>
          <w:tcPr>
            <w:tcW w:w="1282"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9</w:t>
            </w:r>
          </w:p>
        </w:tc>
        <w:tc>
          <w:tcPr>
            <w:tcW w:w="1668"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成员</w:t>
            </w:r>
          </w:p>
        </w:tc>
        <w:tc>
          <w:tcPr>
            <w:tcW w:w="4005"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市公安局局长</w:t>
            </w:r>
          </w:p>
        </w:tc>
        <w:tc>
          <w:tcPr>
            <w:tcW w:w="1290"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9"/>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张永杰</w:t>
            </w:r>
          </w:p>
        </w:tc>
        <w:tc>
          <w:tcPr>
            <w:tcW w:w="1282"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0</w:t>
            </w:r>
          </w:p>
        </w:tc>
        <w:tc>
          <w:tcPr>
            <w:tcW w:w="1668"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成员</w:t>
            </w:r>
          </w:p>
        </w:tc>
        <w:tc>
          <w:tcPr>
            <w:tcW w:w="4005"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市民政局局长</w:t>
            </w:r>
          </w:p>
        </w:tc>
        <w:tc>
          <w:tcPr>
            <w:tcW w:w="1290"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eastAsia="zh-CN"/>
              </w:rPr>
              <w:t>杨</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萌</w:t>
            </w:r>
          </w:p>
        </w:tc>
        <w:tc>
          <w:tcPr>
            <w:tcW w:w="1282"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1</w:t>
            </w:r>
          </w:p>
        </w:tc>
        <w:tc>
          <w:tcPr>
            <w:tcW w:w="1668"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成员</w:t>
            </w:r>
          </w:p>
        </w:tc>
        <w:tc>
          <w:tcPr>
            <w:tcW w:w="4005"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市司法局局长</w:t>
            </w:r>
          </w:p>
        </w:tc>
        <w:tc>
          <w:tcPr>
            <w:tcW w:w="1290"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eastAsia="zh-CN"/>
              </w:rPr>
              <w:t>李学磊</w:t>
            </w:r>
          </w:p>
        </w:tc>
        <w:tc>
          <w:tcPr>
            <w:tcW w:w="1282"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2</w:t>
            </w:r>
          </w:p>
        </w:tc>
        <w:tc>
          <w:tcPr>
            <w:tcW w:w="1668"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成员</w:t>
            </w:r>
          </w:p>
        </w:tc>
        <w:tc>
          <w:tcPr>
            <w:tcW w:w="4005"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市财政局局长</w:t>
            </w:r>
          </w:p>
        </w:tc>
        <w:tc>
          <w:tcPr>
            <w:tcW w:w="1290"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9"/>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董向阳</w:t>
            </w:r>
          </w:p>
        </w:tc>
        <w:tc>
          <w:tcPr>
            <w:tcW w:w="1282"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3</w:t>
            </w:r>
          </w:p>
        </w:tc>
        <w:tc>
          <w:tcPr>
            <w:tcW w:w="1668"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成员</w:t>
            </w:r>
          </w:p>
        </w:tc>
        <w:tc>
          <w:tcPr>
            <w:tcW w:w="4005"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市人社局</w:t>
            </w:r>
            <w:r>
              <w:rPr>
                <w:rFonts w:hint="eastAsia" w:ascii="仿宋_GB2312" w:hAnsi="仿宋_GB2312" w:eastAsia="仿宋_GB2312" w:cs="仿宋_GB2312"/>
                <w:sz w:val="28"/>
                <w:szCs w:val="28"/>
                <w:lang w:eastAsia="zh-CN"/>
              </w:rPr>
              <w:t>局长</w:t>
            </w:r>
          </w:p>
        </w:tc>
        <w:tc>
          <w:tcPr>
            <w:tcW w:w="1290"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eastAsia="zh-CN"/>
              </w:rPr>
              <w:t>李</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晓</w:t>
            </w:r>
          </w:p>
        </w:tc>
        <w:tc>
          <w:tcPr>
            <w:tcW w:w="1282"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4</w:t>
            </w:r>
          </w:p>
        </w:tc>
        <w:tc>
          <w:tcPr>
            <w:tcW w:w="1668"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成员</w:t>
            </w:r>
          </w:p>
        </w:tc>
        <w:tc>
          <w:tcPr>
            <w:tcW w:w="4005"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市自然资源和规划局局长</w:t>
            </w:r>
          </w:p>
        </w:tc>
        <w:tc>
          <w:tcPr>
            <w:tcW w:w="1290"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9"/>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许红涛</w:t>
            </w:r>
          </w:p>
        </w:tc>
        <w:tc>
          <w:tcPr>
            <w:tcW w:w="1282"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5</w:t>
            </w:r>
          </w:p>
        </w:tc>
        <w:tc>
          <w:tcPr>
            <w:tcW w:w="1668"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成员</w:t>
            </w:r>
          </w:p>
        </w:tc>
        <w:tc>
          <w:tcPr>
            <w:tcW w:w="4005"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eastAsia="zh-CN"/>
              </w:rPr>
              <w:t>许昌</w:t>
            </w:r>
            <w:r>
              <w:rPr>
                <w:rFonts w:hint="eastAsia" w:ascii="仿宋_GB2312" w:hAnsi="仿宋_GB2312" w:eastAsia="仿宋_GB2312" w:cs="仿宋_GB2312"/>
                <w:sz w:val="28"/>
                <w:szCs w:val="28"/>
              </w:rPr>
              <w:t>市生态环境</w:t>
            </w:r>
            <w:r>
              <w:rPr>
                <w:rFonts w:hint="eastAsia" w:ascii="仿宋_GB2312" w:hAnsi="仿宋_GB2312" w:eastAsia="仿宋_GB2312" w:cs="仿宋_GB2312"/>
                <w:sz w:val="28"/>
                <w:szCs w:val="28"/>
                <w:lang w:eastAsia="zh-CN"/>
              </w:rPr>
              <w:t>禹州分</w:t>
            </w:r>
            <w:r>
              <w:rPr>
                <w:rFonts w:hint="eastAsia" w:ascii="仿宋_GB2312" w:hAnsi="仿宋_GB2312" w:eastAsia="仿宋_GB2312" w:cs="仿宋_GB2312"/>
                <w:sz w:val="28"/>
                <w:szCs w:val="28"/>
              </w:rPr>
              <w:t>局局长</w:t>
            </w:r>
          </w:p>
        </w:tc>
        <w:tc>
          <w:tcPr>
            <w:tcW w:w="1290"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eastAsia="zh-CN"/>
              </w:rPr>
              <w:t>徐晓军</w:t>
            </w:r>
          </w:p>
        </w:tc>
        <w:tc>
          <w:tcPr>
            <w:tcW w:w="1282"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6</w:t>
            </w:r>
          </w:p>
        </w:tc>
        <w:tc>
          <w:tcPr>
            <w:tcW w:w="1668"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成员</w:t>
            </w:r>
          </w:p>
        </w:tc>
        <w:tc>
          <w:tcPr>
            <w:tcW w:w="4005"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市住建局局长</w:t>
            </w:r>
          </w:p>
        </w:tc>
        <w:tc>
          <w:tcPr>
            <w:tcW w:w="1290"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9"/>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侯志远</w:t>
            </w:r>
          </w:p>
        </w:tc>
        <w:tc>
          <w:tcPr>
            <w:tcW w:w="1282"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7</w:t>
            </w:r>
          </w:p>
        </w:tc>
        <w:tc>
          <w:tcPr>
            <w:tcW w:w="1668"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成员</w:t>
            </w:r>
          </w:p>
        </w:tc>
        <w:tc>
          <w:tcPr>
            <w:tcW w:w="4005"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市交通运输局局长</w:t>
            </w:r>
          </w:p>
        </w:tc>
        <w:tc>
          <w:tcPr>
            <w:tcW w:w="1290"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9"/>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王冠军</w:t>
            </w:r>
          </w:p>
        </w:tc>
        <w:tc>
          <w:tcPr>
            <w:tcW w:w="1282"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8</w:t>
            </w:r>
          </w:p>
        </w:tc>
        <w:tc>
          <w:tcPr>
            <w:tcW w:w="1668"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成员</w:t>
            </w:r>
          </w:p>
        </w:tc>
        <w:tc>
          <w:tcPr>
            <w:tcW w:w="4005"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市水利局局长</w:t>
            </w:r>
          </w:p>
        </w:tc>
        <w:tc>
          <w:tcPr>
            <w:tcW w:w="1290"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eastAsia="zh-CN"/>
              </w:rPr>
              <w:t>郭长勋</w:t>
            </w:r>
          </w:p>
        </w:tc>
        <w:tc>
          <w:tcPr>
            <w:tcW w:w="1282"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19</w:t>
            </w:r>
          </w:p>
        </w:tc>
        <w:tc>
          <w:tcPr>
            <w:tcW w:w="1668"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成员</w:t>
            </w:r>
          </w:p>
        </w:tc>
        <w:tc>
          <w:tcPr>
            <w:tcW w:w="4005"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市农业农村局局长</w:t>
            </w:r>
          </w:p>
        </w:tc>
        <w:tc>
          <w:tcPr>
            <w:tcW w:w="1290"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9"/>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刘  江</w:t>
            </w:r>
          </w:p>
        </w:tc>
        <w:tc>
          <w:tcPr>
            <w:tcW w:w="1282"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0</w:t>
            </w:r>
          </w:p>
        </w:tc>
        <w:tc>
          <w:tcPr>
            <w:tcW w:w="1668"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成员</w:t>
            </w:r>
          </w:p>
        </w:tc>
        <w:tc>
          <w:tcPr>
            <w:tcW w:w="4005"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市商务局局长</w:t>
            </w:r>
          </w:p>
        </w:tc>
        <w:tc>
          <w:tcPr>
            <w:tcW w:w="1290"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eastAsia="zh-CN"/>
              </w:rPr>
              <w:t>吴东勋</w:t>
            </w:r>
          </w:p>
        </w:tc>
        <w:tc>
          <w:tcPr>
            <w:tcW w:w="1282"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641"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1</w:t>
            </w:r>
          </w:p>
        </w:tc>
        <w:tc>
          <w:tcPr>
            <w:tcW w:w="1668"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成员</w:t>
            </w:r>
          </w:p>
        </w:tc>
        <w:tc>
          <w:tcPr>
            <w:tcW w:w="4005"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市文化广电和旅游局局长</w:t>
            </w:r>
          </w:p>
        </w:tc>
        <w:tc>
          <w:tcPr>
            <w:tcW w:w="1290"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齐红俊</w:t>
            </w:r>
          </w:p>
        </w:tc>
        <w:tc>
          <w:tcPr>
            <w:tcW w:w="1282"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641"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2</w:t>
            </w:r>
          </w:p>
        </w:tc>
        <w:tc>
          <w:tcPr>
            <w:tcW w:w="1668"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成员</w:t>
            </w:r>
          </w:p>
        </w:tc>
        <w:tc>
          <w:tcPr>
            <w:tcW w:w="4005"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市卫健委主任</w:t>
            </w:r>
          </w:p>
        </w:tc>
        <w:tc>
          <w:tcPr>
            <w:tcW w:w="1290"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9"/>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陈伟强</w:t>
            </w:r>
          </w:p>
        </w:tc>
        <w:tc>
          <w:tcPr>
            <w:tcW w:w="1282"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641"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3</w:t>
            </w:r>
          </w:p>
        </w:tc>
        <w:tc>
          <w:tcPr>
            <w:tcW w:w="1668"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成员</w:t>
            </w:r>
          </w:p>
        </w:tc>
        <w:tc>
          <w:tcPr>
            <w:tcW w:w="4005"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市应急管理局局长</w:t>
            </w:r>
          </w:p>
        </w:tc>
        <w:tc>
          <w:tcPr>
            <w:tcW w:w="1290"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eastAsia="zh-CN"/>
              </w:rPr>
              <w:t>郭红伟</w:t>
            </w:r>
          </w:p>
        </w:tc>
        <w:tc>
          <w:tcPr>
            <w:tcW w:w="1282"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641"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4</w:t>
            </w:r>
          </w:p>
        </w:tc>
        <w:tc>
          <w:tcPr>
            <w:tcW w:w="1668"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成员</w:t>
            </w:r>
          </w:p>
        </w:tc>
        <w:tc>
          <w:tcPr>
            <w:tcW w:w="4005"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eastAsia="zh-CN"/>
              </w:rPr>
              <w:t>市煤炭局局长</w:t>
            </w:r>
          </w:p>
        </w:tc>
        <w:tc>
          <w:tcPr>
            <w:tcW w:w="1290"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姚宏远</w:t>
            </w:r>
          </w:p>
        </w:tc>
        <w:tc>
          <w:tcPr>
            <w:tcW w:w="1282"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641"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5</w:t>
            </w:r>
          </w:p>
        </w:tc>
        <w:tc>
          <w:tcPr>
            <w:tcW w:w="1668"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成员</w:t>
            </w:r>
          </w:p>
        </w:tc>
        <w:tc>
          <w:tcPr>
            <w:tcW w:w="4005"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sz w:val="28"/>
                <w:szCs w:val="28"/>
              </w:rPr>
              <w:t>市市场监管局局长</w:t>
            </w:r>
          </w:p>
        </w:tc>
        <w:tc>
          <w:tcPr>
            <w:tcW w:w="1290"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顾占勋</w:t>
            </w:r>
          </w:p>
        </w:tc>
        <w:tc>
          <w:tcPr>
            <w:tcW w:w="1282"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41"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6</w:t>
            </w:r>
          </w:p>
        </w:tc>
        <w:tc>
          <w:tcPr>
            <w:tcW w:w="1668"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成员</w:t>
            </w:r>
          </w:p>
        </w:tc>
        <w:tc>
          <w:tcPr>
            <w:tcW w:w="4005"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sz w:val="28"/>
                <w:szCs w:val="28"/>
              </w:rPr>
              <w:t>武警</w:t>
            </w:r>
            <w:r>
              <w:rPr>
                <w:rFonts w:hint="eastAsia" w:ascii="仿宋_GB2312" w:hAnsi="仿宋_GB2312" w:eastAsia="仿宋_GB2312" w:cs="仿宋_GB2312"/>
                <w:color w:val="000000"/>
                <w:sz w:val="28"/>
                <w:szCs w:val="28"/>
                <w:lang w:eastAsia="zh-CN"/>
              </w:rPr>
              <w:t>执勤</w:t>
            </w:r>
            <w:r>
              <w:rPr>
                <w:rFonts w:hint="eastAsia" w:ascii="仿宋_GB2312" w:hAnsi="仿宋_GB2312" w:eastAsia="仿宋_GB2312" w:cs="仿宋_GB2312"/>
                <w:color w:val="000000"/>
                <w:sz w:val="28"/>
                <w:szCs w:val="28"/>
              </w:rPr>
              <w:t>禹州</w:t>
            </w:r>
            <w:r>
              <w:rPr>
                <w:rFonts w:hint="eastAsia" w:ascii="仿宋_GB2312" w:hAnsi="仿宋_GB2312" w:eastAsia="仿宋_GB2312" w:cs="仿宋_GB2312"/>
                <w:color w:val="000000"/>
                <w:sz w:val="28"/>
                <w:szCs w:val="28"/>
                <w:lang w:eastAsia="zh-CN"/>
              </w:rPr>
              <w:t>中队中队长</w:t>
            </w:r>
          </w:p>
        </w:tc>
        <w:tc>
          <w:tcPr>
            <w:tcW w:w="1290"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eastAsia="zh-CN"/>
              </w:rPr>
              <w:t>陈江山</w:t>
            </w:r>
          </w:p>
        </w:tc>
        <w:tc>
          <w:tcPr>
            <w:tcW w:w="1282"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641"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7</w:t>
            </w:r>
          </w:p>
        </w:tc>
        <w:tc>
          <w:tcPr>
            <w:tcW w:w="1668"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成员</w:t>
            </w:r>
          </w:p>
        </w:tc>
        <w:tc>
          <w:tcPr>
            <w:tcW w:w="4005"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color w:val="000000"/>
                <w:sz w:val="28"/>
                <w:szCs w:val="28"/>
              </w:rPr>
              <w:t>市消防</w:t>
            </w:r>
            <w:r>
              <w:rPr>
                <w:rFonts w:hint="eastAsia" w:ascii="仿宋_GB2312" w:hAnsi="仿宋_GB2312" w:eastAsia="仿宋_GB2312" w:cs="仿宋_GB2312"/>
                <w:color w:val="000000"/>
                <w:sz w:val="28"/>
                <w:szCs w:val="28"/>
                <w:lang w:eastAsia="zh-CN"/>
              </w:rPr>
              <w:t>救援大</w:t>
            </w:r>
            <w:r>
              <w:rPr>
                <w:rFonts w:hint="eastAsia" w:ascii="仿宋_GB2312" w:hAnsi="仿宋_GB2312" w:eastAsia="仿宋_GB2312" w:cs="仿宋_GB2312"/>
                <w:color w:val="000000"/>
                <w:sz w:val="28"/>
                <w:szCs w:val="28"/>
              </w:rPr>
              <w:t>队</w:t>
            </w:r>
            <w:r>
              <w:rPr>
                <w:rFonts w:hint="eastAsia" w:ascii="仿宋_GB2312" w:hAnsi="仿宋_GB2312" w:eastAsia="仿宋_GB2312" w:cs="仿宋_GB2312"/>
                <w:color w:val="000000"/>
                <w:sz w:val="28"/>
                <w:szCs w:val="28"/>
                <w:lang w:eastAsia="zh-CN"/>
              </w:rPr>
              <w:t>大</w:t>
            </w:r>
            <w:r>
              <w:rPr>
                <w:rFonts w:hint="eastAsia" w:ascii="仿宋_GB2312" w:hAnsi="仿宋_GB2312" w:eastAsia="仿宋_GB2312" w:cs="仿宋_GB2312"/>
                <w:color w:val="000000"/>
                <w:sz w:val="28"/>
                <w:szCs w:val="28"/>
              </w:rPr>
              <w:t>队长</w:t>
            </w:r>
          </w:p>
        </w:tc>
        <w:tc>
          <w:tcPr>
            <w:tcW w:w="1290"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葛彦峰</w:t>
            </w:r>
          </w:p>
        </w:tc>
        <w:tc>
          <w:tcPr>
            <w:tcW w:w="1282"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41"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8</w:t>
            </w:r>
          </w:p>
        </w:tc>
        <w:tc>
          <w:tcPr>
            <w:tcW w:w="1668"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成员</w:t>
            </w:r>
          </w:p>
        </w:tc>
        <w:tc>
          <w:tcPr>
            <w:tcW w:w="4005"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市供销</w:t>
            </w:r>
            <w:r>
              <w:rPr>
                <w:rFonts w:hint="eastAsia" w:ascii="仿宋_GB2312" w:hAnsi="仿宋_GB2312" w:eastAsia="仿宋_GB2312" w:cs="仿宋_GB2312"/>
                <w:sz w:val="28"/>
                <w:szCs w:val="28"/>
                <w:lang w:eastAsia="zh-CN"/>
              </w:rPr>
              <w:t>社</w:t>
            </w:r>
            <w:r>
              <w:rPr>
                <w:rFonts w:hint="eastAsia" w:ascii="仿宋_GB2312" w:hAnsi="仿宋_GB2312" w:eastAsia="仿宋_GB2312" w:cs="仿宋_GB2312"/>
                <w:sz w:val="28"/>
                <w:szCs w:val="28"/>
              </w:rPr>
              <w:t>主任</w:t>
            </w:r>
          </w:p>
        </w:tc>
        <w:tc>
          <w:tcPr>
            <w:tcW w:w="1290"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9"/>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赵志伟</w:t>
            </w:r>
          </w:p>
        </w:tc>
        <w:tc>
          <w:tcPr>
            <w:tcW w:w="1282"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641"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29</w:t>
            </w:r>
          </w:p>
        </w:tc>
        <w:tc>
          <w:tcPr>
            <w:tcW w:w="1668"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成员</w:t>
            </w:r>
          </w:p>
        </w:tc>
        <w:tc>
          <w:tcPr>
            <w:tcW w:w="4005"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市总工会副主席</w:t>
            </w:r>
          </w:p>
        </w:tc>
        <w:tc>
          <w:tcPr>
            <w:tcW w:w="1290"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李卫东</w:t>
            </w:r>
          </w:p>
        </w:tc>
        <w:tc>
          <w:tcPr>
            <w:tcW w:w="1282"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641"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en-US" w:eastAsia="zh-CN"/>
              </w:rPr>
              <w:t>0</w:t>
            </w:r>
          </w:p>
        </w:tc>
        <w:tc>
          <w:tcPr>
            <w:tcW w:w="1668"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成员</w:t>
            </w:r>
          </w:p>
        </w:tc>
        <w:tc>
          <w:tcPr>
            <w:tcW w:w="4005"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市气象局局长</w:t>
            </w:r>
          </w:p>
        </w:tc>
        <w:tc>
          <w:tcPr>
            <w:tcW w:w="1290"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eastAsia="zh-CN"/>
              </w:rPr>
              <w:t>李俊峰</w:t>
            </w:r>
          </w:p>
        </w:tc>
        <w:tc>
          <w:tcPr>
            <w:tcW w:w="1282"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641"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en-US" w:eastAsia="zh-CN"/>
              </w:rPr>
              <w:t>1</w:t>
            </w:r>
          </w:p>
        </w:tc>
        <w:tc>
          <w:tcPr>
            <w:tcW w:w="1668"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成员</w:t>
            </w:r>
          </w:p>
        </w:tc>
        <w:tc>
          <w:tcPr>
            <w:tcW w:w="4005"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市邮政</w:t>
            </w:r>
            <w:r>
              <w:rPr>
                <w:rFonts w:hint="eastAsia" w:ascii="仿宋_GB2312" w:hAnsi="仿宋_GB2312" w:eastAsia="仿宋_GB2312" w:cs="仿宋_GB2312"/>
                <w:sz w:val="28"/>
                <w:szCs w:val="28"/>
                <w:lang w:eastAsia="zh-CN"/>
              </w:rPr>
              <w:t>公司总经理</w:t>
            </w:r>
          </w:p>
        </w:tc>
        <w:tc>
          <w:tcPr>
            <w:tcW w:w="1290"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eastAsia="zh-CN"/>
              </w:rPr>
              <w:t>徐全超</w:t>
            </w:r>
          </w:p>
        </w:tc>
        <w:tc>
          <w:tcPr>
            <w:tcW w:w="1282"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641"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en-US" w:eastAsia="zh-CN"/>
              </w:rPr>
              <w:t>2</w:t>
            </w:r>
          </w:p>
        </w:tc>
        <w:tc>
          <w:tcPr>
            <w:tcW w:w="1668"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rPr>
            </w:pPr>
          </w:p>
        </w:tc>
        <w:tc>
          <w:tcPr>
            <w:tcW w:w="4005"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sz w:val="28"/>
                <w:szCs w:val="28"/>
              </w:rPr>
            </w:pPr>
          </w:p>
        </w:tc>
        <w:tc>
          <w:tcPr>
            <w:tcW w:w="1290"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9"/>
              <w:rPr>
                <w:rFonts w:hint="eastAsia" w:ascii="仿宋_GB2312" w:hAnsi="仿宋_GB2312" w:eastAsia="仿宋_GB2312" w:cs="仿宋_GB2312"/>
                <w:sz w:val="28"/>
                <w:szCs w:val="28"/>
                <w:lang w:eastAsia="zh-CN"/>
              </w:rPr>
            </w:pPr>
          </w:p>
        </w:tc>
        <w:tc>
          <w:tcPr>
            <w:tcW w:w="1282"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641"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en-US" w:eastAsia="zh-CN"/>
              </w:rPr>
              <w:t>3</w:t>
            </w:r>
          </w:p>
        </w:tc>
        <w:tc>
          <w:tcPr>
            <w:tcW w:w="1668"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rPr>
            </w:pPr>
          </w:p>
        </w:tc>
        <w:tc>
          <w:tcPr>
            <w:tcW w:w="4005"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sz w:val="28"/>
                <w:szCs w:val="28"/>
              </w:rPr>
            </w:pPr>
          </w:p>
        </w:tc>
        <w:tc>
          <w:tcPr>
            <w:tcW w:w="1290"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lang w:eastAsia="zh-CN"/>
              </w:rPr>
            </w:pPr>
          </w:p>
        </w:tc>
        <w:tc>
          <w:tcPr>
            <w:tcW w:w="1282"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641"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en-US" w:eastAsia="zh-CN"/>
              </w:rPr>
              <w:t>4</w:t>
            </w:r>
          </w:p>
        </w:tc>
        <w:tc>
          <w:tcPr>
            <w:tcW w:w="1668"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rPr>
            </w:pPr>
          </w:p>
        </w:tc>
        <w:tc>
          <w:tcPr>
            <w:tcW w:w="4005"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sz w:val="28"/>
                <w:szCs w:val="28"/>
              </w:rPr>
            </w:pPr>
          </w:p>
        </w:tc>
        <w:tc>
          <w:tcPr>
            <w:tcW w:w="1290"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lang w:eastAsia="zh-CN"/>
              </w:rPr>
            </w:pPr>
          </w:p>
        </w:tc>
        <w:tc>
          <w:tcPr>
            <w:tcW w:w="1282"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641"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en-US" w:eastAsia="zh-CN"/>
              </w:rPr>
              <w:t>5</w:t>
            </w:r>
          </w:p>
        </w:tc>
        <w:tc>
          <w:tcPr>
            <w:tcW w:w="1668"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rPr>
            </w:pPr>
          </w:p>
        </w:tc>
        <w:tc>
          <w:tcPr>
            <w:tcW w:w="4005"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sz w:val="28"/>
                <w:szCs w:val="28"/>
                <w:lang w:eastAsia="zh-CN"/>
              </w:rPr>
            </w:pPr>
          </w:p>
        </w:tc>
        <w:tc>
          <w:tcPr>
            <w:tcW w:w="1290"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lang w:eastAsia="zh-CN"/>
              </w:rPr>
            </w:pPr>
          </w:p>
        </w:tc>
        <w:tc>
          <w:tcPr>
            <w:tcW w:w="1282"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641"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en-US" w:eastAsia="zh-CN"/>
              </w:rPr>
              <w:t>6</w:t>
            </w:r>
          </w:p>
        </w:tc>
        <w:tc>
          <w:tcPr>
            <w:tcW w:w="1668"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rPr>
            </w:pPr>
          </w:p>
        </w:tc>
        <w:tc>
          <w:tcPr>
            <w:tcW w:w="4005"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sz w:val="28"/>
                <w:szCs w:val="28"/>
              </w:rPr>
            </w:pPr>
          </w:p>
        </w:tc>
        <w:tc>
          <w:tcPr>
            <w:tcW w:w="1290"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8"/>
                <w:szCs w:val="28"/>
              </w:rPr>
            </w:pPr>
          </w:p>
        </w:tc>
        <w:tc>
          <w:tcPr>
            <w:tcW w:w="1282" w:type="dxa"/>
            <w:shd w:val="clear" w:color="000000" w:fill="FFFFFF"/>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sz w:val="28"/>
                <w:szCs w:val="28"/>
              </w:rPr>
            </w:pPr>
          </w:p>
        </w:tc>
      </w:tr>
    </w:tbl>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p>
    <w:p>
      <w:pPr>
        <w:spacing w:line="360" w:lineRule="auto"/>
        <w:jc w:val="both"/>
        <w:rPr>
          <w:rFonts w:hint="eastAsia" w:ascii="黑体" w:hAnsi="黑体" w:eastAsia="黑体" w:cs="黑体"/>
          <w:b w:val="0"/>
          <w:bCs/>
          <w:sz w:val="32"/>
          <w:szCs w:val="32"/>
        </w:rPr>
      </w:pPr>
    </w:p>
    <w:p>
      <w:pPr>
        <w:spacing w:line="360" w:lineRule="auto"/>
        <w:jc w:val="both"/>
        <w:rPr>
          <w:rFonts w:hint="eastAsia" w:ascii="黑体" w:hAnsi="黑体" w:eastAsia="黑体" w:cs="黑体"/>
          <w:b w:val="0"/>
          <w:bCs/>
          <w:sz w:val="32"/>
          <w:szCs w:val="32"/>
        </w:rPr>
      </w:pPr>
    </w:p>
    <w:p>
      <w:pPr>
        <w:spacing w:line="360" w:lineRule="auto"/>
        <w:jc w:val="both"/>
        <w:rPr>
          <w:rFonts w:hint="eastAsia" w:ascii="黑体" w:hAnsi="黑体" w:eastAsia="黑体" w:cs="黑体"/>
          <w:b w:val="0"/>
          <w:bCs/>
          <w:sz w:val="32"/>
          <w:szCs w:val="32"/>
        </w:rPr>
      </w:pPr>
      <w:r>
        <w:rPr>
          <w:rFonts w:hint="eastAsia" w:ascii="黑体" w:hAnsi="黑体" w:eastAsia="黑体" w:cs="黑体"/>
          <w:b w:val="0"/>
          <w:bCs/>
          <w:sz w:val="32"/>
          <w:szCs w:val="32"/>
        </w:rPr>
        <w:t>附件9.8</w:t>
      </w:r>
    </w:p>
    <w:p>
      <w:pPr>
        <w:spacing w:line="360" w:lineRule="auto"/>
        <w:jc w:val="both"/>
        <w:rPr>
          <w:rFonts w:hint="eastAsia" w:ascii="黑体" w:hAnsi="黑体" w:eastAsia="黑体" w:cs="黑体"/>
          <w:b w:val="0"/>
          <w:bCs/>
          <w:sz w:val="32"/>
          <w:szCs w:val="32"/>
        </w:rPr>
      </w:pPr>
    </w:p>
    <w:p>
      <w:pPr>
        <w:spacing w:line="360" w:lineRule="auto"/>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禹州市人民政府应急指挥部成员名单</w:t>
      </w:r>
    </w:p>
    <w:p>
      <w:pPr>
        <w:rPr>
          <w:rFonts w:hint="eastAsia" w:ascii="仿宋_GB2312" w:hAnsi="仿宋_GB2312" w:eastAsia="仿宋_GB2312" w:cs="仿宋_GB2312"/>
          <w:b/>
          <w:sz w:val="32"/>
          <w:szCs w:val="32"/>
        </w:rPr>
      </w:pPr>
    </w:p>
    <w:p>
      <w:pPr>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总指挥部办公室设在</w:t>
      </w:r>
      <w:r>
        <w:rPr>
          <w:rFonts w:hint="eastAsia" w:ascii="仿宋_GB2312" w:hAnsi="仿宋_GB2312" w:eastAsia="仿宋_GB2312" w:cs="仿宋_GB2312"/>
          <w:b w:val="0"/>
          <w:bCs/>
          <w:sz w:val="28"/>
          <w:szCs w:val="28"/>
          <w:lang w:eastAsia="zh-CN"/>
        </w:rPr>
        <w:t>市</w:t>
      </w:r>
      <w:r>
        <w:rPr>
          <w:rFonts w:hint="eastAsia" w:ascii="仿宋_GB2312" w:hAnsi="仿宋_GB2312" w:eastAsia="仿宋_GB2312" w:cs="仿宋_GB2312"/>
          <w:b w:val="0"/>
          <w:bCs/>
          <w:sz w:val="28"/>
          <w:szCs w:val="28"/>
        </w:rPr>
        <w:t>应急管理局（联系电话：0374-8810110）</w:t>
      </w:r>
    </w:p>
    <w:tbl>
      <w:tblPr>
        <w:tblStyle w:val="10"/>
        <w:tblpPr w:leftFromText="180" w:rightFromText="180" w:vertAnchor="text" w:horzAnchor="page" w:tblpX="1575" w:tblpY="133"/>
        <w:tblOverlap w:val="never"/>
        <w:tblW w:w="9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FFFFFF"/>
        <w:tblLayout w:type="fixed"/>
        <w:tblCellMar>
          <w:top w:w="0" w:type="dxa"/>
          <w:left w:w="108" w:type="dxa"/>
          <w:bottom w:w="0" w:type="dxa"/>
          <w:right w:w="108" w:type="dxa"/>
        </w:tblCellMar>
      </w:tblPr>
      <w:tblGrid>
        <w:gridCol w:w="1802"/>
        <w:gridCol w:w="1344"/>
        <w:gridCol w:w="3285"/>
        <w:gridCol w:w="1260"/>
        <w:gridCol w:w="1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FFFFFF"/>
          <w:tblCellMar>
            <w:top w:w="0" w:type="dxa"/>
            <w:left w:w="108" w:type="dxa"/>
            <w:bottom w:w="0" w:type="dxa"/>
            <w:right w:w="108" w:type="dxa"/>
          </w:tblCellMar>
        </w:tblPrEx>
        <w:trPr>
          <w:trHeight w:val="250" w:hRule="atLeast"/>
        </w:trPr>
        <w:tc>
          <w:tcPr>
            <w:tcW w:w="1802"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指挥部名称</w:t>
            </w:r>
          </w:p>
        </w:tc>
        <w:tc>
          <w:tcPr>
            <w:tcW w:w="1344"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应急角色</w:t>
            </w: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职务/职位</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姓名</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802" w:type="dxa"/>
            <w:vMerge w:val="restar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一、防汛抗旱</w:t>
            </w:r>
          </w:p>
        </w:tc>
        <w:tc>
          <w:tcPr>
            <w:tcW w:w="1344"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指挥长</w:t>
            </w: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市长</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eastAsia="zh-CN"/>
              </w:rPr>
              <w:t>陈</w:t>
            </w:r>
            <w:r>
              <w:rPr>
                <w:rFonts w:hint="eastAsia" w:ascii="仿宋_GB2312" w:hAnsi="仿宋_GB2312" w:eastAsia="仿宋_GB2312" w:cs="仿宋_GB2312"/>
                <w:color w:val="auto"/>
                <w:sz w:val="24"/>
                <w:szCs w:val="24"/>
                <w:lang w:val="en-US" w:eastAsia="zh-CN"/>
              </w:rPr>
              <w:t xml:space="preserve">  涛</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802" w:type="dxa"/>
            <w:vMerge w:val="continue"/>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c>
          <w:tcPr>
            <w:tcW w:w="1344" w:type="dxa"/>
            <w:vMerge w:val="restar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副指挥长</w:t>
            </w: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default" w:ascii="仿宋_GB2312" w:hAnsi="仿宋_GB2312" w:eastAsia="仿宋_GB2312" w:cs="仿宋_GB2312"/>
                <w:color w:val="auto"/>
                <w:sz w:val="24"/>
                <w:szCs w:val="24"/>
                <w:lang w:val="en-US"/>
              </w:rPr>
            </w:pPr>
            <w:r>
              <w:rPr>
                <w:rFonts w:hint="eastAsia" w:ascii="仿宋_GB2312" w:hAnsi="仿宋_GB2312" w:eastAsia="仿宋_GB2312" w:cs="仿宋_GB2312"/>
                <w:color w:val="auto"/>
                <w:sz w:val="24"/>
                <w:szCs w:val="24"/>
                <w:lang w:val="en-US" w:eastAsia="zh-CN"/>
              </w:rPr>
              <w:t>市委常委常务副市长</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康松锋</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802" w:type="dxa"/>
            <w:vMerge w:val="continue"/>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c>
          <w:tcPr>
            <w:tcW w:w="1344" w:type="dxa"/>
            <w:vMerge w:val="continue"/>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市应急管理局局长</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郭红伟</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802" w:type="dxa"/>
            <w:vMerge w:val="continue"/>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c>
          <w:tcPr>
            <w:tcW w:w="1344" w:type="dxa"/>
            <w:vMerge w:val="continue"/>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市水利局局长</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郭长勋</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802" w:type="dxa"/>
            <w:vMerge w:val="continue"/>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c>
          <w:tcPr>
            <w:tcW w:w="1344"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办公室</w:t>
            </w: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市应急管理局局长</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郭红伟</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802" w:type="dxa"/>
            <w:vMerge w:val="restar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二、生态环境</w:t>
            </w:r>
          </w:p>
        </w:tc>
        <w:tc>
          <w:tcPr>
            <w:tcW w:w="1344"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指挥长</w:t>
            </w: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市政府副市长</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王建伟</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802" w:type="dxa"/>
            <w:vMerge w:val="continue"/>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c>
          <w:tcPr>
            <w:tcW w:w="1344" w:type="dxa"/>
            <w:vMerge w:val="restar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副指挥长</w:t>
            </w: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pacing w:val="-6"/>
                <w:sz w:val="24"/>
                <w:szCs w:val="24"/>
              </w:rPr>
            </w:pPr>
            <w:r>
              <w:rPr>
                <w:rFonts w:hint="eastAsia" w:ascii="仿宋_GB2312" w:hAnsi="仿宋_GB2312" w:eastAsia="仿宋_GB2312" w:cs="仿宋_GB2312"/>
                <w:color w:val="auto"/>
                <w:spacing w:val="-6"/>
                <w:sz w:val="24"/>
                <w:szCs w:val="24"/>
                <w:lang w:eastAsia="zh-CN"/>
              </w:rPr>
              <w:t>许昌</w:t>
            </w:r>
            <w:r>
              <w:rPr>
                <w:rFonts w:hint="eastAsia" w:ascii="仿宋_GB2312" w:hAnsi="仿宋_GB2312" w:eastAsia="仿宋_GB2312" w:cs="仿宋_GB2312"/>
                <w:color w:val="auto"/>
                <w:spacing w:val="-6"/>
                <w:sz w:val="24"/>
                <w:szCs w:val="24"/>
              </w:rPr>
              <w:t>市生态环境</w:t>
            </w:r>
            <w:r>
              <w:rPr>
                <w:rFonts w:hint="eastAsia" w:ascii="仿宋_GB2312" w:hAnsi="仿宋_GB2312" w:eastAsia="仿宋_GB2312" w:cs="仿宋_GB2312"/>
                <w:color w:val="auto"/>
                <w:spacing w:val="-6"/>
                <w:sz w:val="24"/>
                <w:szCs w:val="24"/>
                <w:lang w:eastAsia="zh-CN"/>
              </w:rPr>
              <w:t>禹州分局</w:t>
            </w:r>
            <w:r>
              <w:rPr>
                <w:rFonts w:hint="eastAsia" w:ascii="仿宋_GB2312" w:hAnsi="仿宋_GB2312" w:eastAsia="仿宋_GB2312" w:cs="仿宋_GB2312"/>
                <w:color w:val="auto"/>
                <w:spacing w:val="-6"/>
                <w:sz w:val="24"/>
                <w:szCs w:val="24"/>
              </w:rPr>
              <w:t>局长</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徐晓军</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802" w:type="dxa"/>
            <w:vMerge w:val="continue"/>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c>
          <w:tcPr>
            <w:tcW w:w="1344" w:type="dxa"/>
            <w:vMerge w:val="continue"/>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市应急管理局局长</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郭红伟</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trPr>
        <w:tc>
          <w:tcPr>
            <w:tcW w:w="1802" w:type="dxa"/>
            <w:vMerge w:val="continue"/>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c>
          <w:tcPr>
            <w:tcW w:w="1344"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办公室</w:t>
            </w: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pacing w:val="-6"/>
                <w:sz w:val="24"/>
                <w:szCs w:val="24"/>
                <w:lang w:eastAsia="zh-CN"/>
              </w:rPr>
              <w:t>许昌</w:t>
            </w:r>
            <w:r>
              <w:rPr>
                <w:rFonts w:hint="eastAsia" w:ascii="仿宋_GB2312" w:hAnsi="仿宋_GB2312" w:eastAsia="仿宋_GB2312" w:cs="仿宋_GB2312"/>
                <w:color w:val="auto"/>
                <w:spacing w:val="-6"/>
                <w:sz w:val="24"/>
                <w:szCs w:val="24"/>
              </w:rPr>
              <w:t>市生态环境</w:t>
            </w:r>
            <w:r>
              <w:rPr>
                <w:rFonts w:hint="eastAsia" w:ascii="仿宋_GB2312" w:hAnsi="仿宋_GB2312" w:eastAsia="仿宋_GB2312" w:cs="仿宋_GB2312"/>
                <w:color w:val="auto"/>
                <w:spacing w:val="-6"/>
                <w:sz w:val="24"/>
                <w:szCs w:val="24"/>
                <w:lang w:eastAsia="zh-CN"/>
              </w:rPr>
              <w:t>禹州分局</w:t>
            </w:r>
            <w:r>
              <w:rPr>
                <w:rFonts w:hint="eastAsia" w:ascii="仿宋_GB2312" w:hAnsi="仿宋_GB2312" w:eastAsia="仿宋_GB2312" w:cs="仿宋_GB2312"/>
                <w:color w:val="auto"/>
                <w:spacing w:val="-6"/>
                <w:sz w:val="24"/>
                <w:szCs w:val="24"/>
              </w:rPr>
              <w:t>局长</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eastAsia="zh-CN"/>
              </w:rPr>
              <w:t>徐晓军</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802" w:type="dxa"/>
            <w:vMerge w:val="restar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三、社会安全</w:t>
            </w:r>
          </w:p>
        </w:tc>
        <w:tc>
          <w:tcPr>
            <w:tcW w:w="1344"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指挥长</w:t>
            </w: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市政府副市长市公安局局长</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张永杰</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5925" w:type="dxa"/>
          <w:trHeight w:val="312" w:hRule="exact"/>
        </w:trPr>
        <w:tc>
          <w:tcPr>
            <w:tcW w:w="1802" w:type="dxa"/>
            <w:vMerge w:val="continue"/>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c>
          <w:tcPr>
            <w:tcW w:w="1344" w:type="dxa"/>
            <w:vMerge w:val="restar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副指挥长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802" w:type="dxa"/>
            <w:vMerge w:val="continue"/>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c>
          <w:tcPr>
            <w:tcW w:w="1344" w:type="dxa"/>
            <w:vMerge w:val="continue"/>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lang w:eastAsia="zh-CN"/>
              </w:rPr>
            </w:pP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rPr>
              <w:t>市应急管理局局长</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eastAsia="zh-CN"/>
              </w:rPr>
              <w:t>郭红伟</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802" w:type="dxa"/>
            <w:vMerge w:val="continue"/>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c>
          <w:tcPr>
            <w:tcW w:w="1344"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办公室</w:t>
            </w: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9"/>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市政府副市长市公安局局长</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张永杰</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802" w:type="dxa"/>
            <w:vMerge w:val="restar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四、森林防火</w:t>
            </w:r>
          </w:p>
        </w:tc>
        <w:tc>
          <w:tcPr>
            <w:tcW w:w="1344"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指挥长</w:t>
            </w: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市委常委</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田占营</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802" w:type="dxa"/>
            <w:vMerge w:val="continue"/>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c>
          <w:tcPr>
            <w:tcW w:w="1344" w:type="dxa"/>
            <w:vMerge w:val="restar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副指挥长</w:t>
            </w: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市应急管理局局长</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郭红伟</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802" w:type="dxa"/>
            <w:vMerge w:val="continue"/>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c>
          <w:tcPr>
            <w:tcW w:w="1344" w:type="dxa"/>
            <w:vMerge w:val="continue"/>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市自然资源和规划局局长</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许红涛</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802" w:type="dxa"/>
            <w:vMerge w:val="continue"/>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c>
          <w:tcPr>
            <w:tcW w:w="1344"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办公室</w:t>
            </w: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市应急管理局局长</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郭红伟</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802" w:type="dxa"/>
            <w:vMerge w:val="restar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五、地质灾害</w:t>
            </w:r>
          </w:p>
        </w:tc>
        <w:tc>
          <w:tcPr>
            <w:tcW w:w="1344"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指挥长</w:t>
            </w: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市委常委常务</w:t>
            </w:r>
            <w:r>
              <w:rPr>
                <w:rFonts w:hint="eastAsia" w:ascii="仿宋_GB2312" w:hAnsi="仿宋_GB2312" w:eastAsia="仿宋_GB2312" w:cs="仿宋_GB2312"/>
                <w:color w:val="auto"/>
                <w:sz w:val="24"/>
                <w:szCs w:val="24"/>
              </w:rPr>
              <w:t>副市长</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康松锋</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802" w:type="dxa"/>
            <w:vMerge w:val="continue"/>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c>
          <w:tcPr>
            <w:tcW w:w="1344" w:type="dxa"/>
            <w:vMerge w:val="restar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副指挥长</w:t>
            </w: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市自然资源和规划局局长</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许红涛</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1802" w:type="dxa"/>
            <w:vMerge w:val="continue"/>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c>
          <w:tcPr>
            <w:tcW w:w="1344" w:type="dxa"/>
            <w:vMerge w:val="continue"/>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市应急管理局局长</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eastAsia="zh-CN"/>
              </w:rPr>
              <w:t>郭红伟</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1802" w:type="dxa"/>
            <w:vMerge w:val="continue"/>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c>
          <w:tcPr>
            <w:tcW w:w="1344"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办公室</w:t>
            </w: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市自然资源和规划局局长</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许红涛</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1802" w:type="dxa"/>
            <w:vMerge w:val="restar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六、交通运输</w:t>
            </w:r>
          </w:p>
        </w:tc>
        <w:tc>
          <w:tcPr>
            <w:tcW w:w="1344"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指挥长</w:t>
            </w: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市政府副市长</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李雅博</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1802" w:type="dxa"/>
            <w:vMerge w:val="continue"/>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c>
          <w:tcPr>
            <w:tcW w:w="1344" w:type="dxa"/>
            <w:vMerge w:val="restar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副指挥长</w:t>
            </w: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市交通运输局局长</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王冠军</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1802" w:type="dxa"/>
            <w:vMerge w:val="continue"/>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c>
          <w:tcPr>
            <w:tcW w:w="1344" w:type="dxa"/>
            <w:vMerge w:val="continue"/>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市应急管理局局长</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eastAsia="zh-CN"/>
              </w:rPr>
              <w:t>郭红伟</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1802" w:type="dxa"/>
            <w:vMerge w:val="continue"/>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c>
          <w:tcPr>
            <w:tcW w:w="1344"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办公室</w:t>
            </w: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市交通运输局</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王冠军</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1802" w:type="dxa"/>
            <w:vMerge w:val="restar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七、公共卫生</w:t>
            </w:r>
          </w:p>
        </w:tc>
        <w:tc>
          <w:tcPr>
            <w:tcW w:w="1344"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指挥长</w:t>
            </w: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市委常委宣传部部长</w:t>
            </w:r>
            <w:r>
              <w:rPr>
                <w:rFonts w:hint="eastAsia" w:ascii="仿宋_GB2312" w:hAnsi="仿宋_GB2312" w:eastAsia="仿宋_GB2312" w:cs="仿宋_GB2312"/>
                <w:color w:val="auto"/>
                <w:sz w:val="24"/>
                <w:szCs w:val="24"/>
              </w:rPr>
              <w:t>市政府副市长</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赵丽娟</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1802" w:type="dxa"/>
            <w:vMerge w:val="continue"/>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c>
          <w:tcPr>
            <w:tcW w:w="1344" w:type="dxa"/>
            <w:vMerge w:val="restar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副指挥长</w:t>
            </w: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市卫健委主任</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陈伟强</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1802" w:type="dxa"/>
            <w:vMerge w:val="continue"/>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c>
          <w:tcPr>
            <w:tcW w:w="1344" w:type="dxa"/>
            <w:vMerge w:val="continue"/>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市应急管理局局长</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eastAsia="zh-CN"/>
              </w:rPr>
              <w:t>郭红伟</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1802" w:type="dxa"/>
            <w:vMerge w:val="continue"/>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c>
          <w:tcPr>
            <w:tcW w:w="1344"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办公室</w:t>
            </w: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市卫健委主任</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陈伟强</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1802" w:type="dxa"/>
            <w:vMerge w:val="restar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八、食品药品</w:t>
            </w:r>
          </w:p>
        </w:tc>
        <w:tc>
          <w:tcPr>
            <w:tcW w:w="1344" w:type="dxa"/>
            <w:shd w:val="clear" w:color="000000"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outlineLvl w:val="9"/>
              <w:rPr>
                <w:rFonts w:hint="eastAsia" w:ascii="仿宋_GB2312" w:hAnsi="仿宋_GB2312" w:eastAsia="仿宋_GB2312" w:cs="仿宋_GB2312"/>
                <w:color w:val="auto"/>
                <w:kern w:val="2"/>
                <w:sz w:val="24"/>
                <w:szCs w:val="24"/>
                <w:lang w:val="en-US" w:eastAsia="zh-CN" w:bidi="ar"/>
              </w:rPr>
            </w:pPr>
            <w:r>
              <w:rPr>
                <w:rFonts w:hint="eastAsia" w:ascii="仿宋_GB2312" w:hAnsi="仿宋_GB2312" w:eastAsia="仿宋_GB2312" w:cs="仿宋_GB2312"/>
                <w:color w:val="auto"/>
                <w:kern w:val="2"/>
                <w:sz w:val="24"/>
                <w:szCs w:val="24"/>
                <w:lang w:val="en-US" w:eastAsia="zh-CN" w:bidi="ar"/>
              </w:rPr>
              <w:t>指挥长</w:t>
            </w: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市政府副市长</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王建伟</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1802" w:type="dxa"/>
            <w:vMerge w:val="continue"/>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c>
          <w:tcPr>
            <w:tcW w:w="1344" w:type="dxa"/>
            <w:vMerge w:val="restart"/>
            <w:shd w:val="clear" w:color="000000"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outlineLvl w:val="9"/>
              <w:rPr>
                <w:rFonts w:hint="eastAsia" w:ascii="仿宋_GB2312" w:hAnsi="仿宋_GB2312" w:eastAsia="仿宋_GB2312" w:cs="仿宋_GB2312"/>
                <w:color w:val="auto"/>
                <w:kern w:val="2"/>
                <w:sz w:val="24"/>
                <w:szCs w:val="24"/>
                <w:lang w:val="en-US" w:eastAsia="zh-CN" w:bidi="ar"/>
              </w:rPr>
            </w:pPr>
            <w:r>
              <w:rPr>
                <w:rFonts w:hint="eastAsia" w:ascii="仿宋_GB2312" w:hAnsi="仿宋_GB2312" w:eastAsia="仿宋_GB2312" w:cs="仿宋_GB2312"/>
                <w:color w:val="auto"/>
                <w:kern w:val="2"/>
                <w:sz w:val="24"/>
                <w:szCs w:val="24"/>
                <w:lang w:val="en-US" w:eastAsia="zh-CN" w:bidi="ar"/>
              </w:rPr>
              <w:t>副指挥长</w:t>
            </w: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市市场监管</w:t>
            </w:r>
            <w:r>
              <w:rPr>
                <w:rFonts w:hint="eastAsia" w:ascii="仿宋_GB2312" w:hAnsi="仿宋_GB2312" w:eastAsia="仿宋_GB2312" w:cs="仿宋_GB2312"/>
                <w:color w:val="auto"/>
                <w:sz w:val="24"/>
                <w:szCs w:val="24"/>
                <w:lang w:eastAsia="zh-CN"/>
              </w:rPr>
              <w:t>局</w:t>
            </w:r>
            <w:r>
              <w:rPr>
                <w:rFonts w:hint="eastAsia" w:ascii="仿宋_GB2312" w:hAnsi="仿宋_GB2312" w:eastAsia="仿宋_GB2312" w:cs="仿宋_GB2312"/>
                <w:color w:val="auto"/>
                <w:sz w:val="24"/>
                <w:szCs w:val="24"/>
              </w:rPr>
              <w:t>局</w:t>
            </w:r>
            <w:r>
              <w:rPr>
                <w:rFonts w:hint="eastAsia" w:ascii="仿宋_GB2312" w:hAnsi="仿宋_GB2312" w:eastAsia="仿宋_GB2312" w:cs="仿宋_GB2312"/>
                <w:color w:val="auto"/>
                <w:sz w:val="24"/>
                <w:szCs w:val="24"/>
                <w:lang w:eastAsia="zh-CN"/>
              </w:rPr>
              <w:t>长</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eastAsia="zh-CN"/>
              </w:rPr>
              <w:t>顾占勋</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1802" w:type="dxa"/>
            <w:vMerge w:val="continue"/>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c>
          <w:tcPr>
            <w:tcW w:w="1344" w:type="dxa"/>
            <w:vMerge w:val="continue"/>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市应急管理局局长</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郭红伟</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1802" w:type="dxa"/>
            <w:vMerge w:val="continue"/>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c>
          <w:tcPr>
            <w:tcW w:w="1344"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办公室</w:t>
            </w: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市市场监管局局</w:t>
            </w:r>
            <w:r>
              <w:rPr>
                <w:rFonts w:hint="eastAsia" w:ascii="仿宋_GB2312" w:hAnsi="仿宋_GB2312" w:eastAsia="仿宋_GB2312" w:cs="仿宋_GB2312"/>
                <w:color w:val="auto"/>
                <w:sz w:val="24"/>
                <w:szCs w:val="24"/>
                <w:lang w:eastAsia="zh-CN"/>
              </w:rPr>
              <w:t>长</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顾占勋</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1802" w:type="dxa"/>
            <w:vMerge w:val="restar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九、消防安全</w:t>
            </w:r>
          </w:p>
        </w:tc>
        <w:tc>
          <w:tcPr>
            <w:tcW w:w="1344" w:type="dxa"/>
            <w:vMerge w:val="restart"/>
            <w:shd w:val="clear" w:color="000000"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outlineLvl w:val="9"/>
              <w:rPr>
                <w:rFonts w:hint="eastAsia" w:ascii="仿宋_GB2312" w:hAnsi="仿宋_GB2312" w:eastAsia="仿宋_GB2312" w:cs="仿宋_GB2312"/>
                <w:color w:val="auto"/>
                <w:kern w:val="2"/>
                <w:sz w:val="24"/>
                <w:szCs w:val="24"/>
                <w:lang w:val="en-US" w:eastAsia="zh-CN" w:bidi="ar"/>
              </w:rPr>
            </w:pPr>
            <w:r>
              <w:rPr>
                <w:rFonts w:hint="eastAsia" w:ascii="仿宋_GB2312" w:hAnsi="仿宋_GB2312" w:eastAsia="仿宋_GB2312" w:cs="仿宋_GB2312"/>
                <w:color w:val="auto"/>
                <w:kern w:val="2"/>
                <w:sz w:val="24"/>
                <w:szCs w:val="24"/>
                <w:lang w:val="en-US" w:eastAsia="zh-CN" w:bidi="ar"/>
              </w:rPr>
              <w:t>指挥长</w:t>
            </w: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市委常委</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田占营</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1802" w:type="dxa"/>
            <w:vMerge w:val="continue"/>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c>
          <w:tcPr>
            <w:tcW w:w="1344" w:type="dxa"/>
            <w:vMerge w:val="continue"/>
            <w:shd w:val="clear" w:color="000000"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outlineLvl w:val="9"/>
              <w:rPr>
                <w:rFonts w:hint="eastAsia" w:ascii="仿宋_GB2312" w:hAnsi="仿宋_GB2312" w:eastAsia="仿宋_GB2312" w:cs="仿宋_GB2312"/>
                <w:color w:val="auto"/>
                <w:kern w:val="2"/>
                <w:sz w:val="24"/>
                <w:szCs w:val="24"/>
                <w:lang w:val="en-US" w:eastAsia="zh-CN" w:bidi="ar"/>
              </w:rPr>
            </w:pP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市政府副市长市公安局局长</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张永杰</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1802" w:type="dxa"/>
            <w:vMerge w:val="continue"/>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c>
          <w:tcPr>
            <w:tcW w:w="1344" w:type="dxa"/>
            <w:vMerge w:val="restart"/>
            <w:shd w:val="clear" w:color="000000"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outlineLvl w:val="9"/>
              <w:rPr>
                <w:rFonts w:hint="eastAsia" w:ascii="仿宋_GB2312" w:hAnsi="仿宋_GB2312" w:eastAsia="仿宋_GB2312" w:cs="仿宋_GB2312"/>
                <w:color w:val="auto"/>
                <w:kern w:val="2"/>
                <w:sz w:val="24"/>
                <w:szCs w:val="24"/>
                <w:lang w:val="en-US" w:eastAsia="zh-CN" w:bidi="ar"/>
              </w:rPr>
            </w:pPr>
            <w:r>
              <w:rPr>
                <w:rFonts w:hint="eastAsia" w:ascii="仿宋_GB2312" w:hAnsi="仿宋_GB2312" w:eastAsia="仿宋_GB2312" w:cs="仿宋_GB2312"/>
                <w:color w:val="auto"/>
                <w:kern w:val="2"/>
                <w:sz w:val="24"/>
                <w:szCs w:val="24"/>
                <w:lang w:val="en-US" w:eastAsia="zh-CN" w:bidi="ar"/>
              </w:rPr>
              <w:t>副指挥长</w:t>
            </w: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市应急管理局局长</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eastAsia="zh-CN"/>
              </w:rPr>
              <w:t>郭红伟</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1802" w:type="dxa"/>
            <w:vMerge w:val="continue"/>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c>
          <w:tcPr>
            <w:tcW w:w="1344" w:type="dxa"/>
            <w:vMerge w:val="continue"/>
            <w:tcBorders>
              <w:bottom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市消防</w:t>
            </w:r>
            <w:r>
              <w:rPr>
                <w:rFonts w:hint="eastAsia" w:ascii="仿宋_GB2312" w:hAnsi="仿宋_GB2312" w:eastAsia="仿宋_GB2312" w:cs="仿宋_GB2312"/>
                <w:color w:val="auto"/>
                <w:sz w:val="24"/>
                <w:szCs w:val="24"/>
                <w:lang w:eastAsia="zh-CN"/>
              </w:rPr>
              <w:t>救援大</w:t>
            </w:r>
            <w:r>
              <w:rPr>
                <w:rFonts w:hint="eastAsia" w:ascii="仿宋_GB2312" w:hAnsi="仿宋_GB2312" w:eastAsia="仿宋_GB2312" w:cs="仿宋_GB2312"/>
                <w:color w:val="auto"/>
                <w:sz w:val="24"/>
                <w:szCs w:val="24"/>
              </w:rPr>
              <w:t>队</w:t>
            </w:r>
            <w:r>
              <w:rPr>
                <w:rFonts w:hint="eastAsia" w:ascii="仿宋_GB2312" w:hAnsi="仿宋_GB2312" w:eastAsia="仿宋_GB2312" w:cs="仿宋_GB2312"/>
                <w:color w:val="auto"/>
                <w:sz w:val="24"/>
                <w:szCs w:val="24"/>
                <w:lang w:eastAsia="zh-CN"/>
              </w:rPr>
              <w:t>大</w:t>
            </w:r>
            <w:r>
              <w:rPr>
                <w:rFonts w:hint="eastAsia" w:ascii="仿宋_GB2312" w:hAnsi="仿宋_GB2312" w:eastAsia="仿宋_GB2312" w:cs="仿宋_GB2312"/>
                <w:color w:val="auto"/>
                <w:sz w:val="24"/>
                <w:szCs w:val="24"/>
              </w:rPr>
              <w:t>队长</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葛彦峰</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1802" w:type="dxa"/>
            <w:vMerge w:val="continue"/>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lang w:eastAsia="zh-CN"/>
              </w:rPr>
            </w:pPr>
          </w:p>
        </w:tc>
        <w:tc>
          <w:tcPr>
            <w:tcW w:w="1344" w:type="dxa"/>
            <w:tcBorders>
              <w:top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eastAsia="zh-CN"/>
              </w:rPr>
              <w:t>办公室</w:t>
            </w: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市消防</w:t>
            </w:r>
            <w:r>
              <w:rPr>
                <w:rFonts w:hint="eastAsia" w:ascii="仿宋_GB2312" w:hAnsi="仿宋_GB2312" w:eastAsia="仿宋_GB2312" w:cs="仿宋_GB2312"/>
                <w:color w:val="auto"/>
                <w:sz w:val="24"/>
                <w:szCs w:val="24"/>
                <w:lang w:eastAsia="zh-CN"/>
              </w:rPr>
              <w:t>救援大</w:t>
            </w:r>
            <w:r>
              <w:rPr>
                <w:rFonts w:hint="eastAsia" w:ascii="仿宋_GB2312" w:hAnsi="仿宋_GB2312" w:eastAsia="仿宋_GB2312" w:cs="仿宋_GB2312"/>
                <w:color w:val="auto"/>
                <w:sz w:val="24"/>
                <w:szCs w:val="24"/>
              </w:rPr>
              <w:t>队</w:t>
            </w:r>
            <w:r>
              <w:rPr>
                <w:rFonts w:hint="eastAsia" w:ascii="仿宋_GB2312" w:hAnsi="仿宋_GB2312" w:eastAsia="仿宋_GB2312" w:cs="仿宋_GB2312"/>
                <w:color w:val="auto"/>
                <w:sz w:val="24"/>
                <w:szCs w:val="24"/>
                <w:lang w:eastAsia="zh-CN"/>
              </w:rPr>
              <w:t>大</w:t>
            </w:r>
            <w:r>
              <w:rPr>
                <w:rFonts w:hint="eastAsia" w:ascii="仿宋_GB2312" w:hAnsi="仿宋_GB2312" w:eastAsia="仿宋_GB2312" w:cs="仿宋_GB2312"/>
                <w:color w:val="auto"/>
                <w:sz w:val="24"/>
                <w:szCs w:val="24"/>
              </w:rPr>
              <w:t>队长</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葛彦峰</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1802" w:type="dxa"/>
            <w:vMerge w:val="restar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十、安全生产</w:t>
            </w:r>
          </w:p>
        </w:tc>
        <w:tc>
          <w:tcPr>
            <w:tcW w:w="1344"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指挥长</w:t>
            </w: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市委常委</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田占营</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1802" w:type="dxa"/>
            <w:vMerge w:val="continue"/>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c>
          <w:tcPr>
            <w:tcW w:w="1344"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副指挥长</w:t>
            </w: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市应急管理局局长</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eastAsia="zh-CN"/>
              </w:rPr>
              <w:t>郭红伟</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1802" w:type="dxa"/>
            <w:vMerge w:val="continue"/>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c>
          <w:tcPr>
            <w:tcW w:w="1344"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办公室</w:t>
            </w: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市应急管理局局长</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郭红伟</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1802" w:type="dxa"/>
            <w:vMerge w:val="restar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十一、抗震救灾</w:t>
            </w:r>
          </w:p>
        </w:tc>
        <w:tc>
          <w:tcPr>
            <w:tcW w:w="1344"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指挥长</w:t>
            </w: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市委常委</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田占营</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1802" w:type="dxa"/>
            <w:vMerge w:val="continue"/>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c>
          <w:tcPr>
            <w:tcW w:w="1344"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副指挥长</w:t>
            </w: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市应急管理局局长</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eastAsia="zh-CN"/>
              </w:rPr>
              <w:t>郭红伟</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1802" w:type="dxa"/>
            <w:vMerge w:val="continue"/>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c>
          <w:tcPr>
            <w:tcW w:w="1344"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办公室</w:t>
            </w:r>
          </w:p>
        </w:tc>
        <w:tc>
          <w:tcPr>
            <w:tcW w:w="328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市应急管理局局长</w:t>
            </w:r>
          </w:p>
        </w:tc>
        <w:tc>
          <w:tcPr>
            <w:tcW w:w="126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eastAsia="zh-CN"/>
              </w:rPr>
              <w:t>郭红伟</w:t>
            </w:r>
          </w:p>
        </w:tc>
        <w:tc>
          <w:tcPr>
            <w:tcW w:w="138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仿宋_GB2312" w:eastAsia="仿宋_GB2312" w:cs="仿宋_GB2312"/>
                <w:color w:val="auto"/>
                <w:sz w:val="24"/>
                <w:szCs w:val="24"/>
              </w:rPr>
            </w:pPr>
          </w:p>
        </w:tc>
      </w:tr>
    </w:tbl>
    <w:p>
      <w:pPr>
        <w:spacing w:line="360" w:lineRule="auto"/>
        <w:rPr>
          <w:rFonts w:hint="eastAsia" w:ascii="黑体" w:hAnsi="黑体" w:eastAsia="黑体" w:cs="黑体"/>
          <w:b w:val="0"/>
          <w:bCs/>
          <w:sz w:val="32"/>
          <w:szCs w:val="32"/>
        </w:rPr>
      </w:pPr>
    </w:p>
    <w:p>
      <w:pPr>
        <w:spacing w:line="360" w:lineRule="auto"/>
        <w:rPr>
          <w:rFonts w:hint="eastAsia" w:ascii="黑体" w:hAnsi="黑体" w:eastAsia="黑体" w:cs="黑体"/>
          <w:b w:val="0"/>
          <w:bCs/>
          <w:sz w:val="32"/>
          <w:szCs w:val="32"/>
        </w:rPr>
      </w:pPr>
    </w:p>
    <w:p>
      <w:pPr>
        <w:spacing w:line="360" w:lineRule="auto"/>
        <w:rPr>
          <w:rFonts w:hint="eastAsia" w:ascii="黑体" w:hAnsi="黑体" w:eastAsia="黑体" w:cs="黑体"/>
          <w:b w:val="0"/>
          <w:bCs/>
          <w:sz w:val="32"/>
          <w:szCs w:val="32"/>
        </w:rPr>
      </w:pPr>
    </w:p>
    <w:p>
      <w:pPr>
        <w:spacing w:line="360" w:lineRule="auto"/>
        <w:rPr>
          <w:rFonts w:hint="eastAsia" w:ascii="黑体" w:hAnsi="黑体" w:eastAsia="黑体" w:cs="黑体"/>
          <w:b w:val="0"/>
          <w:bCs/>
          <w:sz w:val="32"/>
          <w:szCs w:val="32"/>
        </w:rPr>
      </w:pPr>
    </w:p>
    <w:p>
      <w:pPr>
        <w:spacing w:line="360" w:lineRule="auto"/>
        <w:rPr>
          <w:rFonts w:hint="eastAsia" w:ascii="黑体" w:hAnsi="黑体" w:eastAsia="黑体" w:cs="黑体"/>
          <w:b w:val="0"/>
          <w:bCs/>
          <w:sz w:val="32"/>
          <w:szCs w:val="32"/>
        </w:rPr>
      </w:pPr>
      <w:r>
        <w:rPr>
          <w:rFonts w:hint="eastAsia" w:ascii="黑体" w:hAnsi="黑体" w:eastAsia="黑体" w:cs="黑体"/>
          <w:b w:val="0"/>
          <w:bCs/>
          <w:sz w:val="32"/>
          <w:szCs w:val="32"/>
        </w:rPr>
        <w:t>附件9.9</w:t>
      </w:r>
    </w:p>
    <w:p>
      <w:pPr>
        <w:spacing w:line="360" w:lineRule="auto"/>
        <w:rPr>
          <w:rFonts w:hint="eastAsia" w:ascii="仿宋_GB2312" w:hAnsi="仿宋_GB2312" w:eastAsia="仿宋_GB2312" w:cs="仿宋_GB2312"/>
          <w:b/>
          <w:sz w:val="32"/>
          <w:szCs w:val="32"/>
        </w:rPr>
      </w:pPr>
    </w:p>
    <w:p>
      <w:pPr>
        <w:keepLines w:val="0"/>
        <w:pageBreakBefore w:val="0"/>
        <w:widowControl w:val="0"/>
        <w:kinsoku/>
        <w:wordWrap/>
        <w:topLinePunct w:val="0"/>
        <w:autoSpaceDN/>
        <w:bidi w:val="0"/>
        <w:adjustRightInd/>
        <w:snapToGrid/>
        <w:spacing w:line="600" w:lineRule="exact"/>
        <w:ind w:right="0"/>
        <w:jc w:val="center"/>
        <w:textAlignment w:val="auto"/>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禹州市突发事件预警信息报告单（样本）</w:t>
      </w:r>
    </w:p>
    <w:p>
      <w:pPr>
        <w:spacing w:line="360" w:lineRule="auto"/>
        <w:ind w:left="1559" w:right="1767"/>
        <w:jc w:val="center"/>
        <w:rPr>
          <w:rFonts w:hint="eastAsia" w:ascii="仿宋_GB2312" w:hAnsi="仿宋_GB2312" w:eastAsia="仿宋_GB2312" w:cs="仿宋_GB2312"/>
          <w:b/>
          <w:sz w:val="32"/>
          <w:szCs w:val="32"/>
        </w:rPr>
      </w:pPr>
    </w:p>
    <w:p>
      <w:pPr>
        <w:widowControl/>
        <w:shd w:val="clear" w:color="auto" w:fill="FFFFFF"/>
        <w:rPr>
          <w:rFonts w:hint="eastAsia" w:ascii="仿宋_GB2312" w:hAnsi="仿宋_GB2312" w:eastAsia="仿宋_GB2312" w:cs="仿宋_GB2312"/>
          <w:color w:val="333333"/>
          <w:kern w:val="0"/>
          <w:sz w:val="28"/>
          <w:szCs w:val="28"/>
        </w:rPr>
      </w:pPr>
      <w:r>
        <w:rPr>
          <w:rFonts w:hint="eastAsia" w:ascii="仿宋_GB2312" w:hAnsi="仿宋_GB2312" w:eastAsia="仿宋_GB2312" w:cs="仿宋_GB2312"/>
          <w:color w:val="333333"/>
          <w:kern w:val="0"/>
          <w:sz w:val="28"/>
          <w:szCs w:val="28"/>
        </w:rPr>
        <w:t>报告单位或公民：                    联系人及联系电话：</w:t>
      </w:r>
    </w:p>
    <w:tbl>
      <w:tblPr>
        <w:tblStyle w:val="10"/>
        <w:tblW w:w="8721"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208"/>
        <w:gridCol w:w="6513"/>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50" w:hRule="exact"/>
          <w:jc w:val="center"/>
        </w:trPr>
        <w:tc>
          <w:tcPr>
            <w:tcW w:w="2208" w:type="dxa"/>
            <w:shd w:val="clear" w:color="auto" w:fill="auto"/>
            <w:tcMar>
              <w:top w:w="0" w:type="dxa"/>
              <w:left w:w="108" w:type="dxa"/>
              <w:bottom w:w="0" w:type="dxa"/>
              <w:right w:w="108" w:type="dxa"/>
            </w:tcMar>
            <w:vAlign w:val="center"/>
          </w:tcPr>
          <w:p>
            <w:pPr>
              <w:widowControl/>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突发事件类型</w:t>
            </w:r>
          </w:p>
        </w:tc>
        <w:tc>
          <w:tcPr>
            <w:tcW w:w="6513" w:type="dxa"/>
            <w:shd w:val="clear" w:color="auto" w:fill="auto"/>
            <w:tcMar>
              <w:top w:w="0" w:type="dxa"/>
              <w:left w:w="108" w:type="dxa"/>
              <w:bottom w:w="0" w:type="dxa"/>
              <w:right w:w="108" w:type="dxa"/>
            </w:tcMar>
            <w:vAlign w:val="center"/>
          </w:tcPr>
          <w:p>
            <w:pPr>
              <w:widowControl/>
              <w:jc w:val="left"/>
              <w:rPr>
                <w:rFonts w:hint="eastAsia" w:ascii="仿宋_GB2312" w:hAnsi="仿宋_GB2312" w:eastAsia="仿宋_GB2312" w:cs="仿宋_GB2312"/>
                <w:kern w:val="0"/>
                <w:sz w:val="32"/>
                <w:szCs w:val="32"/>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50" w:hRule="exact"/>
          <w:jc w:val="center"/>
        </w:trPr>
        <w:tc>
          <w:tcPr>
            <w:tcW w:w="2208" w:type="dxa"/>
            <w:shd w:val="clear" w:color="auto" w:fill="auto"/>
            <w:tcMar>
              <w:top w:w="0" w:type="dxa"/>
              <w:left w:w="108" w:type="dxa"/>
              <w:bottom w:w="0" w:type="dxa"/>
              <w:right w:w="108" w:type="dxa"/>
            </w:tcMar>
            <w:vAlign w:val="center"/>
          </w:tcPr>
          <w:p>
            <w:pPr>
              <w:widowControl/>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时间</w:t>
            </w:r>
          </w:p>
        </w:tc>
        <w:tc>
          <w:tcPr>
            <w:tcW w:w="6513" w:type="dxa"/>
            <w:shd w:val="clear" w:color="auto" w:fill="auto"/>
            <w:tcMar>
              <w:top w:w="0" w:type="dxa"/>
              <w:left w:w="108" w:type="dxa"/>
              <w:bottom w:w="0" w:type="dxa"/>
              <w:right w:w="108" w:type="dxa"/>
            </w:tcMar>
            <w:vAlign w:val="center"/>
          </w:tcPr>
          <w:p>
            <w:pPr>
              <w:widowControl/>
              <w:jc w:val="center"/>
              <w:rPr>
                <w:rFonts w:hint="eastAsia" w:ascii="仿宋_GB2312" w:hAnsi="仿宋_GB2312" w:eastAsia="仿宋_GB2312" w:cs="仿宋_GB2312"/>
                <w:kern w:val="0"/>
                <w:sz w:val="32"/>
                <w:szCs w:val="32"/>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50" w:hRule="exact"/>
          <w:jc w:val="center"/>
        </w:trPr>
        <w:tc>
          <w:tcPr>
            <w:tcW w:w="2208" w:type="dxa"/>
            <w:shd w:val="clear" w:color="auto" w:fill="auto"/>
            <w:tcMar>
              <w:top w:w="0" w:type="dxa"/>
              <w:left w:w="108" w:type="dxa"/>
              <w:bottom w:w="0" w:type="dxa"/>
              <w:right w:w="108" w:type="dxa"/>
            </w:tcMar>
            <w:vAlign w:val="center"/>
          </w:tcPr>
          <w:p>
            <w:pPr>
              <w:widowControl/>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地点</w:t>
            </w:r>
          </w:p>
        </w:tc>
        <w:tc>
          <w:tcPr>
            <w:tcW w:w="6513" w:type="dxa"/>
            <w:shd w:val="clear" w:color="auto" w:fill="auto"/>
            <w:tcMar>
              <w:top w:w="0" w:type="dxa"/>
              <w:left w:w="108" w:type="dxa"/>
              <w:bottom w:w="0" w:type="dxa"/>
              <w:right w:w="108" w:type="dxa"/>
            </w:tcMar>
            <w:vAlign w:val="center"/>
          </w:tcPr>
          <w:p>
            <w:pPr>
              <w:widowControl/>
              <w:jc w:val="center"/>
              <w:rPr>
                <w:rFonts w:hint="eastAsia" w:ascii="仿宋_GB2312" w:hAnsi="仿宋_GB2312" w:eastAsia="仿宋_GB2312" w:cs="仿宋_GB2312"/>
                <w:kern w:val="0"/>
                <w:sz w:val="32"/>
                <w:szCs w:val="32"/>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50" w:hRule="exact"/>
          <w:jc w:val="center"/>
        </w:trPr>
        <w:tc>
          <w:tcPr>
            <w:tcW w:w="2208" w:type="dxa"/>
            <w:shd w:val="clear" w:color="auto" w:fill="auto"/>
            <w:tcMar>
              <w:top w:w="0" w:type="dxa"/>
              <w:left w:w="108" w:type="dxa"/>
              <w:bottom w:w="0" w:type="dxa"/>
              <w:right w:w="108" w:type="dxa"/>
            </w:tcMar>
            <w:vAlign w:val="center"/>
          </w:tcPr>
          <w:p>
            <w:pPr>
              <w:widowControl/>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规模</w:t>
            </w:r>
          </w:p>
        </w:tc>
        <w:tc>
          <w:tcPr>
            <w:tcW w:w="6513" w:type="dxa"/>
            <w:shd w:val="clear" w:color="auto" w:fill="auto"/>
            <w:tcMar>
              <w:top w:w="0" w:type="dxa"/>
              <w:left w:w="108" w:type="dxa"/>
              <w:bottom w:w="0" w:type="dxa"/>
              <w:right w:w="108" w:type="dxa"/>
            </w:tcMar>
            <w:vAlign w:val="center"/>
          </w:tcPr>
          <w:p>
            <w:pPr>
              <w:widowControl/>
              <w:jc w:val="center"/>
              <w:rPr>
                <w:rFonts w:hint="eastAsia" w:ascii="仿宋_GB2312" w:hAnsi="仿宋_GB2312" w:eastAsia="仿宋_GB2312" w:cs="仿宋_GB2312"/>
                <w:kern w:val="0"/>
                <w:sz w:val="32"/>
                <w:szCs w:val="32"/>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50" w:hRule="exact"/>
          <w:jc w:val="center"/>
        </w:trPr>
        <w:tc>
          <w:tcPr>
            <w:tcW w:w="2208" w:type="dxa"/>
            <w:shd w:val="clear" w:color="auto" w:fill="auto"/>
            <w:tcMar>
              <w:top w:w="0" w:type="dxa"/>
              <w:left w:w="108" w:type="dxa"/>
              <w:bottom w:w="0" w:type="dxa"/>
              <w:right w:w="108" w:type="dxa"/>
            </w:tcMar>
            <w:vAlign w:val="center"/>
          </w:tcPr>
          <w:p>
            <w:pPr>
              <w:widowControl/>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人员伤亡</w:t>
            </w:r>
          </w:p>
        </w:tc>
        <w:tc>
          <w:tcPr>
            <w:tcW w:w="6513" w:type="dxa"/>
            <w:shd w:val="clear" w:color="auto" w:fill="auto"/>
            <w:tcMar>
              <w:top w:w="0" w:type="dxa"/>
              <w:left w:w="108" w:type="dxa"/>
              <w:bottom w:w="0" w:type="dxa"/>
              <w:right w:w="108" w:type="dxa"/>
            </w:tcMar>
            <w:vAlign w:val="center"/>
          </w:tcPr>
          <w:p>
            <w:pPr>
              <w:widowControl/>
              <w:jc w:val="center"/>
              <w:rPr>
                <w:rFonts w:hint="eastAsia" w:ascii="仿宋_GB2312" w:hAnsi="仿宋_GB2312" w:eastAsia="仿宋_GB2312" w:cs="仿宋_GB2312"/>
                <w:kern w:val="0"/>
                <w:sz w:val="32"/>
                <w:szCs w:val="32"/>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50" w:hRule="exact"/>
          <w:jc w:val="center"/>
        </w:trPr>
        <w:tc>
          <w:tcPr>
            <w:tcW w:w="2208" w:type="dxa"/>
            <w:shd w:val="clear" w:color="auto" w:fill="auto"/>
            <w:tcMar>
              <w:top w:w="0" w:type="dxa"/>
              <w:left w:w="108" w:type="dxa"/>
              <w:bottom w:w="0" w:type="dxa"/>
              <w:right w:w="108" w:type="dxa"/>
            </w:tcMar>
            <w:vAlign w:val="center"/>
          </w:tcPr>
          <w:p>
            <w:pPr>
              <w:widowControl/>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财产损失</w:t>
            </w:r>
          </w:p>
        </w:tc>
        <w:tc>
          <w:tcPr>
            <w:tcW w:w="6513" w:type="dxa"/>
            <w:shd w:val="clear" w:color="auto" w:fill="auto"/>
            <w:tcMar>
              <w:top w:w="0" w:type="dxa"/>
              <w:left w:w="108" w:type="dxa"/>
              <w:bottom w:w="0" w:type="dxa"/>
              <w:right w:w="108" w:type="dxa"/>
            </w:tcMar>
            <w:vAlign w:val="center"/>
          </w:tcPr>
          <w:p>
            <w:pPr>
              <w:widowControl/>
              <w:jc w:val="center"/>
              <w:rPr>
                <w:rFonts w:hint="eastAsia" w:ascii="仿宋_GB2312" w:hAnsi="仿宋_GB2312" w:eastAsia="仿宋_GB2312" w:cs="仿宋_GB2312"/>
                <w:kern w:val="0"/>
                <w:sz w:val="32"/>
                <w:szCs w:val="32"/>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50" w:hRule="exact"/>
          <w:jc w:val="center"/>
        </w:trPr>
        <w:tc>
          <w:tcPr>
            <w:tcW w:w="2208" w:type="dxa"/>
            <w:shd w:val="clear" w:color="auto" w:fill="auto"/>
            <w:tcMar>
              <w:top w:w="0" w:type="dxa"/>
              <w:left w:w="108" w:type="dxa"/>
              <w:bottom w:w="0" w:type="dxa"/>
              <w:right w:w="108" w:type="dxa"/>
            </w:tcMar>
            <w:vAlign w:val="center"/>
          </w:tcPr>
          <w:p>
            <w:pPr>
              <w:widowControl/>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已采取措施</w:t>
            </w:r>
          </w:p>
        </w:tc>
        <w:tc>
          <w:tcPr>
            <w:tcW w:w="6513" w:type="dxa"/>
            <w:shd w:val="clear" w:color="auto" w:fill="auto"/>
            <w:tcMar>
              <w:top w:w="0" w:type="dxa"/>
              <w:left w:w="108" w:type="dxa"/>
              <w:bottom w:w="0" w:type="dxa"/>
              <w:right w:w="108" w:type="dxa"/>
            </w:tcMar>
            <w:vAlign w:val="center"/>
          </w:tcPr>
          <w:p>
            <w:pPr>
              <w:widowControl/>
              <w:jc w:val="left"/>
              <w:rPr>
                <w:rFonts w:hint="eastAsia" w:ascii="仿宋_GB2312" w:hAnsi="仿宋_GB2312" w:eastAsia="仿宋_GB2312" w:cs="仿宋_GB2312"/>
                <w:kern w:val="0"/>
                <w:sz w:val="32"/>
                <w:szCs w:val="32"/>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50" w:hRule="exact"/>
          <w:jc w:val="center"/>
        </w:trPr>
        <w:tc>
          <w:tcPr>
            <w:tcW w:w="2208" w:type="dxa"/>
            <w:shd w:val="clear" w:color="auto" w:fill="auto"/>
            <w:tcMar>
              <w:top w:w="0" w:type="dxa"/>
              <w:left w:w="108" w:type="dxa"/>
              <w:bottom w:w="0" w:type="dxa"/>
              <w:right w:w="108" w:type="dxa"/>
            </w:tcMar>
            <w:vAlign w:val="center"/>
          </w:tcPr>
          <w:p>
            <w:pPr>
              <w:widowControl/>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相关建议</w:t>
            </w:r>
          </w:p>
        </w:tc>
        <w:tc>
          <w:tcPr>
            <w:tcW w:w="6513" w:type="dxa"/>
            <w:shd w:val="clear" w:color="auto" w:fill="auto"/>
            <w:tcMar>
              <w:top w:w="0" w:type="dxa"/>
              <w:left w:w="108" w:type="dxa"/>
              <w:bottom w:w="0" w:type="dxa"/>
              <w:right w:w="108" w:type="dxa"/>
            </w:tcMar>
            <w:vAlign w:val="center"/>
          </w:tcPr>
          <w:p>
            <w:pPr>
              <w:widowControl/>
              <w:rPr>
                <w:rFonts w:hint="eastAsia" w:ascii="仿宋_GB2312" w:hAnsi="仿宋_GB2312" w:eastAsia="仿宋_GB2312" w:cs="仿宋_GB2312"/>
                <w:kern w:val="0"/>
                <w:sz w:val="32"/>
                <w:szCs w:val="32"/>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50" w:hRule="exact"/>
          <w:jc w:val="center"/>
        </w:trPr>
        <w:tc>
          <w:tcPr>
            <w:tcW w:w="2208" w:type="dxa"/>
            <w:shd w:val="clear" w:color="auto" w:fill="auto"/>
            <w:tcMar>
              <w:top w:w="0" w:type="dxa"/>
              <w:left w:w="108" w:type="dxa"/>
              <w:bottom w:w="0" w:type="dxa"/>
              <w:right w:w="108" w:type="dxa"/>
            </w:tcMar>
            <w:vAlign w:val="center"/>
          </w:tcPr>
          <w:p>
            <w:pPr>
              <w:widowControl/>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其他</w:t>
            </w:r>
          </w:p>
        </w:tc>
        <w:tc>
          <w:tcPr>
            <w:tcW w:w="6513" w:type="dxa"/>
            <w:shd w:val="clear" w:color="auto" w:fill="auto"/>
            <w:tcMar>
              <w:top w:w="0" w:type="dxa"/>
              <w:left w:w="108" w:type="dxa"/>
              <w:bottom w:w="0" w:type="dxa"/>
              <w:right w:w="108" w:type="dxa"/>
            </w:tcMar>
            <w:vAlign w:val="center"/>
          </w:tcPr>
          <w:p>
            <w:pPr>
              <w:widowControl/>
              <w:rPr>
                <w:rFonts w:hint="eastAsia" w:ascii="仿宋_GB2312" w:hAnsi="仿宋_GB2312" w:eastAsia="仿宋_GB2312" w:cs="仿宋_GB2312"/>
                <w:kern w:val="0"/>
                <w:sz w:val="32"/>
                <w:szCs w:val="32"/>
              </w:rPr>
            </w:pPr>
          </w:p>
        </w:tc>
      </w:tr>
    </w:tbl>
    <w:p>
      <w:pPr>
        <w:spacing w:line="360" w:lineRule="auto"/>
        <w:rPr>
          <w:rFonts w:hint="eastAsia" w:ascii="黑体" w:hAnsi="黑体" w:eastAsia="黑体" w:cs="黑体"/>
          <w:b w:val="0"/>
          <w:bCs/>
          <w:sz w:val="32"/>
          <w:szCs w:val="32"/>
        </w:rPr>
      </w:pPr>
    </w:p>
    <w:p>
      <w:pPr>
        <w:spacing w:line="360" w:lineRule="auto"/>
        <w:rPr>
          <w:rFonts w:hint="eastAsia" w:ascii="黑体" w:hAnsi="黑体" w:eastAsia="黑体" w:cs="黑体"/>
          <w:b w:val="0"/>
          <w:bCs/>
          <w:sz w:val="32"/>
          <w:szCs w:val="32"/>
        </w:rPr>
      </w:pPr>
    </w:p>
    <w:p>
      <w:pPr>
        <w:spacing w:line="360" w:lineRule="auto"/>
        <w:rPr>
          <w:rFonts w:hint="eastAsia" w:ascii="黑体" w:hAnsi="黑体" w:eastAsia="黑体" w:cs="黑体"/>
          <w:b w:val="0"/>
          <w:bCs/>
          <w:sz w:val="32"/>
          <w:szCs w:val="32"/>
        </w:rPr>
      </w:pPr>
    </w:p>
    <w:p>
      <w:pPr>
        <w:spacing w:line="360" w:lineRule="auto"/>
        <w:rPr>
          <w:rFonts w:hint="eastAsia" w:ascii="黑体" w:hAnsi="黑体" w:eastAsia="黑体" w:cs="黑体"/>
          <w:b w:val="0"/>
          <w:bCs/>
          <w:sz w:val="32"/>
          <w:szCs w:val="32"/>
        </w:rPr>
      </w:pPr>
    </w:p>
    <w:p>
      <w:pPr>
        <w:pStyle w:val="2"/>
        <w:rPr>
          <w:rFonts w:hint="eastAsia" w:ascii="黑体" w:hAnsi="黑体" w:eastAsia="黑体" w:cs="黑体"/>
          <w:b w:val="0"/>
          <w:bCs/>
          <w:sz w:val="32"/>
          <w:szCs w:val="32"/>
        </w:rPr>
      </w:pPr>
    </w:p>
    <w:p>
      <w:pPr>
        <w:spacing w:line="360" w:lineRule="auto"/>
        <w:rPr>
          <w:rFonts w:hint="eastAsia" w:ascii="黑体" w:hAnsi="黑体" w:eastAsia="黑体" w:cs="黑体"/>
          <w:b w:val="0"/>
          <w:bCs/>
          <w:sz w:val="32"/>
          <w:szCs w:val="32"/>
        </w:rPr>
      </w:pPr>
      <w:r>
        <w:rPr>
          <w:rFonts w:hint="eastAsia" w:ascii="黑体" w:hAnsi="黑体" w:eastAsia="黑体" w:cs="黑体"/>
          <w:b w:val="0"/>
          <w:bCs/>
          <w:sz w:val="32"/>
          <w:szCs w:val="32"/>
        </w:rPr>
        <w:t>附件9.10</w:t>
      </w:r>
    </w:p>
    <w:p>
      <w:pPr>
        <w:spacing w:line="360" w:lineRule="auto"/>
        <w:rPr>
          <w:rFonts w:hint="eastAsia" w:ascii="黑体" w:hAnsi="黑体" w:eastAsia="黑体" w:cs="黑体"/>
          <w:b w:val="0"/>
          <w:bCs/>
          <w:sz w:val="32"/>
          <w:szCs w:val="32"/>
        </w:rPr>
      </w:pPr>
    </w:p>
    <w:p>
      <w:pPr>
        <w:keepLines w:val="0"/>
        <w:pageBreakBefore w:val="0"/>
        <w:widowControl w:val="0"/>
        <w:kinsoku/>
        <w:wordWrap/>
        <w:topLinePunct w:val="0"/>
        <w:autoSpaceDN/>
        <w:bidi w:val="0"/>
        <w:adjustRightInd/>
        <w:snapToGrid/>
        <w:spacing w:line="600" w:lineRule="exact"/>
        <w:ind w:right="0"/>
        <w:jc w:val="center"/>
        <w:textAlignment w:val="auto"/>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禹州市突发事件预警信息发布/审批/备案表 （样本）</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仿宋_GB2312" w:hAnsi="仿宋_GB2312" w:eastAsia="仿宋_GB2312" w:cs="仿宋_GB2312"/>
          <w:b/>
          <w:sz w:val="32"/>
          <w:szCs w:val="32"/>
        </w:rPr>
      </w:pPr>
    </w:p>
    <w:p>
      <w:pPr>
        <w:widowControl/>
        <w:ind w:firstLine="560" w:firstLineChars="200"/>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单位名称：            联系人：  </w:t>
      </w:r>
      <w:r>
        <w:rPr>
          <w:rFonts w:hint="eastAsia" w:ascii="仿宋_GB2312" w:hAnsi="仿宋_GB2312" w:eastAsia="仿宋_GB2312" w:cs="仿宋_GB2312"/>
          <w:kern w:val="0"/>
          <w:sz w:val="28"/>
          <w:szCs w:val="28"/>
          <w:lang w:eastAsia="zh-CN"/>
        </w:rPr>
        <w:t>　</w:t>
      </w: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kern w:val="0"/>
          <w:sz w:val="28"/>
          <w:szCs w:val="28"/>
          <w:lang w:eastAsia="zh-CN"/>
        </w:rPr>
        <w:t>　</w:t>
      </w:r>
      <w:r>
        <w:rPr>
          <w:rFonts w:hint="eastAsia" w:ascii="仿宋_GB2312" w:hAnsi="仿宋_GB2312" w:eastAsia="仿宋_GB2312" w:cs="仿宋_GB2312"/>
          <w:kern w:val="0"/>
          <w:sz w:val="28"/>
          <w:szCs w:val="28"/>
        </w:rPr>
        <w:t xml:space="preserve">    联系电话：</w:t>
      </w:r>
    </w:p>
    <w:tbl>
      <w:tblPr>
        <w:tblStyle w:val="10"/>
        <w:tblW w:w="877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506"/>
        <w:gridCol w:w="2214"/>
        <w:gridCol w:w="605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69" w:hRule="atLeast"/>
          <w:jc w:val="center"/>
        </w:trPr>
        <w:tc>
          <w:tcPr>
            <w:tcW w:w="506" w:type="dxa"/>
            <w:vMerge w:val="restart"/>
            <w:shd w:val="clear" w:color="auto" w:fill="auto"/>
            <w:tcMar>
              <w:top w:w="0" w:type="dxa"/>
              <w:left w:w="108" w:type="dxa"/>
              <w:bottom w:w="0" w:type="dxa"/>
              <w:right w:w="108" w:type="dxa"/>
            </w:tcMar>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预</w:t>
            </w:r>
          </w:p>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警</w:t>
            </w:r>
          </w:p>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信</w:t>
            </w:r>
          </w:p>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息</w:t>
            </w:r>
          </w:p>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发</w:t>
            </w:r>
          </w:p>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布</w:t>
            </w:r>
          </w:p>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单</w:t>
            </w:r>
          </w:p>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位</w:t>
            </w:r>
          </w:p>
        </w:tc>
        <w:tc>
          <w:tcPr>
            <w:tcW w:w="2214" w:type="dxa"/>
            <w:shd w:val="clear" w:color="auto" w:fill="auto"/>
            <w:tcMar>
              <w:top w:w="0" w:type="dxa"/>
              <w:left w:w="108" w:type="dxa"/>
              <w:bottom w:w="0" w:type="dxa"/>
              <w:right w:w="108" w:type="dxa"/>
            </w:tcMar>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信息标题或</w:t>
            </w:r>
          </w:p>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突发事件名称</w:t>
            </w:r>
          </w:p>
        </w:tc>
        <w:tc>
          <w:tcPr>
            <w:tcW w:w="6056" w:type="dxa"/>
            <w:shd w:val="clear" w:color="auto" w:fill="auto"/>
            <w:tcMar>
              <w:top w:w="0" w:type="dxa"/>
              <w:left w:w="108" w:type="dxa"/>
              <w:bottom w:w="0" w:type="dxa"/>
              <w:right w:w="108" w:type="dxa"/>
            </w:tcMar>
            <w:vAlign w:val="center"/>
          </w:tcPr>
          <w:p>
            <w:pPr>
              <w:widowControl/>
              <w:jc w:val="left"/>
              <w:rPr>
                <w:rFonts w:hint="eastAsia" w:ascii="仿宋_GB2312" w:hAnsi="仿宋_GB2312" w:eastAsia="仿宋_GB2312" w:cs="仿宋_GB2312"/>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506"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2214" w:type="dxa"/>
            <w:shd w:val="clear" w:color="auto" w:fill="auto"/>
            <w:tcMar>
              <w:top w:w="0" w:type="dxa"/>
              <w:left w:w="108" w:type="dxa"/>
              <w:bottom w:w="0" w:type="dxa"/>
              <w:right w:w="108" w:type="dxa"/>
            </w:tcMar>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预警信息类别</w:t>
            </w:r>
          </w:p>
        </w:tc>
        <w:tc>
          <w:tcPr>
            <w:tcW w:w="6056" w:type="dxa"/>
            <w:shd w:val="clear" w:color="auto" w:fill="auto"/>
            <w:tcMar>
              <w:top w:w="0" w:type="dxa"/>
              <w:left w:w="108" w:type="dxa"/>
              <w:bottom w:w="0" w:type="dxa"/>
              <w:right w:w="108" w:type="dxa"/>
            </w:tcMar>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自然灾害/事故灾难/公共卫生事件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506"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2214" w:type="dxa"/>
            <w:shd w:val="clear" w:color="auto" w:fill="auto"/>
            <w:tcMar>
              <w:top w:w="0" w:type="dxa"/>
              <w:left w:w="108" w:type="dxa"/>
              <w:bottom w:w="0" w:type="dxa"/>
              <w:right w:w="108" w:type="dxa"/>
            </w:tcMar>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发布时间及周期</w:t>
            </w:r>
          </w:p>
        </w:tc>
        <w:tc>
          <w:tcPr>
            <w:tcW w:w="6056" w:type="dxa"/>
            <w:shd w:val="clear" w:color="auto" w:fill="auto"/>
            <w:tcMar>
              <w:top w:w="0" w:type="dxa"/>
              <w:left w:w="108" w:type="dxa"/>
              <w:bottom w:w="0" w:type="dxa"/>
              <w:right w:w="108" w:type="dxa"/>
            </w:tcMar>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XX年XX月XX日起，预计持续XX天XX小时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506"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2214" w:type="dxa"/>
            <w:shd w:val="clear" w:color="auto" w:fill="auto"/>
            <w:tcMar>
              <w:top w:w="0" w:type="dxa"/>
              <w:left w:w="108" w:type="dxa"/>
              <w:bottom w:w="0" w:type="dxa"/>
              <w:right w:w="108" w:type="dxa"/>
            </w:tcMar>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预警信息级别</w:t>
            </w:r>
          </w:p>
        </w:tc>
        <w:tc>
          <w:tcPr>
            <w:tcW w:w="6056" w:type="dxa"/>
            <w:shd w:val="clear" w:color="auto" w:fill="auto"/>
            <w:tcMar>
              <w:top w:w="0" w:type="dxa"/>
              <w:left w:w="108" w:type="dxa"/>
              <w:bottom w:w="0" w:type="dxa"/>
              <w:right w:w="108" w:type="dxa"/>
            </w:tcMar>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一级（红色）/二级（橙色）/三级（黄色）/四级（蓝色）</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506"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2214" w:type="dxa"/>
            <w:shd w:val="clear" w:color="auto" w:fill="auto"/>
            <w:tcMar>
              <w:top w:w="0" w:type="dxa"/>
              <w:left w:w="108" w:type="dxa"/>
              <w:bottom w:w="0" w:type="dxa"/>
              <w:right w:w="108" w:type="dxa"/>
            </w:tcMar>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预警信息传播方式</w:t>
            </w:r>
          </w:p>
        </w:tc>
        <w:tc>
          <w:tcPr>
            <w:tcW w:w="6056" w:type="dxa"/>
            <w:shd w:val="clear" w:color="auto" w:fill="auto"/>
            <w:tcMar>
              <w:top w:w="0" w:type="dxa"/>
              <w:left w:w="108" w:type="dxa"/>
              <w:bottom w:w="0" w:type="dxa"/>
              <w:right w:w="108" w:type="dxa"/>
            </w:tcMar>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电视/报刊/网络/广播/大屏幕/短信/报纸/电台等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506"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2214" w:type="dxa"/>
            <w:shd w:val="clear" w:color="auto" w:fill="auto"/>
            <w:tcMar>
              <w:top w:w="0" w:type="dxa"/>
              <w:left w:w="108" w:type="dxa"/>
              <w:bottom w:w="0" w:type="dxa"/>
              <w:right w:w="108" w:type="dxa"/>
            </w:tcMar>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预警信息发布原因</w:t>
            </w:r>
          </w:p>
        </w:tc>
        <w:tc>
          <w:tcPr>
            <w:tcW w:w="6056" w:type="dxa"/>
            <w:shd w:val="clear" w:color="auto" w:fill="auto"/>
            <w:tcMar>
              <w:top w:w="0" w:type="dxa"/>
              <w:left w:w="108" w:type="dxa"/>
              <w:bottom w:w="0" w:type="dxa"/>
              <w:right w:w="108" w:type="dxa"/>
            </w:tcMar>
            <w:vAlign w:val="center"/>
          </w:tcPr>
          <w:p>
            <w:pPr>
              <w:widowControl/>
              <w:jc w:val="left"/>
              <w:rPr>
                <w:rFonts w:hint="eastAsia" w:ascii="仿宋_GB2312" w:hAnsi="仿宋_GB2312" w:eastAsia="仿宋_GB2312" w:cs="仿宋_GB2312"/>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155" w:hRule="atLeast"/>
          <w:jc w:val="center"/>
        </w:trPr>
        <w:tc>
          <w:tcPr>
            <w:tcW w:w="506"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2214" w:type="dxa"/>
            <w:shd w:val="clear" w:color="auto" w:fill="auto"/>
            <w:tcMar>
              <w:top w:w="0" w:type="dxa"/>
              <w:left w:w="108" w:type="dxa"/>
              <w:bottom w:w="0" w:type="dxa"/>
              <w:right w:w="108" w:type="dxa"/>
            </w:tcMar>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预警信息主要内容</w:t>
            </w:r>
          </w:p>
        </w:tc>
        <w:tc>
          <w:tcPr>
            <w:tcW w:w="6056" w:type="dxa"/>
            <w:shd w:val="clear" w:color="auto" w:fill="auto"/>
            <w:tcMar>
              <w:top w:w="0" w:type="dxa"/>
              <w:left w:w="108" w:type="dxa"/>
              <w:bottom w:w="0" w:type="dxa"/>
              <w:right w:w="108" w:type="dxa"/>
            </w:tcMar>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预警信息要求准确、简练，内容包括发布主体、发布时间、事件类别、起始时间、影响范围、预警级别、警示措施、事态发展、咨询电话等。</w:t>
            </w: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采用手机短信形式发布的预警信息应控制在70个汉字（包括符号、数字等）以内。</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64" w:hRule="atLeast"/>
          <w:jc w:val="center"/>
        </w:trPr>
        <w:tc>
          <w:tcPr>
            <w:tcW w:w="506" w:type="dxa"/>
            <w:vMerge w:val="continue"/>
            <w:shd w:val="clear" w:color="auto" w:fill="auto"/>
            <w:vAlign w:val="center"/>
          </w:tcPr>
          <w:p>
            <w:pPr>
              <w:widowControl/>
              <w:jc w:val="left"/>
              <w:rPr>
                <w:rFonts w:hint="eastAsia" w:ascii="仿宋_GB2312" w:hAnsi="仿宋_GB2312" w:eastAsia="仿宋_GB2312" w:cs="仿宋_GB2312"/>
                <w:kern w:val="0"/>
                <w:sz w:val="24"/>
                <w:szCs w:val="24"/>
              </w:rPr>
            </w:pPr>
          </w:p>
        </w:tc>
        <w:tc>
          <w:tcPr>
            <w:tcW w:w="2214" w:type="dxa"/>
            <w:shd w:val="clear" w:color="auto" w:fill="auto"/>
            <w:tcMar>
              <w:top w:w="0" w:type="dxa"/>
              <w:left w:w="108" w:type="dxa"/>
              <w:bottom w:w="0" w:type="dxa"/>
              <w:right w:w="108" w:type="dxa"/>
            </w:tcMar>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可能产生的社会</w:t>
            </w:r>
          </w:p>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经济影响</w:t>
            </w:r>
          </w:p>
        </w:tc>
        <w:tc>
          <w:tcPr>
            <w:tcW w:w="6056" w:type="dxa"/>
            <w:shd w:val="clear" w:color="auto" w:fill="auto"/>
            <w:tcMar>
              <w:top w:w="0" w:type="dxa"/>
              <w:left w:w="108" w:type="dxa"/>
              <w:bottom w:w="0" w:type="dxa"/>
              <w:right w:w="108" w:type="dxa"/>
            </w:tcMar>
            <w:vAlign w:val="center"/>
          </w:tcPr>
          <w:p>
            <w:pPr>
              <w:widowControl/>
              <w:rPr>
                <w:rFonts w:hint="eastAsia" w:ascii="仿宋_GB2312" w:hAnsi="仿宋_GB2312" w:eastAsia="仿宋_GB2312" w:cs="仿宋_GB2312"/>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205" w:hRule="atLeast"/>
          <w:jc w:val="center"/>
        </w:trPr>
        <w:tc>
          <w:tcPr>
            <w:tcW w:w="2720" w:type="dxa"/>
            <w:gridSpan w:val="2"/>
            <w:shd w:val="clear" w:color="auto" w:fill="auto"/>
            <w:tcMar>
              <w:top w:w="0" w:type="dxa"/>
              <w:left w:w="108" w:type="dxa"/>
              <w:bottom w:w="0" w:type="dxa"/>
              <w:right w:w="108" w:type="dxa"/>
            </w:tcMar>
            <w:vAlign w:val="center"/>
          </w:tcPr>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申请单位（发布责任单位）意见</w:t>
            </w:r>
          </w:p>
          <w:p>
            <w:pPr>
              <w:widowControl/>
              <w:rPr>
                <w:rFonts w:hint="eastAsia" w:ascii="仿宋_GB2312" w:hAnsi="仿宋_GB2312" w:eastAsia="仿宋_GB2312" w:cs="仿宋_GB2312"/>
                <w:kern w:val="0"/>
                <w:sz w:val="24"/>
                <w:szCs w:val="24"/>
              </w:rPr>
            </w:pPr>
          </w:p>
          <w:p>
            <w:pPr>
              <w:widowControl/>
              <w:rPr>
                <w:rFonts w:hint="eastAsia" w:ascii="仿宋_GB2312" w:hAnsi="仿宋_GB2312" w:eastAsia="仿宋_GB2312" w:cs="仿宋_GB2312"/>
                <w:kern w:val="0"/>
                <w:sz w:val="24"/>
                <w:szCs w:val="24"/>
              </w:rPr>
            </w:pP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（申请单位盖章）</w:t>
            </w:r>
          </w:p>
          <w:p>
            <w:pPr>
              <w:widowControl/>
              <w:rPr>
                <w:rFonts w:hint="eastAsia" w:ascii="仿宋_GB2312" w:hAnsi="仿宋_GB2312" w:eastAsia="仿宋_GB2312" w:cs="仿宋_GB2312"/>
                <w:kern w:val="0"/>
                <w:sz w:val="24"/>
                <w:szCs w:val="24"/>
              </w:rPr>
            </w:pP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年   月   日 </w:t>
            </w:r>
          </w:p>
        </w:tc>
        <w:tc>
          <w:tcPr>
            <w:tcW w:w="6056" w:type="dxa"/>
            <w:shd w:val="clear" w:color="auto" w:fill="auto"/>
            <w:tcMar>
              <w:top w:w="0" w:type="dxa"/>
              <w:left w:w="108" w:type="dxa"/>
              <w:bottom w:w="0" w:type="dxa"/>
              <w:right w:w="108" w:type="dxa"/>
            </w:tcMar>
            <w:vAlign w:val="center"/>
          </w:tcPr>
          <w:p>
            <w:pPr>
              <w:widowControl/>
              <w:spacing w:before="156" w:beforeLines="5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专项应急指挥部或政府领导审批意见：</w:t>
            </w:r>
          </w:p>
          <w:p>
            <w:pPr>
              <w:widowControl/>
              <w:rPr>
                <w:rFonts w:hint="eastAsia" w:ascii="仿宋_GB2312" w:hAnsi="仿宋_GB2312" w:eastAsia="仿宋_GB2312" w:cs="仿宋_GB2312"/>
                <w:kern w:val="0"/>
                <w:sz w:val="24"/>
                <w:szCs w:val="24"/>
              </w:rPr>
            </w:pPr>
          </w:p>
          <w:p>
            <w:pPr>
              <w:widowControl/>
              <w:rPr>
                <w:rFonts w:hint="eastAsia" w:ascii="仿宋_GB2312" w:hAnsi="仿宋_GB2312" w:eastAsia="仿宋_GB2312" w:cs="仿宋_GB2312"/>
                <w:kern w:val="0"/>
                <w:sz w:val="24"/>
                <w:szCs w:val="24"/>
              </w:rPr>
            </w:pPr>
          </w:p>
          <w:p>
            <w:pPr>
              <w:widowControl/>
              <w:rPr>
                <w:rFonts w:hint="eastAsia" w:ascii="仿宋_GB2312" w:hAnsi="仿宋_GB2312" w:eastAsia="仿宋_GB2312" w:cs="仿宋_GB2312"/>
                <w:kern w:val="0"/>
                <w:sz w:val="24"/>
                <w:szCs w:val="24"/>
              </w:rPr>
            </w:pP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签字或盖章</w:t>
            </w:r>
          </w:p>
          <w:p>
            <w:pPr>
              <w:widowControl/>
              <w:rPr>
                <w:rFonts w:hint="eastAsia" w:ascii="仿宋_GB2312" w:hAnsi="仿宋_GB2312" w:eastAsia="仿宋_GB2312" w:cs="仿宋_GB2312"/>
                <w:kern w:val="0"/>
                <w:sz w:val="24"/>
                <w:szCs w:val="24"/>
              </w:rPr>
            </w:pPr>
          </w:p>
          <w:p>
            <w:pPr>
              <w:widowControl/>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年   月   日 </w:t>
            </w:r>
          </w:p>
        </w:tc>
      </w:tr>
    </w:tbl>
    <w:p>
      <w:pPr>
        <w:rPr>
          <w:rFonts w:hint="eastAsia" w:ascii="黑体" w:hAnsi="黑体" w:eastAsia="黑体" w:cs="黑体"/>
          <w:b w:val="0"/>
          <w:bCs/>
          <w:sz w:val="32"/>
          <w:szCs w:val="32"/>
        </w:rPr>
        <w:sectPr>
          <w:footerReference r:id="rId10" w:type="default"/>
          <w:pgSz w:w="11906" w:h="16838"/>
          <w:pgMar w:top="1417" w:right="1417" w:bottom="1417" w:left="1417" w:header="851" w:footer="992" w:gutter="57"/>
          <w:pgNumType w:fmt="decimal"/>
          <w:cols w:space="0" w:num="1"/>
          <w:rtlGutter w:val="0"/>
          <w:docGrid w:type="lines" w:linePitch="312" w:charSpace="0"/>
        </w:sectPr>
      </w:pPr>
      <w:bookmarkStart w:id="337" w:name="_Toc173140708"/>
    </w:p>
    <w:p>
      <w:pPr>
        <w:adjustRightInd w:val="0"/>
        <w:snapToGrid w:val="0"/>
        <w:jc w:val="left"/>
      </w:pPr>
      <w:r>
        <w:rPr>
          <w:rFonts w:hint="eastAsia" w:ascii="黑体" w:hAnsi="黑体" w:eastAsia="黑体" w:cs="黑体"/>
          <w:b w:val="0"/>
          <w:bCs/>
          <w:sz w:val="32"/>
          <w:szCs w:val="32"/>
        </w:rPr>
        <w:t>附件9.11</w:t>
      </w:r>
      <w:r>
        <w:rPr>
          <w:rFonts w:hint="eastAsia" w:ascii="黑体" w:hAnsi="黑体" w:eastAsia="黑体" w:cs="黑体"/>
          <w:b w:val="0"/>
          <w:bCs/>
          <w:sz w:val="32"/>
          <w:szCs w:val="32"/>
          <w:lang w:eastAsia="zh-CN"/>
        </w:rPr>
        <w:t>　　　</w:t>
      </w:r>
      <w:r>
        <w:rPr>
          <w:rFonts w:hint="eastAsia" w:ascii="方正小标宋简体" w:hAnsi="方正小标宋简体" w:eastAsia="方正小标宋简体" w:cs="方正小标宋简体"/>
          <w:b w:val="0"/>
          <w:bCs/>
          <w:sz w:val="44"/>
          <w:szCs w:val="44"/>
        </w:rPr>
        <w:t>禹州市突发事件信息报送和预警信息发布流程图</w:t>
      </w:r>
      <w:r>
        <mc:AlternateContent>
          <mc:Choice Requires="wpc">
            <w:drawing>
              <wp:inline distT="0" distB="0" distL="114300" distR="114300">
                <wp:extent cx="7705725" cy="5509895"/>
                <wp:effectExtent l="4445" t="0" r="5080" b="0"/>
                <wp:docPr id="1551" name="画布 155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295" name="组合 1295"/>
                        <wpg:cNvGrpSpPr/>
                        <wpg:grpSpPr>
                          <a:xfrm>
                            <a:off x="0" y="187960"/>
                            <a:ext cx="7682230" cy="5304998"/>
                            <a:chOff x="19" y="19"/>
                            <a:chExt cx="12098" cy="8670"/>
                          </a:xfrm>
                        </wpg:grpSpPr>
                        <wps:wsp>
                          <wps:cNvPr id="1095" name="矩形 1095"/>
                          <wps:cNvSpPr/>
                          <wps:spPr>
                            <a:xfrm>
                              <a:off x="19" y="19"/>
                              <a:ext cx="12055" cy="8500"/>
                            </a:xfrm>
                            <a:prstGeom prst="rect">
                              <a:avLst/>
                            </a:prstGeom>
                            <a:noFill/>
                            <a:ln w="4" cap="rnd" cmpd="sng">
                              <a:solidFill>
                                <a:srgbClr val="000000"/>
                              </a:solidFill>
                              <a:prstDash val="solid"/>
                              <a:round/>
                              <a:headEnd type="none" w="med" len="med"/>
                              <a:tailEnd type="none" w="med" len="med"/>
                            </a:ln>
                          </wps:spPr>
                          <wps:bodyPr upright="1"/>
                        </wps:wsp>
                        <wps:wsp>
                          <wps:cNvPr id="1096" name="矩形 1096"/>
                          <wps:cNvSpPr/>
                          <wps:spPr>
                            <a:xfrm>
                              <a:off x="658" y="529"/>
                              <a:ext cx="767" cy="7990"/>
                            </a:xfrm>
                            <a:prstGeom prst="rect">
                              <a:avLst/>
                            </a:prstGeom>
                            <a:noFill/>
                            <a:ln w="4" cap="rnd" cmpd="sng">
                              <a:solidFill>
                                <a:srgbClr val="000000"/>
                              </a:solidFill>
                              <a:prstDash val="solid"/>
                              <a:round/>
                              <a:headEnd type="none" w="med" len="med"/>
                              <a:tailEnd type="none" w="med" len="med"/>
                            </a:ln>
                          </wps:spPr>
                          <wps:bodyPr upright="1"/>
                        </wps:wsp>
                        <wps:wsp>
                          <wps:cNvPr id="1097" name="矩形 1097"/>
                          <wps:cNvSpPr/>
                          <wps:spPr>
                            <a:xfrm>
                              <a:off x="2021" y="19"/>
                              <a:ext cx="6518" cy="510"/>
                            </a:xfrm>
                            <a:prstGeom prst="rect">
                              <a:avLst/>
                            </a:prstGeom>
                            <a:solidFill>
                              <a:srgbClr val="FFFFFF"/>
                            </a:solidFill>
                            <a:ln>
                              <a:noFill/>
                            </a:ln>
                          </wps:spPr>
                          <wps:bodyPr upright="1"/>
                        </wps:wsp>
                        <wps:wsp>
                          <wps:cNvPr id="1098" name="矩形 1098"/>
                          <wps:cNvSpPr/>
                          <wps:spPr>
                            <a:xfrm>
                              <a:off x="2021" y="19"/>
                              <a:ext cx="6518" cy="510"/>
                            </a:xfrm>
                            <a:prstGeom prst="rect">
                              <a:avLst/>
                            </a:prstGeom>
                            <a:noFill/>
                            <a:ln w="4" cap="rnd" cmpd="sng">
                              <a:solidFill>
                                <a:srgbClr val="000000"/>
                              </a:solidFill>
                              <a:prstDash val="solid"/>
                              <a:round/>
                              <a:headEnd type="none" w="med" len="med"/>
                              <a:tailEnd type="none" w="med" len="med"/>
                            </a:ln>
                          </wps:spPr>
                          <wps:bodyPr upright="1"/>
                        </wps:wsp>
                        <wps:wsp>
                          <wps:cNvPr id="1099" name="矩形 1099"/>
                          <wps:cNvSpPr/>
                          <wps:spPr>
                            <a:xfrm>
                              <a:off x="3483" y="157"/>
                              <a:ext cx="3533" cy="324"/>
                            </a:xfrm>
                            <a:prstGeom prst="rect">
                              <a:avLst/>
                            </a:prstGeom>
                            <a:noFill/>
                            <a:ln>
                              <a:noFill/>
                            </a:ln>
                          </wps:spPr>
                          <wps:txbx>
                            <w:txbxContent>
                              <w:p>
                                <w:r>
                                  <w:rPr>
                                    <w:rFonts w:hint="eastAsia" w:ascii="宋体" w:cs="宋体"/>
                                    <w:b/>
                                    <w:bCs/>
                                    <w:color w:val="000000"/>
                                    <w:kern w:val="0"/>
                                    <w:sz w:val="22"/>
                                  </w:rPr>
                                  <w:t>禹州市突发事件信息报送和预警流程</w:t>
                                </w:r>
                              </w:p>
                            </w:txbxContent>
                          </wps:txbx>
                          <wps:bodyPr wrap="none" lIns="0" tIns="0" rIns="0" bIns="0" upright="1">
                            <a:spAutoFit/>
                          </wps:bodyPr>
                        </wps:wsp>
                        <wps:wsp>
                          <wps:cNvPr id="1100" name="矩形 1100"/>
                          <wps:cNvSpPr/>
                          <wps:spPr>
                            <a:xfrm>
                              <a:off x="6987" y="151"/>
                              <a:ext cx="477" cy="355"/>
                            </a:xfrm>
                            <a:prstGeom prst="rect">
                              <a:avLst/>
                            </a:prstGeom>
                            <a:noFill/>
                            <a:ln>
                              <a:noFill/>
                            </a:ln>
                          </wps:spPr>
                          <wps:txbx>
                            <w:txbxContent>
                              <w:p>
                                <w:pPr>
                                  <w:rPr>
                                    <w:rFonts w:hint="eastAsia" w:eastAsia="宋体"/>
                                    <w:lang w:val="en-US" w:eastAsia="zh-CN"/>
                                  </w:rPr>
                                </w:pPr>
                                <w:r>
                                  <w:rPr>
                                    <w:rFonts w:ascii="Arial" w:hAnsi="Arial" w:cs="Arial"/>
                                    <w:b/>
                                    <w:bCs/>
                                    <w:color w:val="000000"/>
                                    <w:kern w:val="0"/>
                                    <w:sz w:val="22"/>
                                  </w:rPr>
                                  <w:t>-</w:t>
                                </w:r>
                                <w:r>
                                  <w:rPr>
                                    <w:rFonts w:hint="eastAsia" w:ascii="Arial" w:hAnsi="Arial" w:cs="Arial"/>
                                    <w:b/>
                                    <w:bCs/>
                                    <w:color w:val="000000"/>
                                    <w:kern w:val="0"/>
                                    <w:sz w:val="22"/>
                                    <w:lang w:val="en-US" w:eastAsia="zh-CN"/>
                                  </w:rPr>
                                  <w:t>A</w:t>
                                </w:r>
                              </w:p>
                            </w:txbxContent>
                          </wps:txbx>
                          <wps:bodyPr wrap="square" lIns="0" tIns="0" rIns="0" bIns="0" upright="1">
                            <a:noAutofit/>
                          </wps:bodyPr>
                        </wps:wsp>
                        <wps:wsp>
                          <wps:cNvPr id="1102" name="矩形 1102"/>
                          <wps:cNvSpPr/>
                          <wps:spPr>
                            <a:xfrm>
                              <a:off x="8539" y="19"/>
                              <a:ext cx="3535" cy="510"/>
                            </a:xfrm>
                            <a:prstGeom prst="rect">
                              <a:avLst/>
                            </a:prstGeom>
                            <a:noFill/>
                            <a:ln w="4" cap="rnd" cmpd="sng">
                              <a:solidFill>
                                <a:srgbClr val="000000"/>
                              </a:solidFill>
                              <a:prstDash val="solid"/>
                              <a:round/>
                              <a:headEnd type="none" w="med" len="med"/>
                              <a:tailEnd type="none" w="med" len="med"/>
                            </a:ln>
                          </wps:spPr>
                          <wps:bodyPr upright="1"/>
                        </wps:wsp>
                        <wps:wsp>
                          <wps:cNvPr id="1103" name="矩形 1103"/>
                          <wps:cNvSpPr/>
                          <wps:spPr>
                            <a:xfrm>
                              <a:off x="744" y="1415"/>
                              <a:ext cx="542" cy="648"/>
                            </a:xfrm>
                            <a:prstGeom prst="rect">
                              <a:avLst/>
                            </a:prstGeom>
                            <a:noFill/>
                            <a:ln>
                              <a:noFill/>
                            </a:ln>
                          </wps:spPr>
                          <wps:txbx>
                            <w:txbxContent>
                              <w:p>
                                <w:pPr>
                                  <w:rPr>
                                    <w:rFonts w:hint="eastAsia" w:ascii="宋体" w:cs="宋体"/>
                                    <w:b/>
                                    <w:bCs/>
                                    <w:color w:val="000000"/>
                                    <w:kern w:val="0"/>
                                    <w:sz w:val="18"/>
                                    <w:szCs w:val="18"/>
                                  </w:rPr>
                                </w:pPr>
                                <w:r>
                                  <w:rPr>
                                    <w:rFonts w:hint="eastAsia" w:ascii="宋体" w:cs="宋体"/>
                                    <w:b/>
                                    <w:bCs/>
                                    <w:color w:val="000000"/>
                                    <w:kern w:val="0"/>
                                    <w:sz w:val="18"/>
                                    <w:szCs w:val="18"/>
                                  </w:rPr>
                                  <w:t>禹州市</w:t>
                                </w:r>
                              </w:p>
                              <w:p>
                                <w:r>
                                  <w:rPr>
                                    <w:rFonts w:hint="eastAsia" w:ascii="宋体" w:cs="宋体"/>
                                    <w:b/>
                                    <w:bCs/>
                                    <w:color w:val="000000"/>
                                    <w:kern w:val="0"/>
                                    <w:sz w:val="18"/>
                                    <w:szCs w:val="18"/>
                                  </w:rPr>
                                  <w:t>应急</w:t>
                                </w:r>
                              </w:p>
                            </w:txbxContent>
                          </wps:txbx>
                          <wps:bodyPr wrap="none" lIns="0" tIns="0" rIns="0" bIns="0" upright="1">
                            <a:spAutoFit/>
                          </wps:bodyPr>
                        </wps:wsp>
                        <wps:wsp>
                          <wps:cNvPr id="1104" name="矩形 1104"/>
                          <wps:cNvSpPr/>
                          <wps:spPr>
                            <a:xfrm>
                              <a:off x="744" y="2002"/>
                              <a:ext cx="542" cy="324"/>
                            </a:xfrm>
                            <a:prstGeom prst="rect">
                              <a:avLst/>
                            </a:prstGeom>
                            <a:noFill/>
                            <a:ln>
                              <a:noFill/>
                            </a:ln>
                          </wps:spPr>
                          <wps:txbx>
                            <w:txbxContent>
                              <w:p>
                                <w:r>
                                  <w:rPr>
                                    <w:rFonts w:hint="eastAsia" w:ascii="宋体" w:cs="宋体"/>
                                    <w:b/>
                                    <w:bCs/>
                                    <w:color w:val="000000"/>
                                    <w:kern w:val="0"/>
                                    <w:sz w:val="18"/>
                                    <w:szCs w:val="18"/>
                                  </w:rPr>
                                  <w:t>救援总</w:t>
                                </w:r>
                              </w:p>
                            </w:txbxContent>
                          </wps:txbx>
                          <wps:bodyPr wrap="none" lIns="0" tIns="0" rIns="0" bIns="0" upright="1">
                            <a:spAutoFit/>
                          </wps:bodyPr>
                        </wps:wsp>
                        <wps:wsp>
                          <wps:cNvPr id="1105" name="矩形 1105"/>
                          <wps:cNvSpPr/>
                          <wps:spPr>
                            <a:xfrm>
                              <a:off x="744" y="2216"/>
                              <a:ext cx="542" cy="324"/>
                            </a:xfrm>
                            <a:prstGeom prst="rect">
                              <a:avLst/>
                            </a:prstGeom>
                            <a:noFill/>
                            <a:ln>
                              <a:noFill/>
                            </a:ln>
                          </wps:spPr>
                          <wps:txbx>
                            <w:txbxContent>
                              <w:p>
                                <w:r>
                                  <w:rPr>
                                    <w:rFonts w:hint="eastAsia" w:ascii="宋体" w:cs="宋体"/>
                                    <w:b/>
                                    <w:bCs/>
                                    <w:color w:val="000000"/>
                                    <w:kern w:val="0"/>
                                    <w:sz w:val="18"/>
                                    <w:szCs w:val="18"/>
                                  </w:rPr>
                                  <w:t>指挥部</w:t>
                                </w:r>
                              </w:p>
                            </w:txbxContent>
                          </wps:txbx>
                          <wps:bodyPr wrap="none" lIns="0" tIns="0" rIns="0" bIns="0" upright="1">
                            <a:spAutoFit/>
                          </wps:bodyPr>
                        </wps:wsp>
                        <wps:wsp>
                          <wps:cNvPr id="1106" name="矩形 1106"/>
                          <wps:cNvSpPr/>
                          <wps:spPr>
                            <a:xfrm>
                              <a:off x="1425" y="529"/>
                              <a:ext cx="596" cy="7990"/>
                            </a:xfrm>
                            <a:prstGeom prst="rect">
                              <a:avLst/>
                            </a:prstGeom>
                            <a:noFill/>
                            <a:ln w="4" cap="rnd" cmpd="sng">
                              <a:solidFill>
                                <a:srgbClr val="000000"/>
                              </a:solidFill>
                              <a:prstDash val="solid"/>
                              <a:round/>
                              <a:headEnd type="none" w="med" len="med"/>
                              <a:tailEnd type="none" w="med" len="med"/>
                            </a:ln>
                          </wps:spPr>
                          <wps:bodyPr upright="1"/>
                        </wps:wsp>
                        <wps:wsp>
                          <wps:cNvPr id="1107" name="直接连接符 1107"/>
                          <wps:cNvCnPr/>
                          <wps:spPr>
                            <a:xfrm flipV="1">
                              <a:off x="688" y="6585"/>
                              <a:ext cx="11396" cy="21"/>
                            </a:xfrm>
                            <a:prstGeom prst="line">
                              <a:avLst/>
                            </a:prstGeom>
                            <a:ln w="4" cap="rnd" cmpd="sng">
                              <a:solidFill>
                                <a:srgbClr val="000000"/>
                              </a:solidFill>
                              <a:prstDash val="solid"/>
                              <a:headEnd type="none" w="med" len="med"/>
                              <a:tailEnd type="none" w="med" len="med"/>
                            </a:ln>
                          </wps:spPr>
                          <wps:bodyPr upright="1"/>
                        </wps:wsp>
                        <wps:wsp>
                          <wps:cNvPr id="1108" name="直接连接符 1108"/>
                          <wps:cNvCnPr/>
                          <wps:spPr>
                            <a:xfrm>
                              <a:off x="658" y="6011"/>
                              <a:ext cx="11416" cy="0"/>
                            </a:xfrm>
                            <a:prstGeom prst="line">
                              <a:avLst/>
                            </a:prstGeom>
                            <a:ln w="4" cap="rnd" cmpd="sng">
                              <a:solidFill>
                                <a:srgbClr val="000000"/>
                              </a:solidFill>
                              <a:prstDash val="solid"/>
                              <a:headEnd type="none" w="med" len="med"/>
                              <a:tailEnd type="none" w="med" len="med"/>
                            </a:ln>
                          </wps:spPr>
                          <wps:bodyPr upright="1"/>
                        </wps:wsp>
                        <wps:wsp>
                          <wps:cNvPr id="1109" name="矩形 1109"/>
                          <wps:cNvSpPr/>
                          <wps:spPr>
                            <a:xfrm>
                              <a:off x="823" y="7523"/>
                              <a:ext cx="542" cy="324"/>
                            </a:xfrm>
                            <a:prstGeom prst="rect">
                              <a:avLst/>
                            </a:prstGeom>
                            <a:noFill/>
                            <a:ln>
                              <a:noFill/>
                            </a:ln>
                          </wps:spPr>
                          <wps:txbx>
                            <w:txbxContent>
                              <w:p>
                                <w:r>
                                  <w:rPr>
                                    <w:rFonts w:hint="eastAsia" w:ascii="宋体" w:cs="宋体"/>
                                    <w:b/>
                                    <w:bCs/>
                                    <w:color w:val="000000"/>
                                    <w:kern w:val="0"/>
                                    <w:sz w:val="18"/>
                                    <w:szCs w:val="18"/>
                                  </w:rPr>
                                  <w:t>市应急</w:t>
                                </w:r>
                              </w:p>
                            </w:txbxContent>
                          </wps:txbx>
                          <wps:bodyPr wrap="none" lIns="0" tIns="0" rIns="0" bIns="0" upright="1">
                            <a:spAutoFit/>
                          </wps:bodyPr>
                        </wps:wsp>
                        <wps:wsp>
                          <wps:cNvPr id="1110" name="矩形 1110"/>
                          <wps:cNvSpPr/>
                          <wps:spPr>
                            <a:xfrm>
                              <a:off x="823" y="7736"/>
                              <a:ext cx="542" cy="324"/>
                            </a:xfrm>
                            <a:prstGeom prst="rect">
                              <a:avLst/>
                            </a:prstGeom>
                            <a:noFill/>
                            <a:ln>
                              <a:noFill/>
                            </a:ln>
                          </wps:spPr>
                          <wps:txbx>
                            <w:txbxContent>
                              <w:p>
                                <w:r>
                                  <w:rPr>
                                    <w:rFonts w:hint="eastAsia" w:ascii="宋体" w:cs="宋体"/>
                                    <w:b/>
                                    <w:bCs/>
                                    <w:color w:val="000000"/>
                                    <w:kern w:val="0"/>
                                    <w:sz w:val="18"/>
                                    <w:szCs w:val="18"/>
                                  </w:rPr>
                                  <w:t>管理局</w:t>
                                </w:r>
                              </w:p>
                            </w:txbxContent>
                          </wps:txbx>
                          <wps:bodyPr wrap="none" lIns="0" tIns="0" rIns="0" bIns="0" upright="1">
                            <a:spAutoFit/>
                          </wps:bodyPr>
                        </wps:wsp>
                        <wps:wsp>
                          <wps:cNvPr id="1111" name="矩形 1111"/>
                          <wps:cNvSpPr/>
                          <wps:spPr>
                            <a:xfrm>
                              <a:off x="1555" y="7557"/>
                              <a:ext cx="361" cy="324"/>
                            </a:xfrm>
                            <a:prstGeom prst="rect">
                              <a:avLst/>
                            </a:prstGeom>
                            <a:noFill/>
                            <a:ln>
                              <a:noFill/>
                            </a:ln>
                          </wps:spPr>
                          <wps:txbx>
                            <w:txbxContent>
                              <w:p>
                                <w:r>
                                  <w:rPr>
                                    <w:rFonts w:hint="eastAsia" w:ascii="宋体" w:cs="宋体"/>
                                    <w:b/>
                                    <w:bCs/>
                                    <w:color w:val="000000"/>
                                    <w:kern w:val="0"/>
                                    <w:sz w:val="18"/>
                                    <w:szCs w:val="18"/>
                                  </w:rPr>
                                  <w:t>接警</w:t>
                                </w:r>
                              </w:p>
                            </w:txbxContent>
                          </wps:txbx>
                          <wps:bodyPr wrap="none" lIns="0" tIns="0" rIns="0" bIns="0" upright="1">
                            <a:spAutoFit/>
                          </wps:bodyPr>
                        </wps:wsp>
                        <wps:wsp>
                          <wps:cNvPr id="1112" name="矩形 1112"/>
                          <wps:cNvSpPr/>
                          <wps:spPr>
                            <a:xfrm>
                              <a:off x="1555" y="7770"/>
                              <a:ext cx="361" cy="324"/>
                            </a:xfrm>
                            <a:prstGeom prst="rect">
                              <a:avLst/>
                            </a:prstGeom>
                            <a:noFill/>
                            <a:ln>
                              <a:noFill/>
                            </a:ln>
                          </wps:spPr>
                          <wps:txbx>
                            <w:txbxContent>
                              <w:p>
                                <w:r>
                                  <w:rPr>
                                    <w:rFonts w:hint="eastAsia" w:ascii="宋体" w:cs="宋体"/>
                                    <w:b/>
                                    <w:bCs/>
                                    <w:color w:val="000000"/>
                                    <w:kern w:val="0"/>
                                    <w:sz w:val="18"/>
                                    <w:szCs w:val="18"/>
                                  </w:rPr>
                                  <w:t>中心</w:t>
                                </w:r>
                              </w:p>
                            </w:txbxContent>
                          </wps:txbx>
                          <wps:bodyPr wrap="none" lIns="0" tIns="0" rIns="0" bIns="0" upright="1">
                            <a:spAutoFit/>
                          </wps:bodyPr>
                        </wps:wsp>
                        <wps:wsp>
                          <wps:cNvPr id="1113" name="矩形 1113"/>
                          <wps:cNvSpPr/>
                          <wps:spPr>
                            <a:xfrm>
                              <a:off x="68" y="4274"/>
                              <a:ext cx="542" cy="648"/>
                            </a:xfrm>
                            <a:prstGeom prst="rect">
                              <a:avLst/>
                            </a:prstGeom>
                            <a:noFill/>
                            <a:ln>
                              <a:noFill/>
                            </a:ln>
                          </wps:spPr>
                          <wps:txbx>
                            <w:txbxContent>
                              <w:p>
                                <w:pPr>
                                  <w:rPr>
                                    <w:rFonts w:hint="eastAsia" w:ascii="宋体" w:cs="宋体"/>
                                    <w:b/>
                                    <w:bCs/>
                                    <w:color w:val="000000"/>
                                    <w:kern w:val="0"/>
                                    <w:sz w:val="18"/>
                                    <w:szCs w:val="18"/>
                                  </w:rPr>
                                </w:pPr>
                                <w:r>
                                  <w:rPr>
                                    <w:rFonts w:hint="eastAsia" w:ascii="宋体" w:cs="宋体"/>
                                    <w:b/>
                                    <w:bCs/>
                                    <w:color w:val="000000"/>
                                    <w:kern w:val="0"/>
                                    <w:sz w:val="18"/>
                                    <w:szCs w:val="18"/>
                                  </w:rPr>
                                  <w:t>禹州市</w:t>
                                </w:r>
                              </w:p>
                              <w:p>
                                <w:r>
                                  <w:rPr>
                                    <w:rFonts w:hint="eastAsia" w:ascii="宋体" w:cs="宋体"/>
                                    <w:b/>
                                    <w:bCs/>
                                    <w:color w:val="000000"/>
                                    <w:kern w:val="0"/>
                                    <w:sz w:val="18"/>
                                    <w:szCs w:val="18"/>
                                  </w:rPr>
                                  <w:t>政府</w:t>
                                </w:r>
                              </w:p>
                            </w:txbxContent>
                          </wps:txbx>
                          <wps:bodyPr wrap="none" lIns="0" tIns="0" rIns="0" bIns="0" upright="1">
                            <a:spAutoFit/>
                          </wps:bodyPr>
                        </wps:wsp>
                        <wps:wsp>
                          <wps:cNvPr id="1114" name="矩形 1114"/>
                          <wps:cNvSpPr/>
                          <wps:spPr>
                            <a:xfrm>
                              <a:off x="56" y="634"/>
                              <a:ext cx="540" cy="648"/>
                            </a:xfrm>
                            <a:prstGeom prst="rect">
                              <a:avLst/>
                            </a:prstGeom>
                            <a:noFill/>
                            <a:ln>
                              <a:noFill/>
                            </a:ln>
                          </wps:spPr>
                          <wps:txbx>
                            <w:txbxContent>
                              <w:p>
                                <w:pPr>
                                  <w:rPr>
                                    <w:rFonts w:hint="eastAsia"/>
                                    <w:sz w:val="18"/>
                                    <w:szCs w:val="18"/>
                                  </w:rPr>
                                </w:pPr>
                                <w:r>
                                  <w:rPr>
                                    <w:rFonts w:hint="eastAsia"/>
                                    <w:sz w:val="18"/>
                                    <w:szCs w:val="18"/>
                                  </w:rPr>
                                  <w:t>许昌市</w:t>
                                </w:r>
                              </w:p>
                              <w:p>
                                <w:pPr>
                                  <w:rPr>
                                    <w:rFonts w:hint="eastAsia"/>
                                    <w:sz w:val="18"/>
                                    <w:szCs w:val="18"/>
                                  </w:rPr>
                                </w:pPr>
                                <w:r>
                                  <w:rPr>
                                    <w:rFonts w:hint="eastAsia"/>
                                    <w:sz w:val="18"/>
                                    <w:szCs w:val="18"/>
                                  </w:rPr>
                                  <w:t>政府</w:t>
                                </w:r>
                              </w:p>
                            </w:txbxContent>
                          </wps:txbx>
                          <wps:bodyPr wrap="none" lIns="0" tIns="0" rIns="0" bIns="0" upright="1">
                            <a:spAutoFit/>
                          </wps:bodyPr>
                        </wps:wsp>
                        <wps:wsp>
                          <wps:cNvPr id="1115" name="矩形 1115"/>
                          <wps:cNvSpPr/>
                          <wps:spPr>
                            <a:xfrm>
                              <a:off x="656" y="596"/>
                              <a:ext cx="752" cy="324"/>
                            </a:xfrm>
                            <a:prstGeom prst="rect">
                              <a:avLst/>
                            </a:prstGeom>
                            <a:noFill/>
                            <a:ln>
                              <a:noFill/>
                            </a:ln>
                          </wps:spPr>
                          <wps:txbx>
                            <w:txbxContent>
                              <w:p>
                                <w:pPr>
                                  <w:rPr>
                                    <w:sz w:val="15"/>
                                    <w:szCs w:val="15"/>
                                  </w:rPr>
                                </w:pPr>
                                <w:r>
                                  <w:rPr>
                                    <w:rFonts w:hint="eastAsia" w:ascii="宋体" w:cs="宋体"/>
                                    <w:b/>
                                    <w:bCs/>
                                    <w:color w:val="000000"/>
                                    <w:kern w:val="0"/>
                                    <w:sz w:val="15"/>
                                    <w:szCs w:val="15"/>
                                  </w:rPr>
                                  <w:t>许昌市应急</w:t>
                                </w:r>
                              </w:p>
                            </w:txbxContent>
                          </wps:txbx>
                          <wps:bodyPr wrap="none" lIns="0" tIns="0" rIns="0" bIns="0" upright="1">
                            <a:spAutoFit/>
                          </wps:bodyPr>
                        </wps:wsp>
                        <wps:wsp>
                          <wps:cNvPr id="1116" name="矩形 1116"/>
                          <wps:cNvSpPr/>
                          <wps:spPr>
                            <a:xfrm>
                              <a:off x="766" y="811"/>
                              <a:ext cx="542" cy="324"/>
                            </a:xfrm>
                            <a:prstGeom prst="rect">
                              <a:avLst/>
                            </a:prstGeom>
                            <a:noFill/>
                            <a:ln>
                              <a:noFill/>
                            </a:ln>
                          </wps:spPr>
                          <wps:txbx>
                            <w:txbxContent>
                              <w:p>
                                <w:r>
                                  <w:rPr>
                                    <w:rFonts w:hint="eastAsia" w:ascii="宋体" w:cs="宋体"/>
                                    <w:b/>
                                    <w:bCs/>
                                    <w:color w:val="000000"/>
                                    <w:kern w:val="0"/>
                                    <w:sz w:val="18"/>
                                    <w:szCs w:val="18"/>
                                  </w:rPr>
                                  <w:t>救援总</w:t>
                                </w:r>
                              </w:p>
                            </w:txbxContent>
                          </wps:txbx>
                          <wps:bodyPr wrap="none" lIns="0" tIns="0" rIns="0" bIns="0" upright="1">
                            <a:spAutoFit/>
                          </wps:bodyPr>
                        </wps:wsp>
                        <wps:wsp>
                          <wps:cNvPr id="1117" name="矩形 1117"/>
                          <wps:cNvSpPr/>
                          <wps:spPr>
                            <a:xfrm>
                              <a:off x="766" y="1024"/>
                              <a:ext cx="542" cy="324"/>
                            </a:xfrm>
                            <a:prstGeom prst="rect">
                              <a:avLst/>
                            </a:prstGeom>
                            <a:noFill/>
                            <a:ln>
                              <a:noFill/>
                            </a:ln>
                          </wps:spPr>
                          <wps:txbx>
                            <w:txbxContent>
                              <w:p>
                                <w:pPr>
                                  <w:rPr>
                                    <w:sz w:val="18"/>
                                    <w:szCs w:val="18"/>
                                  </w:rPr>
                                </w:pPr>
                                <w:r>
                                  <w:rPr>
                                    <w:rFonts w:hint="eastAsia" w:ascii="宋体" w:cs="宋体"/>
                                    <w:b/>
                                    <w:bCs/>
                                    <w:color w:val="000000"/>
                                    <w:kern w:val="0"/>
                                    <w:sz w:val="18"/>
                                    <w:szCs w:val="18"/>
                                  </w:rPr>
                                  <w:t>指挥部</w:t>
                                </w:r>
                              </w:p>
                            </w:txbxContent>
                          </wps:txbx>
                          <wps:bodyPr wrap="none" lIns="0" tIns="0" rIns="0" bIns="0" upright="1">
                            <a:spAutoFit/>
                          </wps:bodyPr>
                        </wps:wsp>
                        <wps:wsp>
                          <wps:cNvPr id="1118" name="矩形 1118"/>
                          <wps:cNvSpPr/>
                          <wps:spPr>
                            <a:xfrm>
                              <a:off x="11307" y="19"/>
                              <a:ext cx="767" cy="8500"/>
                            </a:xfrm>
                            <a:prstGeom prst="rect">
                              <a:avLst/>
                            </a:prstGeom>
                            <a:noFill/>
                            <a:ln w="4" cap="rnd" cmpd="sng">
                              <a:solidFill>
                                <a:srgbClr val="000000"/>
                              </a:solidFill>
                              <a:prstDash val="solid"/>
                              <a:round/>
                              <a:headEnd type="none" w="med" len="med"/>
                              <a:tailEnd type="none" w="med" len="med"/>
                            </a:ln>
                          </wps:spPr>
                          <wps:bodyPr upright="1"/>
                        </wps:wsp>
                        <wps:wsp>
                          <wps:cNvPr id="1119" name="矩形 1119"/>
                          <wps:cNvSpPr/>
                          <wps:spPr>
                            <a:xfrm>
                              <a:off x="8539" y="19"/>
                              <a:ext cx="2768" cy="8500"/>
                            </a:xfrm>
                            <a:prstGeom prst="rect">
                              <a:avLst/>
                            </a:prstGeom>
                            <a:noFill/>
                            <a:ln w="4" cap="rnd" cmpd="sng">
                              <a:solidFill>
                                <a:srgbClr val="000000"/>
                              </a:solidFill>
                              <a:prstDash val="solid"/>
                              <a:round/>
                              <a:headEnd type="none" w="med" len="med"/>
                              <a:tailEnd type="none" w="med" len="med"/>
                            </a:ln>
                          </wps:spPr>
                          <wps:bodyPr upright="1"/>
                        </wps:wsp>
                        <wps:wsp>
                          <wps:cNvPr id="1120" name="矩形 1120"/>
                          <wps:cNvSpPr/>
                          <wps:spPr>
                            <a:xfrm>
                              <a:off x="552" y="157"/>
                              <a:ext cx="1104" cy="324"/>
                            </a:xfrm>
                            <a:prstGeom prst="rect">
                              <a:avLst/>
                            </a:prstGeom>
                            <a:noFill/>
                            <a:ln>
                              <a:noFill/>
                            </a:ln>
                          </wps:spPr>
                          <wps:txbx>
                            <w:txbxContent>
                              <w:p>
                                <w:r>
                                  <w:rPr>
                                    <w:rFonts w:hint="eastAsia" w:ascii="宋体" w:cs="宋体"/>
                                    <w:b/>
                                    <w:bCs/>
                                    <w:color w:val="000000"/>
                                    <w:kern w:val="0"/>
                                    <w:sz w:val="22"/>
                                  </w:rPr>
                                  <w:t>机构与岗位</w:t>
                                </w:r>
                              </w:p>
                            </w:txbxContent>
                          </wps:txbx>
                          <wps:bodyPr wrap="none" lIns="0" tIns="0" rIns="0" bIns="0" upright="1">
                            <a:spAutoFit/>
                          </wps:bodyPr>
                        </wps:wsp>
                        <wps:wsp>
                          <wps:cNvPr id="1121" name="矩形 1121"/>
                          <wps:cNvSpPr/>
                          <wps:spPr>
                            <a:xfrm>
                              <a:off x="8971" y="112"/>
                              <a:ext cx="1325" cy="324"/>
                            </a:xfrm>
                            <a:prstGeom prst="rect">
                              <a:avLst/>
                            </a:prstGeom>
                            <a:noFill/>
                            <a:ln>
                              <a:noFill/>
                            </a:ln>
                          </wps:spPr>
                          <wps:txbx>
                            <w:txbxContent>
                              <w:p>
                                <w:r>
                                  <w:rPr>
                                    <w:rFonts w:hint="eastAsia" w:ascii="宋体" w:cs="宋体"/>
                                    <w:b/>
                                    <w:bCs/>
                                    <w:color w:val="000000"/>
                                    <w:kern w:val="0"/>
                                    <w:sz w:val="22"/>
                                  </w:rPr>
                                  <w:t>任务简要描述</w:t>
                                </w:r>
                              </w:p>
                            </w:txbxContent>
                          </wps:txbx>
                          <wps:bodyPr wrap="none" lIns="0" tIns="0" rIns="0" bIns="0" upright="1">
                            <a:spAutoFit/>
                          </wps:bodyPr>
                        </wps:wsp>
                        <wps:wsp>
                          <wps:cNvPr id="1122" name="矩形 1122"/>
                          <wps:cNvSpPr/>
                          <wps:spPr>
                            <a:xfrm>
                              <a:off x="11327" y="170"/>
                              <a:ext cx="722" cy="324"/>
                            </a:xfrm>
                            <a:prstGeom prst="rect">
                              <a:avLst/>
                            </a:prstGeom>
                            <a:noFill/>
                            <a:ln>
                              <a:noFill/>
                            </a:ln>
                          </wps:spPr>
                          <wps:txbx>
                            <w:txbxContent>
                              <w:p>
                                <w:r>
                                  <w:rPr>
                                    <w:rFonts w:hint="eastAsia" w:ascii="宋体" w:cs="宋体"/>
                                    <w:b/>
                                    <w:bCs/>
                                    <w:color w:val="000000"/>
                                    <w:kern w:val="0"/>
                                    <w:sz w:val="18"/>
                                    <w:szCs w:val="18"/>
                                  </w:rPr>
                                  <w:t>任务编号</w:t>
                                </w:r>
                              </w:p>
                            </w:txbxContent>
                          </wps:txbx>
                          <wps:bodyPr wrap="none" lIns="0" tIns="0" rIns="0" bIns="0" upright="1">
                            <a:spAutoFit/>
                          </wps:bodyPr>
                        </wps:wsp>
                        <wps:wsp>
                          <wps:cNvPr id="1123" name="矩形 1123"/>
                          <wps:cNvSpPr/>
                          <wps:spPr>
                            <a:xfrm>
                              <a:off x="8599" y="7455"/>
                              <a:ext cx="70" cy="324"/>
                            </a:xfrm>
                            <a:prstGeom prst="rect">
                              <a:avLst/>
                            </a:prstGeom>
                            <a:noFill/>
                            <a:ln>
                              <a:noFill/>
                            </a:ln>
                          </wps:spPr>
                          <wps:txbx>
                            <w:txbxContent>
                              <w:p>
                                <w:r>
                                  <w:rPr>
                                    <w:rFonts w:ascii="宋体" w:cs="宋体"/>
                                    <w:b/>
                                    <w:bCs/>
                                    <w:color w:val="000000"/>
                                    <w:kern w:val="0"/>
                                    <w:sz w:val="14"/>
                                    <w:szCs w:val="14"/>
                                  </w:rPr>
                                  <w:t>(</w:t>
                                </w:r>
                              </w:p>
                            </w:txbxContent>
                          </wps:txbx>
                          <wps:bodyPr wrap="none" lIns="0" tIns="0" rIns="0" bIns="0" upright="1">
                            <a:spAutoFit/>
                          </wps:bodyPr>
                        </wps:wsp>
                        <wps:wsp>
                          <wps:cNvPr id="1124" name="矩形 1124"/>
                          <wps:cNvSpPr/>
                          <wps:spPr>
                            <a:xfrm>
                              <a:off x="8678" y="7456"/>
                              <a:ext cx="141" cy="324"/>
                            </a:xfrm>
                            <a:prstGeom prst="rect">
                              <a:avLst/>
                            </a:prstGeom>
                            <a:noFill/>
                            <a:ln>
                              <a:noFill/>
                            </a:ln>
                          </wps:spPr>
                          <wps:txbx>
                            <w:txbxContent>
                              <w:p>
                                <w:r>
                                  <w:rPr>
                                    <w:rFonts w:ascii="宋体" w:cs="宋体"/>
                                    <w:b/>
                                    <w:bCs/>
                                    <w:color w:val="000000"/>
                                    <w:kern w:val="0"/>
                                    <w:sz w:val="14"/>
                                    <w:szCs w:val="14"/>
                                  </w:rPr>
                                  <w:t>02</w:t>
                                </w:r>
                              </w:p>
                            </w:txbxContent>
                          </wps:txbx>
                          <wps:bodyPr wrap="none" lIns="0" tIns="0" rIns="0" bIns="0" upright="1">
                            <a:spAutoFit/>
                          </wps:bodyPr>
                        </wps:wsp>
                        <wps:wsp>
                          <wps:cNvPr id="1125" name="矩形 1125"/>
                          <wps:cNvSpPr/>
                          <wps:spPr>
                            <a:xfrm>
                              <a:off x="8825" y="7454"/>
                              <a:ext cx="70" cy="324"/>
                            </a:xfrm>
                            <a:prstGeom prst="rect">
                              <a:avLst/>
                            </a:prstGeom>
                            <a:noFill/>
                            <a:ln>
                              <a:noFill/>
                            </a:ln>
                          </wps:spPr>
                          <wps:txbx>
                            <w:txbxContent>
                              <w:p>
                                <w:r>
                                  <w:rPr>
                                    <w:rFonts w:ascii="宋体" w:cs="宋体"/>
                                    <w:b/>
                                    <w:bCs/>
                                    <w:color w:val="000000"/>
                                    <w:kern w:val="0"/>
                                    <w:sz w:val="14"/>
                                    <w:szCs w:val="14"/>
                                  </w:rPr>
                                  <w:t>)</w:t>
                                </w:r>
                              </w:p>
                            </w:txbxContent>
                          </wps:txbx>
                          <wps:bodyPr wrap="none" lIns="0" tIns="0" rIns="0" bIns="0" upright="1">
                            <a:spAutoFit/>
                          </wps:bodyPr>
                        </wps:wsp>
                        <wps:wsp>
                          <wps:cNvPr id="1126" name="矩形 1126"/>
                          <wps:cNvSpPr/>
                          <wps:spPr>
                            <a:xfrm>
                              <a:off x="8904" y="7454"/>
                              <a:ext cx="1405" cy="324"/>
                            </a:xfrm>
                            <a:prstGeom prst="rect">
                              <a:avLst/>
                            </a:prstGeom>
                            <a:noFill/>
                            <a:ln>
                              <a:noFill/>
                            </a:ln>
                          </wps:spPr>
                          <wps:txbx>
                            <w:txbxContent>
                              <w:p>
                                <w:r>
                                  <w:rPr>
                                    <w:rFonts w:hint="eastAsia" w:ascii="宋体" w:cs="宋体"/>
                                    <w:b/>
                                    <w:bCs/>
                                    <w:color w:val="000000"/>
                                    <w:kern w:val="0"/>
                                    <w:sz w:val="14"/>
                                    <w:szCs w:val="14"/>
                                  </w:rPr>
                                  <w:t>将信息上报给接警中心</w:t>
                                </w:r>
                              </w:p>
                            </w:txbxContent>
                          </wps:txbx>
                          <wps:bodyPr wrap="none" lIns="0" tIns="0" rIns="0" bIns="0" upright="1">
                            <a:spAutoFit/>
                          </wps:bodyPr>
                        </wps:wsp>
                        <wps:wsp>
                          <wps:cNvPr id="1127" name="矩形 1127"/>
                          <wps:cNvSpPr/>
                          <wps:spPr>
                            <a:xfrm>
                              <a:off x="10414" y="7456"/>
                              <a:ext cx="140" cy="324"/>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128" name="矩形 1128"/>
                          <wps:cNvSpPr/>
                          <wps:spPr>
                            <a:xfrm>
                              <a:off x="10560" y="7454"/>
                              <a:ext cx="281" cy="324"/>
                            </a:xfrm>
                            <a:prstGeom prst="rect">
                              <a:avLst/>
                            </a:prstGeom>
                            <a:noFill/>
                            <a:ln>
                              <a:noFill/>
                            </a:ln>
                          </wps:spPr>
                          <wps:txbx>
                            <w:txbxContent>
                              <w:p>
                                <w:r>
                                  <w:rPr>
                                    <w:rFonts w:hint="eastAsia" w:ascii="宋体" w:cs="宋体"/>
                                    <w:b/>
                                    <w:bCs/>
                                    <w:color w:val="000000"/>
                                    <w:kern w:val="0"/>
                                    <w:sz w:val="14"/>
                                    <w:szCs w:val="14"/>
                                  </w:rPr>
                                  <w:t>电话</w:t>
                                </w:r>
                              </w:p>
                            </w:txbxContent>
                          </wps:txbx>
                          <wps:bodyPr wrap="none" lIns="0" tIns="0" rIns="0" bIns="0" upright="1">
                            <a:spAutoFit/>
                          </wps:bodyPr>
                        </wps:wsp>
                        <wps:wsp>
                          <wps:cNvPr id="1129" name="矩形 1129"/>
                          <wps:cNvSpPr/>
                          <wps:spPr>
                            <a:xfrm>
                              <a:off x="10865" y="7456"/>
                              <a:ext cx="140" cy="324"/>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130" name="矩形 1130"/>
                          <wps:cNvSpPr/>
                          <wps:spPr>
                            <a:xfrm>
                              <a:off x="8599" y="7633"/>
                              <a:ext cx="282" cy="324"/>
                            </a:xfrm>
                            <a:prstGeom prst="rect">
                              <a:avLst/>
                            </a:prstGeom>
                            <a:noFill/>
                            <a:ln>
                              <a:noFill/>
                            </a:ln>
                          </wps:spPr>
                          <wps:txbx>
                            <w:txbxContent>
                              <w:p>
                                <w:r>
                                  <w:rPr>
                                    <w:rFonts w:ascii="宋体" w:cs="宋体"/>
                                    <w:b/>
                                    <w:bCs/>
                                    <w:color w:val="000000"/>
                                    <w:kern w:val="0"/>
                                    <w:sz w:val="14"/>
                                    <w:szCs w:val="14"/>
                                  </w:rPr>
                                  <w:t>037</w:t>
                                </w:r>
                                <w:r>
                                  <w:rPr>
                                    <w:rFonts w:hint="eastAsia" w:ascii="宋体" w:cs="宋体"/>
                                    <w:b/>
                                    <w:bCs/>
                                    <w:color w:val="000000"/>
                                    <w:kern w:val="0"/>
                                    <w:sz w:val="14"/>
                                    <w:szCs w:val="14"/>
                                  </w:rPr>
                                  <w:t>4</w:t>
                                </w:r>
                              </w:p>
                            </w:txbxContent>
                          </wps:txbx>
                          <wps:bodyPr wrap="none" lIns="0" tIns="0" rIns="0" bIns="0" upright="1">
                            <a:spAutoFit/>
                          </wps:bodyPr>
                        </wps:wsp>
                        <wps:wsp>
                          <wps:cNvPr id="1131" name="矩形 1131"/>
                          <wps:cNvSpPr/>
                          <wps:spPr>
                            <a:xfrm>
                              <a:off x="8904" y="7634"/>
                              <a:ext cx="70" cy="324"/>
                            </a:xfrm>
                            <a:prstGeom prst="rect">
                              <a:avLst/>
                            </a:prstGeom>
                            <a:noFill/>
                            <a:ln>
                              <a:noFill/>
                            </a:ln>
                          </wps:spPr>
                          <wps:txbx>
                            <w:txbxContent>
                              <w:p>
                                <w:r>
                                  <w:rPr>
                                    <w:rFonts w:ascii="宋体" w:cs="宋体"/>
                                    <w:b/>
                                    <w:bCs/>
                                    <w:color w:val="000000"/>
                                    <w:kern w:val="0"/>
                                    <w:sz w:val="14"/>
                                    <w:szCs w:val="14"/>
                                  </w:rPr>
                                  <w:t>-</w:t>
                                </w:r>
                              </w:p>
                            </w:txbxContent>
                          </wps:txbx>
                          <wps:bodyPr wrap="none" lIns="0" tIns="0" rIns="0" bIns="0" upright="1">
                            <a:spAutoFit/>
                          </wps:bodyPr>
                        </wps:wsp>
                        <wps:wsp>
                          <wps:cNvPr id="1132" name="矩形 1132"/>
                          <wps:cNvSpPr/>
                          <wps:spPr>
                            <a:xfrm>
                              <a:off x="8971" y="7636"/>
                              <a:ext cx="493" cy="324"/>
                            </a:xfrm>
                            <a:prstGeom prst="rect">
                              <a:avLst/>
                            </a:prstGeom>
                            <a:noFill/>
                            <a:ln>
                              <a:noFill/>
                            </a:ln>
                          </wps:spPr>
                          <wps:txbx>
                            <w:txbxContent>
                              <w:p>
                                <w:r>
                                  <w:rPr>
                                    <w:rFonts w:hint="eastAsia" w:ascii="宋体" w:cs="宋体"/>
                                    <w:b/>
                                    <w:bCs/>
                                    <w:color w:val="000000"/>
                                    <w:kern w:val="0"/>
                                    <w:sz w:val="14"/>
                                    <w:szCs w:val="14"/>
                                  </w:rPr>
                                  <w:t>8810</w:t>
                                </w:r>
                                <w:r>
                                  <w:rPr>
                                    <w:rFonts w:ascii="宋体" w:cs="宋体"/>
                                    <w:b/>
                                    <w:bCs/>
                                    <w:color w:val="000000"/>
                                    <w:kern w:val="0"/>
                                    <w:sz w:val="14"/>
                                    <w:szCs w:val="14"/>
                                  </w:rPr>
                                  <w:t>110</w:t>
                                </w:r>
                              </w:p>
                            </w:txbxContent>
                          </wps:txbx>
                          <wps:bodyPr wrap="none" lIns="0" tIns="0" rIns="0" bIns="0" upright="1">
                            <a:spAutoFit/>
                          </wps:bodyPr>
                        </wps:wsp>
                        <wps:wsp>
                          <wps:cNvPr id="1133" name="矩形 1133"/>
                          <wps:cNvSpPr/>
                          <wps:spPr>
                            <a:xfrm>
                              <a:off x="9512" y="7634"/>
                              <a:ext cx="281" cy="324"/>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134" name="矩形 1134"/>
                          <wps:cNvSpPr/>
                          <wps:spPr>
                            <a:xfrm>
                              <a:off x="8599" y="7814"/>
                              <a:ext cx="2108" cy="324"/>
                            </a:xfrm>
                            <a:prstGeom prst="rect">
                              <a:avLst/>
                            </a:prstGeom>
                            <a:noFill/>
                            <a:ln>
                              <a:noFill/>
                            </a:ln>
                          </wps:spPr>
                          <wps:txbx>
                            <w:txbxContent>
                              <w:p>
                                <w:r>
                                  <w:rPr>
                                    <w:rFonts w:hint="eastAsia" w:ascii="宋体" w:cs="宋体"/>
                                    <w:b/>
                                    <w:bCs/>
                                    <w:color w:val="000000"/>
                                    <w:kern w:val="0"/>
                                    <w:sz w:val="14"/>
                                    <w:szCs w:val="14"/>
                                  </w:rPr>
                                  <w:t>并上报到突发事件相关专项指挥部</w:t>
                                </w:r>
                              </w:p>
                            </w:txbxContent>
                          </wps:txbx>
                          <wps:bodyPr wrap="none" lIns="0" tIns="0" rIns="0" bIns="0" upright="1">
                            <a:spAutoFit/>
                          </wps:bodyPr>
                        </wps:wsp>
                        <wps:wsp>
                          <wps:cNvPr id="1135" name="矩形 1135"/>
                          <wps:cNvSpPr/>
                          <wps:spPr>
                            <a:xfrm>
                              <a:off x="10865" y="7813"/>
                              <a:ext cx="140" cy="324"/>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136" name="矩形 1136"/>
                          <wps:cNvSpPr/>
                          <wps:spPr>
                            <a:xfrm>
                              <a:off x="8554" y="8007"/>
                              <a:ext cx="70" cy="324"/>
                            </a:xfrm>
                            <a:prstGeom prst="rect">
                              <a:avLst/>
                            </a:prstGeom>
                            <a:noFill/>
                            <a:ln>
                              <a:noFill/>
                            </a:ln>
                          </wps:spPr>
                          <wps:txbx>
                            <w:txbxContent>
                              <w:p>
                                <w:r>
                                  <w:rPr>
                                    <w:rFonts w:ascii="宋体" w:cs="宋体"/>
                                    <w:b/>
                                    <w:bCs/>
                                    <w:color w:val="000000"/>
                                    <w:kern w:val="0"/>
                                    <w:sz w:val="14"/>
                                    <w:szCs w:val="14"/>
                                  </w:rPr>
                                  <w:t>(</w:t>
                                </w:r>
                              </w:p>
                            </w:txbxContent>
                          </wps:txbx>
                          <wps:bodyPr wrap="none" lIns="0" tIns="0" rIns="0" bIns="0" upright="1">
                            <a:spAutoFit/>
                          </wps:bodyPr>
                        </wps:wsp>
                        <wps:wsp>
                          <wps:cNvPr id="1137" name="矩形 1137"/>
                          <wps:cNvSpPr/>
                          <wps:spPr>
                            <a:xfrm>
                              <a:off x="8633" y="8006"/>
                              <a:ext cx="141" cy="324"/>
                            </a:xfrm>
                            <a:prstGeom prst="rect">
                              <a:avLst/>
                            </a:prstGeom>
                            <a:noFill/>
                            <a:ln>
                              <a:noFill/>
                            </a:ln>
                          </wps:spPr>
                          <wps:txbx>
                            <w:txbxContent>
                              <w:p>
                                <w:r>
                                  <w:rPr>
                                    <w:rFonts w:ascii="宋体" w:cs="宋体"/>
                                    <w:b/>
                                    <w:bCs/>
                                    <w:color w:val="000000"/>
                                    <w:kern w:val="0"/>
                                    <w:sz w:val="14"/>
                                    <w:szCs w:val="14"/>
                                  </w:rPr>
                                  <w:t>01</w:t>
                                </w:r>
                              </w:p>
                            </w:txbxContent>
                          </wps:txbx>
                          <wps:bodyPr wrap="none" lIns="0" tIns="0" rIns="0" bIns="0" upright="1">
                            <a:spAutoFit/>
                          </wps:bodyPr>
                        </wps:wsp>
                        <wps:wsp>
                          <wps:cNvPr id="1138" name="矩形 1138"/>
                          <wps:cNvSpPr/>
                          <wps:spPr>
                            <a:xfrm>
                              <a:off x="8780" y="8005"/>
                              <a:ext cx="70" cy="324"/>
                            </a:xfrm>
                            <a:prstGeom prst="rect">
                              <a:avLst/>
                            </a:prstGeom>
                            <a:noFill/>
                            <a:ln>
                              <a:noFill/>
                            </a:ln>
                          </wps:spPr>
                          <wps:txbx>
                            <w:txbxContent>
                              <w:p>
                                <w:r>
                                  <w:rPr>
                                    <w:rFonts w:ascii="宋体" w:cs="宋体"/>
                                    <w:b/>
                                    <w:bCs/>
                                    <w:color w:val="000000"/>
                                    <w:kern w:val="0"/>
                                    <w:sz w:val="14"/>
                                    <w:szCs w:val="14"/>
                                  </w:rPr>
                                  <w:t>)</w:t>
                                </w:r>
                              </w:p>
                            </w:txbxContent>
                          </wps:txbx>
                          <wps:bodyPr wrap="none" lIns="0" tIns="0" rIns="0" bIns="0" upright="1">
                            <a:spAutoFit/>
                          </wps:bodyPr>
                        </wps:wsp>
                        <wps:wsp>
                          <wps:cNvPr id="1139" name="矩形 1139"/>
                          <wps:cNvSpPr/>
                          <wps:spPr>
                            <a:xfrm>
                              <a:off x="8859" y="8005"/>
                              <a:ext cx="562" cy="324"/>
                            </a:xfrm>
                            <a:prstGeom prst="rect">
                              <a:avLst/>
                            </a:prstGeom>
                            <a:noFill/>
                            <a:ln>
                              <a:noFill/>
                            </a:ln>
                          </wps:spPr>
                          <wps:txbx>
                            <w:txbxContent>
                              <w:p>
                                <w:r>
                                  <w:rPr>
                                    <w:rFonts w:hint="eastAsia" w:ascii="宋体" w:cs="宋体"/>
                                    <w:b/>
                                    <w:bCs/>
                                    <w:color w:val="000000"/>
                                    <w:kern w:val="0"/>
                                    <w:sz w:val="14"/>
                                    <w:szCs w:val="14"/>
                                  </w:rPr>
                                  <w:t>发现情况</w:t>
                                </w:r>
                              </w:p>
                            </w:txbxContent>
                          </wps:txbx>
                          <wps:bodyPr wrap="none" lIns="0" tIns="0" rIns="0" bIns="0" upright="1">
                            <a:spAutoFit/>
                          </wps:bodyPr>
                        </wps:wsp>
                        <wps:wsp>
                          <wps:cNvPr id="1140" name="矩形 1140"/>
                          <wps:cNvSpPr/>
                          <wps:spPr>
                            <a:xfrm>
                              <a:off x="9467" y="8007"/>
                              <a:ext cx="140" cy="324"/>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141" name="矩形 1141"/>
                          <wps:cNvSpPr/>
                          <wps:spPr>
                            <a:xfrm>
                              <a:off x="9614" y="8005"/>
                              <a:ext cx="281" cy="324"/>
                            </a:xfrm>
                            <a:prstGeom prst="rect">
                              <a:avLst/>
                            </a:prstGeom>
                            <a:noFill/>
                            <a:ln>
                              <a:noFill/>
                            </a:ln>
                          </wps:spPr>
                          <wps:txbx>
                            <w:txbxContent>
                              <w:p>
                                <w:r>
                                  <w:rPr>
                                    <w:rFonts w:hint="eastAsia" w:ascii="宋体" w:cs="宋体"/>
                                    <w:b/>
                                    <w:bCs/>
                                    <w:color w:val="000000"/>
                                    <w:kern w:val="0"/>
                                    <w:sz w:val="14"/>
                                    <w:szCs w:val="14"/>
                                  </w:rPr>
                                  <w:t>拨打</w:t>
                                </w:r>
                              </w:p>
                            </w:txbxContent>
                          </wps:txbx>
                          <wps:bodyPr wrap="none" lIns="0" tIns="0" rIns="0" bIns="0" upright="1">
                            <a:spAutoFit/>
                          </wps:bodyPr>
                        </wps:wsp>
                        <wps:wsp>
                          <wps:cNvPr id="1142" name="矩形 1142"/>
                          <wps:cNvSpPr/>
                          <wps:spPr>
                            <a:xfrm>
                              <a:off x="9918" y="8005"/>
                              <a:ext cx="211" cy="324"/>
                            </a:xfrm>
                            <a:prstGeom prst="rect">
                              <a:avLst/>
                            </a:prstGeom>
                            <a:noFill/>
                            <a:ln>
                              <a:noFill/>
                            </a:ln>
                          </wps:spPr>
                          <wps:txbx>
                            <w:txbxContent>
                              <w:p>
                                <w:r>
                                  <w:rPr>
                                    <w:rFonts w:ascii="宋体" w:cs="宋体"/>
                                    <w:b/>
                                    <w:bCs/>
                                    <w:color w:val="000000"/>
                                    <w:kern w:val="0"/>
                                    <w:sz w:val="14"/>
                                    <w:szCs w:val="14"/>
                                  </w:rPr>
                                  <w:t>110</w:t>
                                </w:r>
                              </w:p>
                            </w:txbxContent>
                          </wps:txbx>
                          <wps:bodyPr wrap="none" lIns="0" tIns="0" rIns="0" bIns="0" upright="1">
                            <a:spAutoFit/>
                          </wps:bodyPr>
                        </wps:wsp>
                        <wps:wsp>
                          <wps:cNvPr id="1143" name="矩形 1143"/>
                          <wps:cNvSpPr/>
                          <wps:spPr>
                            <a:xfrm>
                              <a:off x="10143" y="8007"/>
                              <a:ext cx="140" cy="324"/>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144" name="矩形 1144"/>
                          <wps:cNvSpPr/>
                          <wps:spPr>
                            <a:xfrm>
                              <a:off x="10290" y="8006"/>
                              <a:ext cx="211" cy="324"/>
                            </a:xfrm>
                            <a:prstGeom prst="rect">
                              <a:avLst/>
                            </a:prstGeom>
                            <a:noFill/>
                            <a:ln>
                              <a:noFill/>
                            </a:ln>
                          </wps:spPr>
                          <wps:txbx>
                            <w:txbxContent>
                              <w:p>
                                <w:r>
                                  <w:rPr>
                                    <w:rFonts w:ascii="宋体" w:cs="宋体"/>
                                    <w:b/>
                                    <w:bCs/>
                                    <w:color w:val="000000"/>
                                    <w:kern w:val="0"/>
                                    <w:sz w:val="14"/>
                                    <w:szCs w:val="14"/>
                                  </w:rPr>
                                  <w:t>119</w:t>
                                </w:r>
                              </w:p>
                            </w:txbxContent>
                          </wps:txbx>
                          <wps:bodyPr wrap="none" lIns="0" tIns="0" rIns="0" bIns="0" upright="1">
                            <a:spAutoFit/>
                          </wps:bodyPr>
                        </wps:wsp>
                        <wps:wsp>
                          <wps:cNvPr id="1145" name="矩形 1145"/>
                          <wps:cNvSpPr/>
                          <wps:spPr>
                            <a:xfrm>
                              <a:off x="10515" y="8006"/>
                              <a:ext cx="140" cy="324"/>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146" name="矩形 1146"/>
                          <wps:cNvSpPr/>
                          <wps:spPr>
                            <a:xfrm>
                              <a:off x="10673" y="8006"/>
                              <a:ext cx="211" cy="324"/>
                            </a:xfrm>
                            <a:prstGeom prst="rect">
                              <a:avLst/>
                            </a:prstGeom>
                            <a:noFill/>
                            <a:ln>
                              <a:noFill/>
                            </a:ln>
                          </wps:spPr>
                          <wps:txbx>
                            <w:txbxContent>
                              <w:p>
                                <w:r>
                                  <w:rPr>
                                    <w:rFonts w:ascii="宋体" w:cs="宋体"/>
                                    <w:b/>
                                    <w:bCs/>
                                    <w:color w:val="000000"/>
                                    <w:kern w:val="0"/>
                                    <w:sz w:val="14"/>
                                    <w:szCs w:val="14"/>
                                  </w:rPr>
                                  <w:t>120</w:t>
                                </w:r>
                              </w:p>
                            </w:txbxContent>
                          </wps:txbx>
                          <wps:bodyPr wrap="none" lIns="0" tIns="0" rIns="0" bIns="0" upright="1">
                            <a:spAutoFit/>
                          </wps:bodyPr>
                        </wps:wsp>
                        <wps:wsp>
                          <wps:cNvPr id="1147" name="矩形 1147"/>
                          <wps:cNvSpPr/>
                          <wps:spPr>
                            <a:xfrm>
                              <a:off x="10899" y="8005"/>
                              <a:ext cx="140" cy="324"/>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148" name="矩形 1148"/>
                          <wps:cNvSpPr/>
                          <wps:spPr>
                            <a:xfrm>
                              <a:off x="11045" y="8007"/>
                              <a:ext cx="211" cy="324"/>
                            </a:xfrm>
                            <a:prstGeom prst="rect">
                              <a:avLst/>
                            </a:prstGeom>
                            <a:noFill/>
                            <a:ln>
                              <a:noFill/>
                            </a:ln>
                          </wps:spPr>
                          <wps:txbx>
                            <w:txbxContent>
                              <w:p>
                                <w:r>
                                  <w:rPr>
                                    <w:rFonts w:ascii="宋体" w:cs="宋体"/>
                                    <w:b/>
                                    <w:bCs/>
                                    <w:color w:val="000000"/>
                                    <w:kern w:val="0"/>
                                    <w:sz w:val="14"/>
                                    <w:szCs w:val="14"/>
                                  </w:rPr>
                                  <w:t>122</w:t>
                                </w:r>
                              </w:p>
                            </w:txbxContent>
                          </wps:txbx>
                          <wps:bodyPr wrap="none" lIns="0" tIns="0" rIns="0" bIns="0" upright="1">
                            <a:spAutoFit/>
                          </wps:bodyPr>
                        </wps:wsp>
                        <wps:wsp>
                          <wps:cNvPr id="1149" name="矩形 1149"/>
                          <wps:cNvSpPr/>
                          <wps:spPr>
                            <a:xfrm>
                              <a:off x="8554" y="8185"/>
                              <a:ext cx="702" cy="324"/>
                            </a:xfrm>
                            <a:prstGeom prst="rect">
                              <a:avLst/>
                            </a:prstGeom>
                            <a:noFill/>
                            <a:ln>
                              <a:noFill/>
                            </a:ln>
                          </wps:spPr>
                          <wps:txbx>
                            <w:txbxContent>
                              <w:p>
                                <w:r>
                                  <w:rPr>
                                    <w:rFonts w:hint="eastAsia" w:ascii="宋体" w:cs="宋体"/>
                                    <w:b/>
                                    <w:bCs/>
                                    <w:color w:val="000000"/>
                                    <w:kern w:val="0"/>
                                    <w:sz w:val="14"/>
                                    <w:szCs w:val="14"/>
                                  </w:rPr>
                                  <w:t>等电话报警</w:t>
                                </w:r>
                              </w:p>
                            </w:txbxContent>
                          </wps:txbx>
                          <wps:bodyPr wrap="none" lIns="0" tIns="0" rIns="0" bIns="0" upright="1">
                            <a:spAutoFit/>
                          </wps:bodyPr>
                        </wps:wsp>
                        <wps:wsp>
                          <wps:cNvPr id="1150" name="矩形 1150"/>
                          <wps:cNvSpPr/>
                          <wps:spPr>
                            <a:xfrm>
                              <a:off x="9309" y="8185"/>
                              <a:ext cx="140" cy="324"/>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151" name="矩形 1151"/>
                          <wps:cNvSpPr/>
                          <wps:spPr>
                            <a:xfrm>
                              <a:off x="9456" y="8185"/>
                              <a:ext cx="562" cy="324"/>
                            </a:xfrm>
                            <a:prstGeom prst="rect">
                              <a:avLst/>
                            </a:prstGeom>
                            <a:noFill/>
                            <a:ln>
                              <a:noFill/>
                            </a:ln>
                          </wps:spPr>
                          <wps:txbx>
                            <w:txbxContent>
                              <w:p>
                                <w:r>
                                  <w:rPr>
                                    <w:rFonts w:hint="eastAsia" w:ascii="宋体" w:cs="宋体"/>
                                    <w:b/>
                                    <w:bCs/>
                                    <w:color w:val="000000"/>
                                    <w:kern w:val="0"/>
                                    <w:sz w:val="14"/>
                                    <w:szCs w:val="14"/>
                                  </w:rPr>
                                  <w:t>或向街道</w:t>
                                </w:r>
                              </w:p>
                            </w:txbxContent>
                          </wps:txbx>
                          <wps:bodyPr wrap="none" lIns="0" tIns="0" rIns="0" bIns="0" upright="1">
                            <a:spAutoFit/>
                          </wps:bodyPr>
                        </wps:wsp>
                        <wps:wsp>
                          <wps:cNvPr id="1152" name="矩形 1152"/>
                          <wps:cNvSpPr/>
                          <wps:spPr>
                            <a:xfrm>
                              <a:off x="9918" y="8185"/>
                              <a:ext cx="140" cy="324"/>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153" name="矩形 1153"/>
                          <wps:cNvSpPr/>
                          <wps:spPr>
                            <a:xfrm>
                              <a:off x="10065" y="8185"/>
                              <a:ext cx="1124" cy="324"/>
                            </a:xfrm>
                            <a:prstGeom prst="rect">
                              <a:avLst/>
                            </a:prstGeom>
                            <a:noFill/>
                            <a:ln>
                              <a:noFill/>
                            </a:ln>
                          </wps:spPr>
                          <wps:txbx>
                            <w:txbxContent>
                              <w:p>
                                <w:r>
                                  <w:rPr>
                                    <w:rFonts w:hint="eastAsia" w:ascii="宋体" w:cs="宋体"/>
                                    <w:b/>
                                    <w:bCs/>
                                    <w:color w:val="000000"/>
                                    <w:kern w:val="0"/>
                                    <w:sz w:val="14"/>
                                    <w:szCs w:val="14"/>
                                  </w:rPr>
                                  <w:t>乡镇街监测机构报</w:t>
                                </w:r>
                              </w:p>
                            </w:txbxContent>
                          </wps:txbx>
                          <wps:bodyPr wrap="none" lIns="0" tIns="0" rIns="0" bIns="0" upright="1">
                            <a:spAutoFit/>
                          </wps:bodyPr>
                        </wps:wsp>
                        <wps:wsp>
                          <wps:cNvPr id="1154" name="矩形 1154"/>
                          <wps:cNvSpPr/>
                          <wps:spPr>
                            <a:xfrm>
                              <a:off x="8554" y="8365"/>
                              <a:ext cx="140" cy="324"/>
                            </a:xfrm>
                            <a:prstGeom prst="rect">
                              <a:avLst/>
                            </a:prstGeom>
                            <a:noFill/>
                            <a:ln>
                              <a:noFill/>
                            </a:ln>
                          </wps:spPr>
                          <wps:txbx>
                            <w:txbxContent>
                              <w:p>
                                <w:r>
                                  <w:rPr>
                                    <w:rFonts w:hint="eastAsia" w:ascii="宋体" w:cs="宋体"/>
                                    <w:b/>
                                    <w:bCs/>
                                    <w:color w:val="000000"/>
                                    <w:kern w:val="0"/>
                                    <w:sz w:val="14"/>
                                    <w:szCs w:val="14"/>
                                  </w:rPr>
                                  <w:t>告</w:t>
                                </w:r>
                              </w:p>
                            </w:txbxContent>
                          </wps:txbx>
                          <wps:bodyPr wrap="none" lIns="0" tIns="0" rIns="0" bIns="0" upright="1">
                            <a:spAutoFit/>
                          </wps:bodyPr>
                        </wps:wsp>
                        <wps:wsp>
                          <wps:cNvPr id="1155" name="矩形 1155"/>
                          <wps:cNvSpPr/>
                          <wps:spPr>
                            <a:xfrm>
                              <a:off x="8712" y="8365"/>
                              <a:ext cx="140" cy="324"/>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156" name="矩形 1156"/>
                          <wps:cNvSpPr/>
                          <wps:spPr>
                            <a:xfrm>
                              <a:off x="1454" y="1777"/>
                              <a:ext cx="542" cy="324"/>
                            </a:xfrm>
                            <a:prstGeom prst="rect">
                              <a:avLst/>
                            </a:prstGeom>
                            <a:noFill/>
                            <a:ln>
                              <a:noFill/>
                            </a:ln>
                          </wps:spPr>
                          <wps:txbx>
                            <w:txbxContent>
                              <w:p>
                                <w:r>
                                  <w:rPr>
                                    <w:rFonts w:hint="eastAsia" w:ascii="宋体" w:cs="宋体"/>
                                    <w:b/>
                                    <w:bCs/>
                                    <w:color w:val="000000"/>
                                    <w:kern w:val="0"/>
                                    <w:sz w:val="18"/>
                                    <w:szCs w:val="18"/>
                                  </w:rPr>
                                  <w:t>总指挥</w:t>
                                </w:r>
                              </w:p>
                            </w:txbxContent>
                          </wps:txbx>
                          <wps:bodyPr wrap="none" lIns="0" tIns="0" rIns="0" bIns="0" upright="1">
                            <a:spAutoFit/>
                          </wps:bodyPr>
                        </wps:wsp>
                        <wps:wsp>
                          <wps:cNvPr id="1157" name="矩形 1157"/>
                          <wps:cNvSpPr/>
                          <wps:spPr>
                            <a:xfrm>
                              <a:off x="1454" y="2002"/>
                              <a:ext cx="542" cy="324"/>
                            </a:xfrm>
                            <a:prstGeom prst="rect">
                              <a:avLst/>
                            </a:prstGeom>
                            <a:noFill/>
                            <a:ln>
                              <a:noFill/>
                            </a:ln>
                          </wps:spPr>
                          <wps:txbx>
                            <w:txbxContent>
                              <w:p>
                                <w:r>
                                  <w:rPr>
                                    <w:rFonts w:hint="eastAsia" w:ascii="宋体" w:cs="宋体"/>
                                    <w:b/>
                                    <w:bCs/>
                                    <w:color w:val="000000"/>
                                    <w:kern w:val="0"/>
                                    <w:sz w:val="18"/>
                                    <w:szCs w:val="18"/>
                                  </w:rPr>
                                  <w:t>长及成</w:t>
                                </w:r>
                              </w:p>
                            </w:txbxContent>
                          </wps:txbx>
                          <wps:bodyPr wrap="none" lIns="0" tIns="0" rIns="0" bIns="0" upright="1">
                            <a:spAutoFit/>
                          </wps:bodyPr>
                        </wps:wsp>
                        <wps:wsp>
                          <wps:cNvPr id="1158" name="矩形 1158"/>
                          <wps:cNvSpPr/>
                          <wps:spPr>
                            <a:xfrm>
                              <a:off x="1634" y="2216"/>
                              <a:ext cx="180" cy="324"/>
                            </a:xfrm>
                            <a:prstGeom prst="rect">
                              <a:avLst/>
                            </a:prstGeom>
                            <a:noFill/>
                            <a:ln>
                              <a:noFill/>
                            </a:ln>
                          </wps:spPr>
                          <wps:txbx>
                            <w:txbxContent>
                              <w:p>
                                <w:r>
                                  <w:rPr>
                                    <w:rFonts w:hint="eastAsia" w:ascii="宋体" w:cs="宋体"/>
                                    <w:b/>
                                    <w:bCs/>
                                    <w:color w:val="000000"/>
                                    <w:kern w:val="0"/>
                                    <w:sz w:val="18"/>
                                    <w:szCs w:val="18"/>
                                  </w:rPr>
                                  <w:t>员</w:t>
                                </w:r>
                              </w:p>
                            </w:txbxContent>
                          </wps:txbx>
                          <wps:bodyPr wrap="none" lIns="0" tIns="0" rIns="0" bIns="0" upright="1">
                            <a:spAutoFit/>
                          </wps:bodyPr>
                        </wps:wsp>
                        <wps:wsp>
                          <wps:cNvPr id="1159" name="直接连接符 1159"/>
                          <wps:cNvCnPr/>
                          <wps:spPr>
                            <a:xfrm>
                              <a:off x="658" y="8009"/>
                              <a:ext cx="11416" cy="0"/>
                            </a:xfrm>
                            <a:prstGeom prst="line">
                              <a:avLst/>
                            </a:prstGeom>
                            <a:ln w="4" cap="rnd" cmpd="sng">
                              <a:solidFill>
                                <a:srgbClr val="000000"/>
                              </a:solidFill>
                              <a:prstDash val="solid"/>
                              <a:headEnd type="none" w="med" len="med"/>
                              <a:tailEnd type="none" w="med" len="med"/>
                            </a:ln>
                          </wps:spPr>
                          <wps:bodyPr upright="1"/>
                        </wps:wsp>
                        <wps:wsp>
                          <wps:cNvPr id="1160" name="矩形 1160"/>
                          <wps:cNvSpPr/>
                          <wps:spPr>
                            <a:xfrm>
                              <a:off x="902" y="8074"/>
                              <a:ext cx="361" cy="324"/>
                            </a:xfrm>
                            <a:prstGeom prst="rect">
                              <a:avLst/>
                            </a:prstGeom>
                            <a:noFill/>
                            <a:ln>
                              <a:noFill/>
                            </a:ln>
                          </wps:spPr>
                          <wps:txbx>
                            <w:txbxContent>
                              <w:p>
                                <w:r>
                                  <w:rPr>
                                    <w:rFonts w:hint="eastAsia" w:ascii="宋体" w:cs="宋体"/>
                                    <w:b/>
                                    <w:bCs/>
                                    <w:color w:val="000000"/>
                                    <w:kern w:val="0"/>
                                    <w:sz w:val="18"/>
                                    <w:szCs w:val="18"/>
                                  </w:rPr>
                                  <w:t>单位</w:t>
                                </w:r>
                              </w:p>
                            </w:txbxContent>
                          </wps:txbx>
                          <wps:bodyPr wrap="none" lIns="0" tIns="0" rIns="0" bIns="0" upright="1">
                            <a:spAutoFit/>
                          </wps:bodyPr>
                        </wps:wsp>
                        <wps:wsp>
                          <wps:cNvPr id="1161" name="矩形 1161"/>
                          <wps:cNvSpPr/>
                          <wps:spPr>
                            <a:xfrm>
                              <a:off x="811" y="8287"/>
                              <a:ext cx="542" cy="324"/>
                            </a:xfrm>
                            <a:prstGeom prst="rect">
                              <a:avLst/>
                            </a:prstGeom>
                            <a:noFill/>
                            <a:ln>
                              <a:noFill/>
                            </a:ln>
                          </wps:spPr>
                          <wps:txbx>
                            <w:txbxContent>
                              <w:p>
                                <w:r>
                                  <w:rPr>
                                    <w:rFonts w:hint="eastAsia" w:ascii="宋体" w:cs="宋体"/>
                                    <w:b/>
                                    <w:bCs/>
                                    <w:color w:val="000000"/>
                                    <w:kern w:val="0"/>
                                    <w:sz w:val="18"/>
                                    <w:szCs w:val="18"/>
                                  </w:rPr>
                                  <w:t>或个人</w:t>
                                </w:r>
                              </w:p>
                            </w:txbxContent>
                          </wps:txbx>
                          <wps:bodyPr wrap="none" lIns="0" tIns="0" rIns="0" bIns="0" upright="1">
                            <a:spAutoFit/>
                          </wps:bodyPr>
                        </wps:wsp>
                        <wps:wsp>
                          <wps:cNvPr id="1162" name="矩形 1162"/>
                          <wps:cNvSpPr/>
                          <wps:spPr>
                            <a:xfrm>
                              <a:off x="1454" y="8197"/>
                              <a:ext cx="542" cy="324"/>
                            </a:xfrm>
                            <a:prstGeom prst="rect">
                              <a:avLst/>
                            </a:prstGeom>
                            <a:noFill/>
                            <a:ln>
                              <a:noFill/>
                            </a:ln>
                          </wps:spPr>
                          <wps:txbx>
                            <w:txbxContent>
                              <w:p>
                                <w:r>
                                  <w:rPr>
                                    <w:rFonts w:hint="eastAsia" w:ascii="宋体" w:cs="宋体"/>
                                    <w:b/>
                                    <w:bCs/>
                                    <w:color w:val="000000"/>
                                    <w:kern w:val="0"/>
                                    <w:sz w:val="18"/>
                                    <w:szCs w:val="18"/>
                                  </w:rPr>
                                  <w:t>发现人</w:t>
                                </w:r>
                              </w:p>
                            </w:txbxContent>
                          </wps:txbx>
                          <wps:bodyPr wrap="none" lIns="0" tIns="0" rIns="0" bIns="0" upright="1">
                            <a:spAutoFit/>
                          </wps:bodyPr>
                        </wps:wsp>
                        <wps:wsp>
                          <wps:cNvPr id="1163" name="矩形 1163"/>
                          <wps:cNvSpPr/>
                          <wps:spPr>
                            <a:xfrm>
                              <a:off x="2362" y="8094"/>
                              <a:ext cx="2470" cy="340"/>
                            </a:xfrm>
                            <a:prstGeom prst="rect">
                              <a:avLst/>
                            </a:prstGeom>
                            <a:solidFill>
                              <a:srgbClr val="FFFFFF"/>
                            </a:solidFill>
                            <a:ln>
                              <a:noFill/>
                            </a:ln>
                          </wps:spPr>
                          <wps:bodyPr upright="1"/>
                        </wps:wsp>
                        <wps:wsp>
                          <wps:cNvPr id="1164" name="矩形 1164"/>
                          <wps:cNvSpPr/>
                          <wps:spPr>
                            <a:xfrm>
                              <a:off x="2362" y="8094"/>
                              <a:ext cx="2470" cy="340"/>
                            </a:xfrm>
                            <a:prstGeom prst="rect">
                              <a:avLst/>
                            </a:prstGeom>
                            <a:noFill/>
                            <a:ln w="4" cap="rnd" cmpd="sng">
                              <a:solidFill>
                                <a:srgbClr val="000000"/>
                              </a:solidFill>
                              <a:prstDash val="solid"/>
                              <a:round/>
                              <a:headEnd type="none" w="med" len="med"/>
                              <a:tailEnd type="none" w="med" len="med"/>
                            </a:ln>
                          </wps:spPr>
                          <wps:bodyPr upright="1"/>
                        </wps:wsp>
                        <wps:wsp>
                          <wps:cNvPr id="1165" name="矩形 1165"/>
                          <wps:cNvSpPr/>
                          <wps:spPr>
                            <a:xfrm>
                              <a:off x="2536" y="8185"/>
                              <a:ext cx="1546" cy="324"/>
                            </a:xfrm>
                            <a:prstGeom prst="rect">
                              <a:avLst/>
                            </a:prstGeom>
                            <a:noFill/>
                            <a:ln>
                              <a:noFill/>
                            </a:ln>
                          </wps:spPr>
                          <wps:txbx>
                            <w:txbxContent>
                              <w:p>
                                <w:r>
                                  <w:rPr>
                                    <w:rFonts w:hint="eastAsia" w:ascii="宋体" w:cs="宋体"/>
                                    <w:b/>
                                    <w:bCs/>
                                    <w:color w:val="000000"/>
                                    <w:kern w:val="0"/>
                                    <w:sz w:val="14"/>
                                    <w:szCs w:val="14"/>
                                  </w:rPr>
                                  <w:t>发现突发事件并上报信息</w:t>
                                </w:r>
                              </w:p>
                            </w:txbxContent>
                          </wps:txbx>
                          <wps:bodyPr wrap="none" lIns="0" tIns="0" rIns="0" bIns="0" upright="1">
                            <a:spAutoFit/>
                          </wps:bodyPr>
                        </wps:wsp>
                        <wps:wsp>
                          <wps:cNvPr id="1166" name="矩形 1166"/>
                          <wps:cNvSpPr/>
                          <wps:spPr>
                            <a:xfrm>
                              <a:off x="4204" y="8185"/>
                              <a:ext cx="140" cy="324"/>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167" name="矩形 1167"/>
                          <wps:cNvSpPr/>
                          <wps:spPr>
                            <a:xfrm>
                              <a:off x="4350" y="8174"/>
                              <a:ext cx="141" cy="324"/>
                            </a:xfrm>
                            <a:prstGeom prst="rect">
                              <a:avLst/>
                            </a:prstGeom>
                            <a:noFill/>
                            <a:ln>
                              <a:noFill/>
                            </a:ln>
                          </wps:spPr>
                          <wps:txbx>
                            <w:txbxContent>
                              <w:p>
                                <w:r>
                                  <w:rPr>
                                    <w:b/>
                                    <w:bCs/>
                                    <w:color w:val="000000"/>
                                    <w:kern w:val="0"/>
                                    <w:sz w:val="14"/>
                                    <w:szCs w:val="14"/>
                                  </w:rPr>
                                  <w:t>01</w:t>
                                </w:r>
                              </w:p>
                            </w:txbxContent>
                          </wps:txbx>
                          <wps:bodyPr wrap="none" lIns="0" tIns="0" rIns="0" bIns="0" upright="1">
                            <a:spAutoFit/>
                          </wps:bodyPr>
                        </wps:wsp>
                        <wps:wsp>
                          <wps:cNvPr id="1168" name="矩形 1168"/>
                          <wps:cNvSpPr/>
                          <wps:spPr>
                            <a:xfrm>
                              <a:off x="4497" y="8185"/>
                              <a:ext cx="140" cy="324"/>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169" name="矩形 1169"/>
                          <wps:cNvSpPr/>
                          <wps:spPr>
                            <a:xfrm>
                              <a:off x="8599" y="5442"/>
                              <a:ext cx="70" cy="324"/>
                            </a:xfrm>
                            <a:prstGeom prst="rect">
                              <a:avLst/>
                            </a:prstGeom>
                            <a:noFill/>
                            <a:ln>
                              <a:noFill/>
                            </a:ln>
                          </wps:spPr>
                          <wps:txbx>
                            <w:txbxContent>
                              <w:p>
                                <w:r>
                                  <w:rPr>
                                    <w:rFonts w:ascii="宋体" w:cs="宋体"/>
                                    <w:b/>
                                    <w:bCs/>
                                    <w:color w:val="000000"/>
                                    <w:kern w:val="0"/>
                                    <w:sz w:val="14"/>
                                    <w:szCs w:val="14"/>
                                  </w:rPr>
                                  <w:t>(</w:t>
                                </w:r>
                              </w:p>
                            </w:txbxContent>
                          </wps:txbx>
                          <wps:bodyPr wrap="none" lIns="0" tIns="0" rIns="0" bIns="0" upright="1">
                            <a:spAutoFit/>
                          </wps:bodyPr>
                        </wps:wsp>
                        <wps:wsp>
                          <wps:cNvPr id="1170" name="矩形 1170"/>
                          <wps:cNvSpPr/>
                          <wps:spPr>
                            <a:xfrm>
                              <a:off x="8678" y="5442"/>
                              <a:ext cx="141" cy="324"/>
                            </a:xfrm>
                            <a:prstGeom prst="rect">
                              <a:avLst/>
                            </a:prstGeom>
                            <a:noFill/>
                            <a:ln>
                              <a:noFill/>
                            </a:ln>
                          </wps:spPr>
                          <wps:txbx>
                            <w:txbxContent>
                              <w:p>
                                <w:r>
                                  <w:rPr>
                                    <w:rFonts w:ascii="宋体" w:cs="宋体"/>
                                    <w:b/>
                                    <w:bCs/>
                                    <w:color w:val="000000"/>
                                    <w:kern w:val="0"/>
                                    <w:sz w:val="14"/>
                                    <w:szCs w:val="14"/>
                                  </w:rPr>
                                  <w:t>11</w:t>
                                </w:r>
                              </w:p>
                            </w:txbxContent>
                          </wps:txbx>
                          <wps:bodyPr wrap="none" lIns="0" tIns="0" rIns="0" bIns="0" upright="1">
                            <a:spAutoFit/>
                          </wps:bodyPr>
                        </wps:wsp>
                        <wps:wsp>
                          <wps:cNvPr id="1171" name="矩形 1171"/>
                          <wps:cNvSpPr/>
                          <wps:spPr>
                            <a:xfrm>
                              <a:off x="8825" y="5442"/>
                              <a:ext cx="70" cy="324"/>
                            </a:xfrm>
                            <a:prstGeom prst="rect">
                              <a:avLst/>
                            </a:prstGeom>
                            <a:noFill/>
                            <a:ln>
                              <a:noFill/>
                            </a:ln>
                          </wps:spPr>
                          <wps:txbx>
                            <w:txbxContent>
                              <w:p>
                                <w:r>
                                  <w:rPr>
                                    <w:rFonts w:ascii="宋体" w:cs="宋体"/>
                                    <w:b/>
                                    <w:bCs/>
                                    <w:color w:val="000000"/>
                                    <w:kern w:val="0"/>
                                    <w:sz w:val="14"/>
                                    <w:szCs w:val="14"/>
                                  </w:rPr>
                                  <w:t>)</w:t>
                                </w:r>
                              </w:p>
                            </w:txbxContent>
                          </wps:txbx>
                          <wps:bodyPr wrap="none" lIns="0" tIns="0" rIns="0" bIns="0" upright="1">
                            <a:spAutoFit/>
                          </wps:bodyPr>
                        </wps:wsp>
                        <wps:wsp>
                          <wps:cNvPr id="1172" name="矩形 1172"/>
                          <wps:cNvSpPr/>
                          <wps:spPr>
                            <a:xfrm>
                              <a:off x="8904" y="5442"/>
                              <a:ext cx="1124" cy="324"/>
                            </a:xfrm>
                            <a:prstGeom prst="rect">
                              <a:avLst/>
                            </a:prstGeom>
                            <a:noFill/>
                            <a:ln>
                              <a:noFill/>
                            </a:ln>
                          </wps:spPr>
                          <wps:txbx>
                            <w:txbxContent>
                              <w:p>
                                <w:r>
                                  <w:rPr>
                                    <w:rFonts w:hint="eastAsia" w:ascii="宋体" w:cs="宋体"/>
                                    <w:b/>
                                    <w:bCs/>
                                    <w:color w:val="000000"/>
                                    <w:kern w:val="0"/>
                                    <w:sz w:val="14"/>
                                    <w:szCs w:val="14"/>
                                  </w:rPr>
                                  <w:t>经相关领导审批后</w:t>
                                </w:r>
                              </w:p>
                            </w:txbxContent>
                          </wps:txbx>
                          <wps:bodyPr wrap="none" lIns="0" tIns="0" rIns="0" bIns="0" upright="1">
                            <a:spAutoFit/>
                          </wps:bodyPr>
                        </wps:wsp>
                        <wps:wsp>
                          <wps:cNvPr id="1173" name="矩形 1173"/>
                          <wps:cNvSpPr/>
                          <wps:spPr>
                            <a:xfrm>
                              <a:off x="10110" y="5442"/>
                              <a:ext cx="140" cy="324"/>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174" name="矩形 1174"/>
                          <wps:cNvSpPr/>
                          <wps:spPr>
                            <a:xfrm>
                              <a:off x="10256" y="5442"/>
                              <a:ext cx="843" cy="324"/>
                            </a:xfrm>
                            <a:prstGeom prst="rect">
                              <a:avLst/>
                            </a:prstGeom>
                            <a:noFill/>
                            <a:ln>
                              <a:noFill/>
                            </a:ln>
                          </wps:spPr>
                          <wps:txbx>
                            <w:txbxContent>
                              <w:p>
                                <w:r>
                                  <w:rPr>
                                    <w:rFonts w:hint="eastAsia" w:ascii="宋体" w:cs="宋体"/>
                                    <w:b/>
                                    <w:bCs/>
                                    <w:color w:val="000000"/>
                                    <w:kern w:val="0"/>
                                    <w:sz w:val="14"/>
                                    <w:szCs w:val="14"/>
                                  </w:rPr>
                                  <w:t>按规定发布预</w:t>
                                </w:r>
                              </w:p>
                            </w:txbxContent>
                          </wps:txbx>
                          <wps:bodyPr wrap="none" lIns="0" tIns="0" rIns="0" bIns="0" upright="1">
                            <a:spAutoFit/>
                          </wps:bodyPr>
                        </wps:wsp>
                        <wps:wsp>
                          <wps:cNvPr id="1175" name="矩形 1175"/>
                          <wps:cNvSpPr/>
                          <wps:spPr>
                            <a:xfrm>
                              <a:off x="8599" y="5622"/>
                              <a:ext cx="421" cy="324"/>
                            </a:xfrm>
                            <a:prstGeom prst="rect">
                              <a:avLst/>
                            </a:prstGeom>
                            <a:noFill/>
                            <a:ln>
                              <a:noFill/>
                            </a:ln>
                          </wps:spPr>
                          <wps:txbx>
                            <w:txbxContent>
                              <w:p>
                                <w:r>
                                  <w:rPr>
                                    <w:rFonts w:hint="eastAsia" w:ascii="宋体" w:cs="宋体"/>
                                    <w:b/>
                                    <w:bCs/>
                                    <w:color w:val="000000"/>
                                    <w:kern w:val="0"/>
                                    <w:sz w:val="14"/>
                                    <w:szCs w:val="14"/>
                                  </w:rPr>
                                  <w:t>警信息</w:t>
                                </w:r>
                              </w:p>
                            </w:txbxContent>
                          </wps:txbx>
                          <wps:bodyPr wrap="none" lIns="0" tIns="0" rIns="0" bIns="0" upright="1">
                            <a:spAutoFit/>
                          </wps:bodyPr>
                        </wps:wsp>
                        <wps:wsp>
                          <wps:cNvPr id="1176" name="矩形 1176"/>
                          <wps:cNvSpPr/>
                          <wps:spPr>
                            <a:xfrm>
                              <a:off x="9050" y="5622"/>
                              <a:ext cx="140" cy="324"/>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177" name="矩形 1177"/>
                          <wps:cNvSpPr/>
                          <wps:spPr>
                            <a:xfrm>
                              <a:off x="124" y="7658"/>
                              <a:ext cx="181" cy="324"/>
                            </a:xfrm>
                            <a:prstGeom prst="rect">
                              <a:avLst/>
                            </a:prstGeom>
                            <a:noFill/>
                            <a:ln>
                              <a:noFill/>
                            </a:ln>
                          </wps:spPr>
                          <wps:txbx>
                            <w:txbxContent>
                              <w:p/>
                            </w:txbxContent>
                          </wps:txbx>
                          <wps:bodyPr wrap="none" lIns="0" tIns="0" rIns="0" bIns="0" upright="1">
                            <a:spAutoFit/>
                          </wps:bodyPr>
                        </wps:wsp>
                        <wps:wsp>
                          <wps:cNvPr id="1178" name="矩形 1178"/>
                          <wps:cNvSpPr/>
                          <wps:spPr>
                            <a:xfrm>
                              <a:off x="304" y="7658"/>
                              <a:ext cx="181" cy="324"/>
                            </a:xfrm>
                            <a:prstGeom prst="rect">
                              <a:avLst/>
                            </a:prstGeom>
                            <a:noFill/>
                            <a:ln>
                              <a:noFill/>
                            </a:ln>
                          </wps:spPr>
                          <wps:txbx>
                            <w:txbxContent>
                              <w:p/>
                            </w:txbxContent>
                          </wps:txbx>
                          <wps:bodyPr wrap="none" lIns="0" tIns="0" rIns="0" bIns="0" upright="1">
                            <a:spAutoFit/>
                          </wps:bodyPr>
                        </wps:wsp>
                        <wps:wsp>
                          <wps:cNvPr id="1179" name="矩形 1179"/>
                          <wps:cNvSpPr/>
                          <wps:spPr>
                            <a:xfrm>
                              <a:off x="394" y="7658"/>
                              <a:ext cx="181" cy="324"/>
                            </a:xfrm>
                            <a:prstGeom prst="rect">
                              <a:avLst/>
                            </a:prstGeom>
                            <a:noFill/>
                            <a:ln>
                              <a:noFill/>
                            </a:ln>
                          </wps:spPr>
                          <wps:txbx>
                            <w:txbxContent>
                              <w:p/>
                            </w:txbxContent>
                          </wps:txbx>
                          <wps:bodyPr wrap="none" lIns="0" tIns="0" rIns="0" bIns="0" upright="1">
                            <a:spAutoFit/>
                          </wps:bodyPr>
                        </wps:wsp>
                        <wps:wsp>
                          <wps:cNvPr id="1180" name="矩形 1180"/>
                          <wps:cNvSpPr/>
                          <wps:spPr>
                            <a:xfrm>
                              <a:off x="34" y="7871"/>
                              <a:ext cx="361" cy="324"/>
                            </a:xfrm>
                            <a:prstGeom prst="rect">
                              <a:avLst/>
                            </a:prstGeom>
                            <a:noFill/>
                            <a:ln>
                              <a:noFill/>
                            </a:ln>
                          </wps:spPr>
                          <wps:txbx>
                            <w:txbxContent>
                              <w:p>
                                <w:r>
                                  <w:rPr>
                                    <w:rFonts w:hint="eastAsia" w:ascii="宋体" w:cs="宋体"/>
                                    <w:b/>
                                    <w:bCs/>
                                    <w:color w:val="000000"/>
                                    <w:kern w:val="0"/>
                                    <w:sz w:val="18"/>
                                    <w:szCs w:val="18"/>
                                  </w:rPr>
                                  <w:t>单位</w:t>
                                </w:r>
                              </w:p>
                            </w:txbxContent>
                          </wps:txbx>
                          <wps:bodyPr wrap="none" lIns="0" tIns="0" rIns="0" bIns="0" upright="1">
                            <a:spAutoFit/>
                          </wps:bodyPr>
                        </wps:wsp>
                        <wps:wsp>
                          <wps:cNvPr id="1181" name="矩形 1181"/>
                          <wps:cNvSpPr/>
                          <wps:spPr>
                            <a:xfrm>
                              <a:off x="394" y="7871"/>
                              <a:ext cx="90" cy="324"/>
                            </a:xfrm>
                            <a:prstGeom prst="rect">
                              <a:avLst/>
                            </a:prstGeom>
                            <a:noFill/>
                            <a:ln>
                              <a:noFill/>
                            </a:ln>
                          </wps:spPr>
                          <wps:txbx>
                            <w:txbxContent>
                              <w:p>
                                <w:r>
                                  <w:rPr>
                                    <w:rFonts w:ascii="宋体" w:cs="宋体"/>
                                    <w:b/>
                                    <w:bCs/>
                                    <w:color w:val="000000"/>
                                    <w:kern w:val="0"/>
                                    <w:sz w:val="18"/>
                                    <w:szCs w:val="18"/>
                                  </w:rPr>
                                  <w:t>/</w:t>
                                </w:r>
                              </w:p>
                            </w:txbxContent>
                          </wps:txbx>
                          <wps:bodyPr wrap="none" lIns="0" tIns="0" rIns="0" bIns="0" upright="1">
                            <a:spAutoFit/>
                          </wps:bodyPr>
                        </wps:wsp>
                        <wps:wsp>
                          <wps:cNvPr id="1182" name="矩形 1182"/>
                          <wps:cNvSpPr/>
                          <wps:spPr>
                            <a:xfrm>
                              <a:off x="485" y="7871"/>
                              <a:ext cx="180" cy="324"/>
                            </a:xfrm>
                            <a:prstGeom prst="rect">
                              <a:avLst/>
                            </a:prstGeom>
                            <a:noFill/>
                            <a:ln>
                              <a:noFill/>
                            </a:ln>
                          </wps:spPr>
                          <wps:txbx>
                            <w:txbxContent>
                              <w:p>
                                <w:r>
                                  <w:rPr>
                                    <w:rFonts w:hint="eastAsia" w:ascii="宋体" w:cs="宋体"/>
                                    <w:b/>
                                    <w:bCs/>
                                    <w:color w:val="000000"/>
                                    <w:kern w:val="0"/>
                                    <w:sz w:val="18"/>
                                    <w:szCs w:val="18"/>
                                  </w:rPr>
                                  <w:t>个</w:t>
                                </w:r>
                              </w:p>
                            </w:txbxContent>
                          </wps:txbx>
                          <wps:bodyPr wrap="none" lIns="0" tIns="0" rIns="0" bIns="0" upright="1">
                            <a:spAutoFit/>
                          </wps:bodyPr>
                        </wps:wsp>
                        <wps:wsp>
                          <wps:cNvPr id="1183" name="矩形 1183"/>
                          <wps:cNvSpPr/>
                          <wps:spPr>
                            <a:xfrm>
                              <a:off x="259" y="8085"/>
                              <a:ext cx="180" cy="324"/>
                            </a:xfrm>
                            <a:prstGeom prst="rect">
                              <a:avLst/>
                            </a:prstGeom>
                            <a:noFill/>
                            <a:ln>
                              <a:noFill/>
                            </a:ln>
                          </wps:spPr>
                          <wps:txbx>
                            <w:txbxContent>
                              <w:p>
                                <w:r>
                                  <w:rPr>
                                    <w:rFonts w:hint="eastAsia" w:ascii="宋体" w:cs="宋体"/>
                                    <w:b/>
                                    <w:bCs/>
                                    <w:color w:val="000000"/>
                                    <w:kern w:val="0"/>
                                    <w:sz w:val="18"/>
                                    <w:szCs w:val="18"/>
                                  </w:rPr>
                                  <w:t>人</w:t>
                                </w:r>
                              </w:p>
                            </w:txbxContent>
                          </wps:txbx>
                          <wps:bodyPr wrap="none" lIns="0" tIns="0" rIns="0" bIns="0" upright="1">
                            <a:spAutoFit/>
                          </wps:bodyPr>
                        </wps:wsp>
                        <wps:wsp>
                          <wps:cNvPr id="1184" name="任意多边形 1184"/>
                          <wps:cNvSpPr/>
                          <wps:spPr>
                            <a:xfrm>
                              <a:off x="3554" y="3530"/>
                              <a:ext cx="1619" cy="755"/>
                            </a:xfrm>
                            <a:custGeom>
                              <a:avLst/>
                              <a:gdLst/>
                              <a:ahLst/>
                              <a:cxnLst/>
                              <a:pathLst>
                                <a:path w="1619" h="755">
                                  <a:moveTo>
                                    <a:pt x="0" y="377"/>
                                  </a:moveTo>
                                  <a:lnTo>
                                    <a:pt x="810" y="0"/>
                                  </a:lnTo>
                                  <a:lnTo>
                                    <a:pt x="1619" y="377"/>
                                  </a:lnTo>
                                  <a:lnTo>
                                    <a:pt x="810" y="755"/>
                                  </a:lnTo>
                                  <a:lnTo>
                                    <a:pt x="0" y="377"/>
                                  </a:lnTo>
                                  <a:close/>
                                </a:path>
                              </a:pathLst>
                            </a:custGeom>
                            <a:solidFill>
                              <a:srgbClr val="FFFFFF"/>
                            </a:solidFill>
                            <a:ln>
                              <a:noFill/>
                            </a:ln>
                          </wps:spPr>
                          <wps:bodyPr upright="1"/>
                        </wps:wsp>
                        <wps:wsp>
                          <wps:cNvPr id="1185" name="任意多边形 1185"/>
                          <wps:cNvSpPr/>
                          <wps:spPr>
                            <a:xfrm>
                              <a:off x="3554" y="3530"/>
                              <a:ext cx="1619" cy="755"/>
                            </a:xfrm>
                            <a:custGeom>
                              <a:avLst/>
                              <a:gdLst/>
                              <a:ahLst/>
                              <a:cxnLst/>
                              <a:pathLst>
                                <a:path w="1619" h="755">
                                  <a:moveTo>
                                    <a:pt x="0" y="377"/>
                                  </a:moveTo>
                                  <a:lnTo>
                                    <a:pt x="810" y="0"/>
                                  </a:lnTo>
                                  <a:lnTo>
                                    <a:pt x="1619" y="377"/>
                                  </a:lnTo>
                                  <a:lnTo>
                                    <a:pt x="810" y="755"/>
                                  </a:lnTo>
                                  <a:lnTo>
                                    <a:pt x="0" y="377"/>
                                  </a:lnTo>
                                  <a:close/>
                                </a:path>
                              </a:pathLst>
                            </a:custGeom>
                            <a:noFill/>
                            <a:ln w="4" cap="rnd" cmpd="sng">
                              <a:solidFill>
                                <a:srgbClr val="000000"/>
                              </a:solidFill>
                              <a:prstDash val="solid"/>
                              <a:round/>
                              <a:headEnd type="none" w="med" len="med"/>
                              <a:tailEnd type="none" w="med" len="med"/>
                            </a:ln>
                          </wps:spPr>
                          <wps:bodyPr upright="1"/>
                        </wps:wsp>
                        <wps:wsp>
                          <wps:cNvPr id="1186" name="矩形 1186"/>
                          <wps:cNvSpPr/>
                          <wps:spPr>
                            <a:xfrm>
                              <a:off x="4057" y="3632"/>
                              <a:ext cx="562" cy="324"/>
                            </a:xfrm>
                            <a:prstGeom prst="rect">
                              <a:avLst/>
                            </a:prstGeom>
                            <a:noFill/>
                            <a:ln>
                              <a:noFill/>
                            </a:ln>
                          </wps:spPr>
                          <wps:txbx>
                            <w:txbxContent>
                              <w:p>
                                <w:r>
                                  <w:rPr>
                                    <w:rFonts w:hint="eastAsia" w:ascii="宋体" w:cs="宋体"/>
                                    <w:b/>
                                    <w:bCs/>
                                    <w:color w:val="000000"/>
                                    <w:kern w:val="0"/>
                                    <w:sz w:val="14"/>
                                    <w:szCs w:val="14"/>
                                  </w:rPr>
                                  <w:t>是否达到</w:t>
                                </w:r>
                              </w:p>
                            </w:txbxContent>
                          </wps:txbx>
                          <wps:bodyPr wrap="none" lIns="0" tIns="0" rIns="0" bIns="0" upright="1">
                            <a:spAutoFit/>
                          </wps:bodyPr>
                        </wps:wsp>
                        <wps:wsp>
                          <wps:cNvPr id="1187" name="矩形 1187"/>
                          <wps:cNvSpPr/>
                          <wps:spPr>
                            <a:xfrm>
                              <a:off x="3956" y="3823"/>
                              <a:ext cx="37" cy="324"/>
                            </a:xfrm>
                            <a:prstGeom prst="rect">
                              <a:avLst/>
                            </a:prstGeom>
                            <a:noFill/>
                            <a:ln>
                              <a:noFill/>
                            </a:ln>
                          </wps:spPr>
                          <wps:txbx>
                            <w:txbxContent>
                              <w:p>
                                <w:r>
                                  <w:rPr>
                                    <w:b/>
                                    <w:bCs/>
                                    <w:color w:val="000000"/>
                                    <w:kern w:val="0"/>
                                    <w:sz w:val="14"/>
                                    <w:szCs w:val="14"/>
                                  </w:rPr>
                                  <w:t>I</w:t>
                                </w:r>
                              </w:p>
                            </w:txbxContent>
                          </wps:txbx>
                          <wps:bodyPr wrap="none" lIns="0" tIns="0" rIns="0" bIns="0" upright="1">
                            <a:spAutoFit/>
                          </wps:bodyPr>
                        </wps:wsp>
                        <wps:wsp>
                          <wps:cNvPr id="1188" name="矩形 1188"/>
                          <wps:cNvSpPr/>
                          <wps:spPr>
                            <a:xfrm>
                              <a:off x="4012" y="3834"/>
                              <a:ext cx="702" cy="324"/>
                            </a:xfrm>
                            <a:prstGeom prst="rect">
                              <a:avLst/>
                            </a:prstGeom>
                            <a:noFill/>
                            <a:ln>
                              <a:noFill/>
                            </a:ln>
                          </wps:spPr>
                          <wps:txbx>
                            <w:txbxContent>
                              <w:p>
                                <w:r>
                                  <w:rPr>
                                    <w:rFonts w:hint="eastAsia" w:ascii="宋体" w:cs="宋体"/>
                                    <w:b/>
                                    <w:bCs/>
                                    <w:color w:val="000000"/>
                                    <w:kern w:val="0"/>
                                    <w:sz w:val="14"/>
                                    <w:szCs w:val="14"/>
                                  </w:rPr>
                                  <w:t>级预警条件</w:t>
                                </w:r>
                              </w:p>
                            </w:txbxContent>
                          </wps:txbx>
                          <wps:bodyPr wrap="none" lIns="0" tIns="0" rIns="0" bIns="0" upright="1">
                            <a:spAutoFit/>
                          </wps:bodyPr>
                        </wps:wsp>
                        <wps:wsp>
                          <wps:cNvPr id="1189" name="矩形 1189"/>
                          <wps:cNvSpPr/>
                          <wps:spPr>
                            <a:xfrm>
                              <a:off x="4136" y="4036"/>
                              <a:ext cx="140" cy="324"/>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190" name="矩形 1190"/>
                          <wps:cNvSpPr/>
                          <wps:spPr>
                            <a:xfrm>
                              <a:off x="4294" y="4025"/>
                              <a:ext cx="141" cy="324"/>
                            </a:xfrm>
                            <a:prstGeom prst="rect">
                              <a:avLst/>
                            </a:prstGeom>
                            <a:noFill/>
                            <a:ln>
                              <a:noFill/>
                            </a:ln>
                          </wps:spPr>
                          <wps:txbx>
                            <w:txbxContent>
                              <w:p>
                                <w:r>
                                  <w:rPr>
                                    <w:b/>
                                    <w:bCs/>
                                    <w:color w:val="000000"/>
                                    <w:kern w:val="0"/>
                                    <w:sz w:val="14"/>
                                    <w:szCs w:val="14"/>
                                  </w:rPr>
                                  <w:t>07</w:t>
                                </w:r>
                              </w:p>
                            </w:txbxContent>
                          </wps:txbx>
                          <wps:bodyPr wrap="none" lIns="0" tIns="0" rIns="0" bIns="0" upright="1">
                            <a:spAutoFit/>
                          </wps:bodyPr>
                        </wps:wsp>
                        <wps:wsp>
                          <wps:cNvPr id="1191" name="矩形 1191"/>
                          <wps:cNvSpPr/>
                          <wps:spPr>
                            <a:xfrm>
                              <a:off x="4441" y="4036"/>
                              <a:ext cx="140" cy="324"/>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192" name="矩形 1192"/>
                          <wps:cNvSpPr/>
                          <wps:spPr>
                            <a:xfrm>
                              <a:off x="2256" y="7477"/>
                              <a:ext cx="2661" cy="468"/>
                            </a:xfrm>
                            <a:prstGeom prst="rect">
                              <a:avLst/>
                            </a:prstGeom>
                            <a:solidFill>
                              <a:srgbClr val="FFFFFF"/>
                            </a:solidFill>
                            <a:ln>
                              <a:noFill/>
                            </a:ln>
                          </wps:spPr>
                          <wps:bodyPr upright="1"/>
                        </wps:wsp>
                        <wps:wsp>
                          <wps:cNvPr id="1193" name="矩形 1193"/>
                          <wps:cNvSpPr/>
                          <wps:spPr>
                            <a:xfrm>
                              <a:off x="2256" y="7477"/>
                              <a:ext cx="2661" cy="468"/>
                            </a:xfrm>
                            <a:prstGeom prst="rect">
                              <a:avLst/>
                            </a:prstGeom>
                            <a:noFill/>
                            <a:ln w="4" cap="rnd" cmpd="sng">
                              <a:solidFill>
                                <a:srgbClr val="000000"/>
                              </a:solidFill>
                              <a:prstDash val="solid"/>
                              <a:round/>
                              <a:headEnd type="none" w="med" len="med"/>
                              <a:tailEnd type="none" w="med" len="med"/>
                            </a:ln>
                          </wps:spPr>
                          <wps:bodyPr upright="1"/>
                        </wps:wsp>
                        <wps:wsp>
                          <wps:cNvPr id="1194" name="矩形 1194"/>
                          <wps:cNvSpPr/>
                          <wps:spPr>
                            <a:xfrm>
                              <a:off x="2299" y="7533"/>
                              <a:ext cx="1686" cy="324"/>
                            </a:xfrm>
                            <a:prstGeom prst="rect">
                              <a:avLst/>
                            </a:prstGeom>
                            <a:noFill/>
                            <a:ln>
                              <a:noFill/>
                            </a:ln>
                          </wps:spPr>
                          <wps:txbx>
                            <w:txbxContent>
                              <w:p>
                                <w:r>
                                  <w:rPr>
                                    <w:rFonts w:hint="eastAsia" w:ascii="宋体" w:cs="宋体"/>
                                    <w:b/>
                                    <w:bCs/>
                                    <w:color w:val="000000"/>
                                    <w:kern w:val="0"/>
                                    <w:sz w:val="14"/>
                                    <w:szCs w:val="14"/>
                                  </w:rPr>
                                  <w:t>监测或接收到突发事件信息</w:t>
                                </w:r>
                              </w:p>
                            </w:txbxContent>
                          </wps:txbx>
                          <wps:bodyPr wrap="none" lIns="0" tIns="0" rIns="0" bIns="0" upright="1">
                            <a:spAutoFit/>
                          </wps:bodyPr>
                        </wps:wsp>
                        <wps:wsp>
                          <wps:cNvPr id="1195" name="矩形 1195"/>
                          <wps:cNvSpPr/>
                          <wps:spPr>
                            <a:xfrm>
                              <a:off x="4114" y="7533"/>
                              <a:ext cx="140" cy="324"/>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196" name="矩形 1196"/>
                          <wps:cNvSpPr/>
                          <wps:spPr>
                            <a:xfrm>
                              <a:off x="4260" y="7533"/>
                              <a:ext cx="562" cy="324"/>
                            </a:xfrm>
                            <a:prstGeom prst="rect">
                              <a:avLst/>
                            </a:prstGeom>
                            <a:noFill/>
                            <a:ln>
                              <a:noFill/>
                            </a:ln>
                          </wps:spPr>
                          <wps:txbx>
                            <w:txbxContent>
                              <w:p>
                                <w:r>
                                  <w:rPr>
                                    <w:rFonts w:hint="eastAsia" w:ascii="宋体" w:cs="宋体"/>
                                    <w:b/>
                                    <w:bCs/>
                                    <w:color w:val="000000"/>
                                    <w:kern w:val="0"/>
                                    <w:sz w:val="14"/>
                                    <w:szCs w:val="14"/>
                                  </w:rPr>
                                  <w:t>上报市应</w:t>
                                </w:r>
                              </w:p>
                            </w:txbxContent>
                          </wps:txbx>
                          <wps:bodyPr wrap="none" lIns="0" tIns="0" rIns="0" bIns="0" upright="1">
                            <a:spAutoFit/>
                          </wps:bodyPr>
                        </wps:wsp>
                        <wps:wsp>
                          <wps:cNvPr id="1197" name="矩形 1197"/>
                          <wps:cNvSpPr/>
                          <wps:spPr>
                            <a:xfrm>
                              <a:off x="2299" y="7724"/>
                              <a:ext cx="1967" cy="324"/>
                            </a:xfrm>
                            <a:prstGeom prst="rect">
                              <a:avLst/>
                            </a:prstGeom>
                            <a:noFill/>
                            <a:ln>
                              <a:noFill/>
                            </a:ln>
                          </wps:spPr>
                          <wps:txbx>
                            <w:txbxContent>
                              <w:p>
                                <w:r>
                                  <w:rPr>
                                    <w:rFonts w:hint="eastAsia" w:ascii="宋体" w:cs="宋体"/>
                                    <w:b/>
                                    <w:bCs/>
                                    <w:color w:val="000000"/>
                                    <w:kern w:val="0"/>
                                    <w:sz w:val="14"/>
                                    <w:szCs w:val="14"/>
                                  </w:rPr>
                                  <w:t>急局接警中心和相关专项指挥部</w:t>
                                </w:r>
                              </w:p>
                            </w:txbxContent>
                          </wps:txbx>
                          <wps:bodyPr wrap="none" lIns="0" tIns="0" rIns="0" bIns="0" upright="1">
                            <a:spAutoFit/>
                          </wps:bodyPr>
                        </wps:wsp>
                        <wps:wsp>
                          <wps:cNvPr id="1198" name="矩形 1198"/>
                          <wps:cNvSpPr/>
                          <wps:spPr>
                            <a:xfrm>
                              <a:off x="4418" y="7724"/>
                              <a:ext cx="140" cy="324"/>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199" name="矩形 1199"/>
                          <wps:cNvSpPr/>
                          <wps:spPr>
                            <a:xfrm>
                              <a:off x="4565" y="7713"/>
                              <a:ext cx="141" cy="324"/>
                            </a:xfrm>
                            <a:prstGeom prst="rect">
                              <a:avLst/>
                            </a:prstGeom>
                            <a:noFill/>
                            <a:ln>
                              <a:noFill/>
                            </a:ln>
                          </wps:spPr>
                          <wps:txbx>
                            <w:txbxContent>
                              <w:p>
                                <w:r>
                                  <w:rPr>
                                    <w:b/>
                                    <w:bCs/>
                                    <w:color w:val="000000"/>
                                    <w:kern w:val="0"/>
                                    <w:sz w:val="14"/>
                                    <w:szCs w:val="14"/>
                                  </w:rPr>
                                  <w:t>02</w:t>
                                </w:r>
                              </w:p>
                            </w:txbxContent>
                          </wps:txbx>
                          <wps:bodyPr wrap="none" lIns="0" tIns="0" rIns="0" bIns="0" upright="1">
                            <a:spAutoFit/>
                          </wps:bodyPr>
                        </wps:wsp>
                        <wps:wsp>
                          <wps:cNvPr id="1200" name="矩形 1200"/>
                          <wps:cNvSpPr/>
                          <wps:spPr>
                            <a:xfrm>
                              <a:off x="4722" y="7724"/>
                              <a:ext cx="140" cy="324"/>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201" name="矩形 1201"/>
                          <wps:cNvSpPr/>
                          <wps:spPr>
                            <a:xfrm>
                              <a:off x="2149" y="3609"/>
                              <a:ext cx="1091" cy="596"/>
                            </a:xfrm>
                            <a:prstGeom prst="rect">
                              <a:avLst/>
                            </a:prstGeom>
                            <a:solidFill>
                              <a:srgbClr val="FFFFFF"/>
                            </a:solidFill>
                            <a:ln>
                              <a:noFill/>
                            </a:ln>
                          </wps:spPr>
                          <wps:bodyPr upright="1"/>
                        </wps:wsp>
                        <wps:wsp>
                          <wps:cNvPr id="1202" name="矩形 1202"/>
                          <wps:cNvSpPr/>
                          <wps:spPr>
                            <a:xfrm>
                              <a:off x="2149" y="3609"/>
                              <a:ext cx="1091" cy="596"/>
                            </a:xfrm>
                            <a:prstGeom prst="rect">
                              <a:avLst/>
                            </a:prstGeom>
                            <a:noFill/>
                            <a:ln w="4" cap="rnd" cmpd="sng">
                              <a:solidFill>
                                <a:srgbClr val="000000"/>
                              </a:solidFill>
                              <a:prstDash val="solid"/>
                              <a:round/>
                              <a:headEnd type="none" w="med" len="med"/>
                              <a:tailEnd type="none" w="med" len="med"/>
                            </a:ln>
                          </wps:spPr>
                          <wps:bodyPr upright="1"/>
                        </wps:wsp>
                        <wps:wsp>
                          <wps:cNvPr id="1203" name="任意多边形 1203"/>
                          <wps:cNvSpPr/>
                          <wps:spPr>
                            <a:xfrm>
                              <a:off x="2277" y="3609"/>
                              <a:ext cx="834" cy="596"/>
                            </a:xfrm>
                            <a:custGeom>
                              <a:avLst/>
                              <a:gdLst/>
                              <a:ahLst/>
                              <a:cxnLst/>
                              <a:pathLst>
                                <a:path w="834" h="596">
                                  <a:moveTo>
                                    <a:pt x="0" y="596"/>
                                  </a:moveTo>
                                  <a:lnTo>
                                    <a:pt x="0" y="0"/>
                                  </a:lnTo>
                                  <a:moveTo>
                                    <a:pt x="834" y="596"/>
                                  </a:moveTo>
                                  <a:lnTo>
                                    <a:pt x="834" y="0"/>
                                  </a:lnTo>
                                </a:path>
                              </a:pathLst>
                            </a:custGeom>
                            <a:noFill/>
                            <a:ln w="4" cap="rnd" cmpd="sng">
                              <a:solidFill>
                                <a:srgbClr val="000000"/>
                              </a:solidFill>
                              <a:prstDash val="solid"/>
                              <a:round/>
                              <a:headEnd type="none" w="med" len="med"/>
                              <a:tailEnd type="none" w="med" len="med"/>
                            </a:ln>
                          </wps:spPr>
                          <wps:bodyPr upright="1"/>
                        </wps:wsp>
                        <wps:wsp>
                          <wps:cNvPr id="1204" name="矩形 1204"/>
                          <wps:cNvSpPr/>
                          <wps:spPr>
                            <a:xfrm>
                              <a:off x="2322" y="3643"/>
                              <a:ext cx="702" cy="324"/>
                            </a:xfrm>
                            <a:prstGeom prst="rect">
                              <a:avLst/>
                            </a:prstGeom>
                            <a:noFill/>
                            <a:ln>
                              <a:noFill/>
                            </a:ln>
                          </wps:spPr>
                          <wps:txbx>
                            <w:txbxContent>
                              <w:p>
                                <w:r>
                                  <w:rPr>
                                    <w:rFonts w:hint="eastAsia" w:ascii="宋体" w:cs="宋体"/>
                                    <w:b/>
                                    <w:bCs/>
                                    <w:color w:val="000000"/>
                                    <w:kern w:val="0"/>
                                    <w:sz w:val="14"/>
                                    <w:szCs w:val="14"/>
                                  </w:rPr>
                                  <w:t>接收信息并</w:t>
                                </w:r>
                              </w:p>
                            </w:txbxContent>
                          </wps:txbx>
                          <wps:bodyPr wrap="none" lIns="0" tIns="0" rIns="0" bIns="0" upright="1">
                            <a:spAutoFit/>
                          </wps:bodyPr>
                        </wps:wsp>
                        <wps:wsp>
                          <wps:cNvPr id="1205" name="矩形 1205"/>
                          <wps:cNvSpPr/>
                          <wps:spPr>
                            <a:xfrm>
                              <a:off x="2322" y="3823"/>
                              <a:ext cx="702" cy="324"/>
                            </a:xfrm>
                            <a:prstGeom prst="rect">
                              <a:avLst/>
                            </a:prstGeom>
                            <a:noFill/>
                            <a:ln>
                              <a:noFill/>
                            </a:ln>
                          </wps:spPr>
                          <wps:txbx>
                            <w:txbxContent>
                              <w:p>
                                <w:r>
                                  <w:rPr>
                                    <w:rFonts w:hint="eastAsia" w:ascii="宋体" w:cs="宋体"/>
                                    <w:b/>
                                    <w:bCs/>
                                    <w:color w:val="000000"/>
                                    <w:kern w:val="0"/>
                                    <w:sz w:val="14"/>
                                    <w:szCs w:val="14"/>
                                  </w:rPr>
                                  <w:t>研判预警级</w:t>
                                </w:r>
                              </w:p>
                            </w:txbxContent>
                          </wps:txbx>
                          <wps:bodyPr wrap="none" lIns="0" tIns="0" rIns="0" bIns="0" upright="1">
                            <a:spAutoFit/>
                          </wps:bodyPr>
                        </wps:wsp>
                        <wps:wsp>
                          <wps:cNvPr id="1206" name="矩形 1206"/>
                          <wps:cNvSpPr/>
                          <wps:spPr>
                            <a:xfrm>
                              <a:off x="2389" y="4014"/>
                              <a:ext cx="140" cy="324"/>
                            </a:xfrm>
                            <a:prstGeom prst="rect">
                              <a:avLst/>
                            </a:prstGeom>
                            <a:noFill/>
                            <a:ln>
                              <a:noFill/>
                            </a:ln>
                          </wps:spPr>
                          <wps:txbx>
                            <w:txbxContent>
                              <w:p>
                                <w:r>
                                  <w:rPr>
                                    <w:rFonts w:hint="eastAsia" w:ascii="宋体" w:cs="宋体"/>
                                    <w:b/>
                                    <w:bCs/>
                                    <w:color w:val="000000"/>
                                    <w:kern w:val="0"/>
                                    <w:sz w:val="14"/>
                                    <w:szCs w:val="14"/>
                                  </w:rPr>
                                  <w:t>别</w:t>
                                </w:r>
                              </w:p>
                            </w:txbxContent>
                          </wps:txbx>
                          <wps:bodyPr wrap="none" lIns="0" tIns="0" rIns="0" bIns="0" upright="1">
                            <a:spAutoFit/>
                          </wps:bodyPr>
                        </wps:wsp>
                        <wps:wsp>
                          <wps:cNvPr id="1207" name="矩形 1207"/>
                          <wps:cNvSpPr/>
                          <wps:spPr>
                            <a:xfrm>
                              <a:off x="2547" y="4014"/>
                              <a:ext cx="140" cy="324"/>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208" name="矩形 1208"/>
                          <wps:cNvSpPr/>
                          <wps:spPr>
                            <a:xfrm>
                              <a:off x="2694" y="4003"/>
                              <a:ext cx="141" cy="324"/>
                            </a:xfrm>
                            <a:prstGeom prst="rect">
                              <a:avLst/>
                            </a:prstGeom>
                            <a:noFill/>
                            <a:ln>
                              <a:noFill/>
                            </a:ln>
                          </wps:spPr>
                          <wps:txbx>
                            <w:txbxContent>
                              <w:p>
                                <w:r>
                                  <w:rPr>
                                    <w:b/>
                                    <w:bCs/>
                                    <w:color w:val="000000"/>
                                    <w:kern w:val="0"/>
                                    <w:sz w:val="14"/>
                                    <w:szCs w:val="14"/>
                                  </w:rPr>
                                  <w:t>06</w:t>
                                </w:r>
                              </w:p>
                            </w:txbxContent>
                          </wps:txbx>
                          <wps:bodyPr wrap="none" lIns="0" tIns="0" rIns="0" bIns="0" upright="1">
                            <a:spAutoFit/>
                          </wps:bodyPr>
                        </wps:wsp>
                        <wps:wsp>
                          <wps:cNvPr id="1209" name="矩形 1209"/>
                          <wps:cNvSpPr/>
                          <wps:spPr>
                            <a:xfrm>
                              <a:off x="2840" y="4014"/>
                              <a:ext cx="140" cy="324"/>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210" name="矩形 1210"/>
                          <wps:cNvSpPr/>
                          <wps:spPr>
                            <a:xfrm>
                              <a:off x="710" y="3711"/>
                              <a:ext cx="722" cy="324"/>
                            </a:xfrm>
                            <a:prstGeom prst="rect">
                              <a:avLst/>
                            </a:prstGeom>
                            <a:noFill/>
                            <a:ln>
                              <a:noFill/>
                            </a:ln>
                          </wps:spPr>
                          <wps:txbx>
                            <w:txbxContent>
                              <w:p>
                                <w:r>
                                  <w:rPr>
                                    <w:rFonts w:hint="eastAsia" w:ascii="宋体" w:cs="宋体"/>
                                    <w:b/>
                                    <w:bCs/>
                                    <w:color w:val="000000"/>
                                    <w:kern w:val="0"/>
                                    <w:sz w:val="18"/>
                                    <w:szCs w:val="18"/>
                                  </w:rPr>
                                  <w:t>专项应急</w:t>
                                </w:r>
                              </w:p>
                            </w:txbxContent>
                          </wps:txbx>
                          <wps:bodyPr wrap="none" lIns="0" tIns="0" rIns="0" bIns="0" upright="1">
                            <a:spAutoFit/>
                          </wps:bodyPr>
                        </wps:wsp>
                        <wps:wsp>
                          <wps:cNvPr id="1211" name="矩形 1211"/>
                          <wps:cNvSpPr/>
                          <wps:spPr>
                            <a:xfrm>
                              <a:off x="710" y="3936"/>
                              <a:ext cx="722" cy="324"/>
                            </a:xfrm>
                            <a:prstGeom prst="rect">
                              <a:avLst/>
                            </a:prstGeom>
                            <a:noFill/>
                            <a:ln>
                              <a:noFill/>
                            </a:ln>
                          </wps:spPr>
                          <wps:txbx>
                            <w:txbxContent>
                              <w:p>
                                <w:r>
                                  <w:rPr>
                                    <w:rFonts w:hint="eastAsia" w:ascii="宋体" w:cs="宋体"/>
                                    <w:b/>
                                    <w:bCs/>
                                    <w:color w:val="000000"/>
                                    <w:kern w:val="0"/>
                                    <w:sz w:val="18"/>
                                    <w:szCs w:val="18"/>
                                  </w:rPr>
                                  <w:t>指挥部或</w:t>
                                </w:r>
                              </w:p>
                            </w:txbxContent>
                          </wps:txbx>
                          <wps:bodyPr wrap="none" lIns="0" tIns="0" rIns="0" bIns="0" upright="1">
                            <a:spAutoFit/>
                          </wps:bodyPr>
                        </wps:wsp>
                        <wps:wsp>
                          <wps:cNvPr id="1212" name="矩形 1212"/>
                          <wps:cNvSpPr/>
                          <wps:spPr>
                            <a:xfrm>
                              <a:off x="710" y="4150"/>
                              <a:ext cx="722" cy="324"/>
                            </a:xfrm>
                            <a:prstGeom prst="rect">
                              <a:avLst/>
                            </a:prstGeom>
                            <a:noFill/>
                            <a:ln>
                              <a:noFill/>
                            </a:ln>
                          </wps:spPr>
                          <wps:txbx>
                            <w:txbxContent>
                              <w:p>
                                <w:r>
                                  <w:rPr>
                                    <w:rFonts w:hint="eastAsia" w:ascii="宋体" w:cs="宋体"/>
                                    <w:b/>
                                    <w:bCs/>
                                    <w:color w:val="000000"/>
                                    <w:kern w:val="0"/>
                                    <w:sz w:val="18"/>
                                    <w:szCs w:val="18"/>
                                  </w:rPr>
                                  <w:t>相关部门</w:t>
                                </w:r>
                              </w:p>
                            </w:txbxContent>
                          </wps:txbx>
                          <wps:bodyPr wrap="none" lIns="0" tIns="0" rIns="0" bIns="0" upright="1">
                            <a:spAutoFit/>
                          </wps:bodyPr>
                        </wps:wsp>
                        <wps:wsp>
                          <wps:cNvPr id="1213" name="直接连接符 1213"/>
                          <wps:cNvCnPr/>
                          <wps:spPr>
                            <a:xfrm>
                              <a:off x="1425" y="4418"/>
                              <a:ext cx="10649" cy="0"/>
                            </a:xfrm>
                            <a:prstGeom prst="line">
                              <a:avLst/>
                            </a:prstGeom>
                            <a:ln w="4" cap="rnd" cmpd="sng">
                              <a:solidFill>
                                <a:srgbClr val="000000"/>
                              </a:solidFill>
                              <a:prstDash val="solid"/>
                              <a:headEnd type="none" w="med" len="med"/>
                              <a:tailEnd type="none" w="med" len="med"/>
                            </a:ln>
                          </wps:spPr>
                          <wps:bodyPr upright="1"/>
                        </wps:wsp>
                        <wps:wsp>
                          <wps:cNvPr id="1214" name="矩形 1214"/>
                          <wps:cNvSpPr/>
                          <wps:spPr>
                            <a:xfrm>
                              <a:off x="1465" y="4611"/>
                              <a:ext cx="542" cy="324"/>
                            </a:xfrm>
                            <a:prstGeom prst="rect">
                              <a:avLst/>
                            </a:prstGeom>
                            <a:noFill/>
                            <a:ln>
                              <a:noFill/>
                            </a:ln>
                          </wps:spPr>
                          <wps:txbx>
                            <w:txbxContent>
                              <w:p>
                                <w:r>
                                  <w:rPr>
                                    <w:rFonts w:hint="eastAsia" w:ascii="宋体" w:cs="宋体"/>
                                    <w:b/>
                                    <w:bCs/>
                                    <w:color w:val="000000"/>
                                    <w:kern w:val="0"/>
                                    <w:sz w:val="18"/>
                                    <w:szCs w:val="18"/>
                                  </w:rPr>
                                  <w:t>各专项</w:t>
                                </w:r>
                              </w:p>
                            </w:txbxContent>
                          </wps:txbx>
                          <wps:bodyPr wrap="none" lIns="0" tIns="0" rIns="0" bIns="0" upright="1">
                            <a:spAutoFit/>
                          </wps:bodyPr>
                        </wps:wsp>
                        <wps:wsp>
                          <wps:cNvPr id="1215" name="矩形 1215"/>
                          <wps:cNvSpPr/>
                          <wps:spPr>
                            <a:xfrm>
                              <a:off x="1465" y="4824"/>
                              <a:ext cx="542" cy="324"/>
                            </a:xfrm>
                            <a:prstGeom prst="rect">
                              <a:avLst/>
                            </a:prstGeom>
                            <a:noFill/>
                            <a:ln>
                              <a:noFill/>
                            </a:ln>
                          </wps:spPr>
                          <wps:txbx>
                            <w:txbxContent>
                              <w:p>
                                <w:r>
                                  <w:rPr>
                                    <w:rFonts w:hint="eastAsia" w:ascii="宋体" w:cs="宋体"/>
                                    <w:b/>
                                    <w:bCs/>
                                    <w:color w:val="000000"/>
                                    <w:kern w:val="0"/>
                                    <w:sz w:val="18"/>
                                    <w:szCs w:val="18"/>
                                  </w:rPr>
                                  <w:t>办公室</w:t>
                                </w:r>
                              </w:p>
                            </w:txbxContent>
                          </wps:txbx>
                          <wps:bodyPr wrap="none" lIns="0" tIns="0" rIns="0" bIns="0" upright="1">
                            <a:spAutoFit/>
                          </wps:bodyPr>
                        </wps:wsp>
                        <wps:wsp>
                          <wps:cNvPr id="1216" name="矩形 1216"/>
                          <wps:cNvSpPr/>
                          <wps:spPr>
                            <a:xfrm>
                              <a:off x="1454" y="3329"/>
                              <a:ext cx="542" cy="324"/>
                            </a:xfrm>
                            <a:prstGeom prst="rect">
                              <a:avLst/>
                            </a:prstGeom>
                            <a:noFill/>
                            <a:ln>
                              <a:noFill/>
                            </a:ln>
                          </wps:spPr>
                          <wps:txbx>
                            <w:txbxContent>
                              <w:p>
                                <w:r>
                                  <w:rPr>
                                    <w:rFonts w:hint="eastAsia" w:ascii="宋体" w:cs="宋体"/>
                                    <w:b/>
                                    <w:bCs/>
                                    <w:color w:val="000000"/>
                                    <w:kern w:val="0"/>
                                    <w:sz w:val="18"/>
                                    <w:szCs w:val="18"/>
                                  </w:rPr>
                                  <w:t>各指挥</w:t>
                                </w:r>
                              </w:p>
                            </w:txbxContent>
                          </wps:txbx>
                          <wps:bodyPr wrap="none" lIns="0" tIns="0" rIns="0" bIns="0" upright="1">
                            <a:spAutoFit/>
                          </wps:bodyPr>
                        </wps:wsp>
                        <wps:wsp>
                          <wps:cNvPr id="1217" name="矩形 1217"/>
                          <wps:cNvSpPr/>
                          <wps:spPr>
                            <a:xfrm>
                              <a:off x="1634" y="3554"/>
                              <a:ext cx="180" cy="324"/>
                            </a:xfrm>
                            <a:prstGeom prst="rect">
                              <a:avLst/>
                            </a:prstGeom>
                            <a:noFill/>
                            <a:ln>
                              <a:noFill/>
                            </a:ln>
                          </wps:spPr>
                          <wps:txbx>
                            <w:txbxContent>
                              <w:p>
                                <w:r>
                                  <w:rPr>
                                    <w:rFonts w:hint="eastAsia" w:ascii="宋体" w:cs="宋体"/>
                                    <w:b/>
                                    <w:bCs/>
                                    <w:color w:val="000000"/>
                                    <w:kern w:val="0"/>
                                    <w:sz w:val="18"/>
                                    <w:szCs w:val="18"/>
                                  </w:rPr>
                                  <w:t>长</w:t>
                                </w:r>
                              </w:p>
                            </w:txbxContent>
                          </wps:txbx>
                          <wps:bodyPr wrap="none" lIns="0" tIns="0" rIns="0" bIns="0" upright="1">
                            <a:spAutoFit/>
                          </wps:bodyPr>
                        </wps:wsp>
                        <wps:wsp>
                          <wps:cNvPr id="1218" name="矩形 1218"/>
                          <wps:cNvSpPr/>
                          <wps:spPr>
                            <a:xfrm>
                              <a:off x="1544" y="3767"/>
                              <a:ext cx="361" cy="324"/>
                            </a:xfrm>
                            <a:prstGeom prst="rect">
                              <a:avLst/>
                            </a:prstGeom>
                            <a:noFill/>
                            <a:ln>
                              <a:noFill/>
                            </a:ln>
                          </wps:spPr>
                          <wps:txbx>
                            <w:txbxContent>
                              <w:p>
                                <w:r>
                                  <w:rPr>
                                    <w:rFonts w:hint="eastAsia" w:ascii="宋体" w:cs="宋体"/>
                                    <w:b/>
                                    <w:bCs/>
                                    <w:color w:val="000000"/>
                                    <w:kern w:val="0"/>
                                    <w:sz w:val="18"/>
                                    <w:szCs w:val="18"/>
                                  </w:rPr>
                                  <w:t>成员</w:t>
                                </w:r>
                              </w:p>
                            </w:txbxContent>
                          </wps:txbx>
                          <wps:bodyPr wrap="none" lIns="0" tIns="0" rIns="0" bIns="0" upright="1">
                            <a:spAutoFit/>
                          </wps:bodyPr>
                        </wps:wsp>
                        <wps:wsp>
                          <wps:cNvPr id="1219" name="矩形 1219"/>
                          <wps:cNvSpPr/>
                          <wps:spPr>
                            <a:xfrm>
                              <a:off x="800" y="5308"/>
                              <a:ext cx="542" cy="324"/>
                            </a:xfrm>
                            <a:prstGeom prst="rect">
                              <a:avLst/>
                            </a:prstGeom>
                            <a:noFill/>
                            <a:ln>
                              <a:noFill/>
                            </a:ln>
                          </wps:spPr>
                          <wps:txbx>
                            <w:txbxContent>
                              <w:p>
                                <w:r>
                                  <w:rPr>
                                    <w:rFonts w:hint="eastAsia" w:ascii="宋体" w:cs="宋体"/>
                                    <w:b/>
                                    <w:bCs/>
                                    <w:color w:val="000000"/>
                                    <w:kern w:val="0"/>
                                    <w:sz w:val="18"/>
                                    <w:szCs w:val="18"/>
                                  </w:rPr>
                                  <w:t>气象局</w:t>
                                </w:r>
                              </w:p>
                            </w:txbxContent>
                          </wps:txbx>
                          <wps:bodyPr wrap="none" lIns="0" tIns="0" rIns="0" bIns="0" upright="1">
                            <a:spAutoFit/>
                          </wps:bodyPr>
                        </wps:wsp>
                        <wps:wsp>
                          <wps:cNvPr id="1220" name="矩形 1220"/>
                          <wps:cNvSpPr/>
                          <wps:spPr>
                            <a:xfrm>
                              <a:off x="710" y="5521"/>
                              <a:ext cx="722" cy="324"/>
                            </a:xfrm>
                            <a:prstGeom prst="rect">
                              <a:avLst/>
                            </a:prstGeom>
                            <a:noFill/>
                            <a:ln>
                              <a:noFill/>
                            </a:ln>
                          </wps:spPr>
                          <wps:txbx>
                            <w:txbxContent>
                              <w:p>
                                <w:r>
                                  <w:rPr>
                                    <w:rFonts w:hint="eastAsia" w:ascii="宋体" w:cs="宋体"/>
                                    <w:b/>
                                    <w:bCs/>
                                    <w:color w:val="000000"/>
                                    <w:kern w:val="0"/>
                                    <w:sz w:val="18"/>
                                    <w:szCs w:val="18"/>
                                  </w:rPr>
                                  <w:t>预警信息</w:t>
                                </w:r>
                              </w:p>
                            </w:txbxContent>
                          </wps:txbx>
                          <wps:bodyPr wrap="none" lIns="0" tIns="0" rIns="0" bIns="0" upright="1">
                            <a:spAutoFit/>
                          </wps:bodyPr>
                        </wps:wsp>
                        <wps:wsp>
                          <wps:cNvPr id="1221" name="矩形 1221"/>
                          <wps:cNvSpPr/>
                          <wps:spPr>
                            <a:xfrm>
                              <a:off x="710" y="5746"/>
                              <a:ext cx="722" cy="324"/>
                            </a:xfrm>
                            <a:prstGeom prst="rect">
                              <a:avLst/>
                            </a:prstGeom>
                            <a:noFill/>
                            <a:ln>
                              <a:noFill/>
                            </a:ln>
                          </wps:spPr>
                          <wps:txbx>
                            <w:txbxContent>
                              <w:p>
                                <w:r>
                                  <w:rPr>
                                    <w:rFonts w:hint="eastAsia" w:ascii="宋体" w:cs="宋体"/>
                                    <w:b/>
                                    <w:bCs/>
                                    <w:color w:val="000000"/>
                                    <w:kern w:val="0"/>
                                    <w:sz w:val="18"/>
                                    <w:szCs w:val="18"/>
                                  </w:rPr>
                                  <w:t>发布系统</w:t>
                                </w:r>
                              </w:p>
                            </w:txbxContent>
                          </wps:txbx>
                          <wps:bodyPr wrap="none" lIns="0" tIns="0" rIns="0" bIns="0" upright="1">
                            <a:spAutoFit/>
                          </wps:bodyPr>
                        </wps:wsp>
                        <wps:wsp>
                          <wps:cNvPr id="1222" name="矩形 1222"/>
                          <wps:cNvSpPr/>
                          <wps:spPr>
                            <a:xfrm>
                              <a:off x="1544" y="5465"/>
                              <a:ext cx="361" cy="324"/>
                            </a:xfrm>
                            <a:prstGeom prst="rect">
                              <a:avLst/>
                            </a:prstGeom>
                            <a:noFill/>
                            <a:ln>
                              <a:noFill/>
                            </a:ln>
                          </wps:spPr>
                          <wps:txbx>
                            <w:txbxContent>
                              <w:p>
                                <w:r>
                                  <w:rPr>
                                    <w:rFonts w:hint="eastAsia" w:ascii="宋体" w:cs="宋体"/>
                                    <w:b/>
                                    <w:bCs/>
                                    <w:color w:val="000000"/>
                                    <w:kern w:val="0"/>
                                    <w:sz w:val="18"/>
                                    <w:szCs w:val="18"/>
                                  </w:rPr>
                                  <w:t>预警</w:t>
                                </w:r>
                              </w:p>
                            </w:txbxContent>
                          </wps:txbx>
                          <wps:bodyPr wrap="none" lIns="0" tIns="0" rIns="0" bIns="0" upright="1">
                            <a:spAutoFit/>
                          </wps:bodyPr>
                        </wps:wsp>
                        <wps:wsp>
                          <wps:cNvPr id="1223" name="矩形 1223"/>
                          <wps:cNvSpPr/>
                          <wps:spPr>
                            <a:xfrm>
                              <a:off x="1454" y="5679"/>
                              <a:ext cx="542" cy="324"/>
                            </a:xfrm>
                            <a:prstGeom prst="rect">
                              <a:avLst/>
                            </a:prstGeom>
                            <a:noFill/>
                            <a:ln>
                              <a:noFill/>
                            </a:ln>
                          </wps:spPr>
                          <wps:txbx>
                            <w:txbxContent>
                              <w:p>
                                <w:r>
                                  <w:rPr>
                                    <w:rFonts w:hint="eastAsia" w:ascii="宋体" w:cs="宋体"/>
                                    <w:b/>
                                    <w:bCs/>
                                    <w:color w:val="000000"/>
                                    <w:kern w:val="0"/>
                                    <w:sz w:val="18"/>
                                    <w:szCs w:val="18"/>
                                  </w:rPr>
                                  <w:t>发布员</w:t>
                                </w:r>
                              </w:p>
                            </w:txbxContent>
                          </wps:txbx>
                          <wps:bodyPr wrap="none" lIns="0" tIns="0" rIns="0" bIns="0" upright="1">
                            <a:spAutoFit/>
                          </wps:bodyPr>
                        </wps:wsp>
                        <wps:wsp>
                          <wps:cNvPr id="1224" name="矩形 1224"/>
                          <wps:cNvSpPr/>
                          <wps:spPr>
                            <a:xfrm>
                              <a:off x="5556" y="5246"/>
                              <a:ext cx="2237" cy="765"/>
                            </a:xfrm>
                            <a:prstGeom prst="rect">
                              <a:avLst/>
                            </a:prstGeom>
                            <a:solidFill>
                              <a:srgbClr val="FFFFFF"/>
                            </a:solidFill>
                            <a:ln>
                              <a:noFill/>
                            </a:ln>
                          </wps:spPr>
                          <wps:bodyPr upright="1"/>
                        </wps:wsp>
                        <wps:wsp>
                          <wps:cNvPr id="1225" name="矩形 1225"/>
                          <wps:cNvSpPr/>
                          <wps:spPr>
                            <a:xfrm>
                              <a:off x="5556" y="5246"/>
                              <a:ext cx="2237" cy="765"/>
                            </a:xfrm>
                            <a:prstGeom prst="rect">
                              <a:avLst/>
                            </a:prstGeom>
                            <a:noFill/>
                            <a:ln w="4" cap="rnd" cmpd="sng">
                              <a:solidFill>
                                <a:srgbClr val="000000"/>
                              </a:solidFill>
                              <a:prstDash val="solid"/>
                              <a:round/>
                              <a:headEnd type="none" w="med" len="med"/>
                              <a:tailEnd type="none" w="med" len="med"/>
                            </a:ln>
                          </wps:spPr>
                          <wps:bodyPr upright="1"/>
                        </wps:wsp>
                        <wps:wsp>
                          <wps:cNvPr id="1226" name="矩形 1226"/>
                          <wps:cNvSpPr/>
                          <wps:spPr>
                            <a:xfrm>
                              <a:off x="5692" y="5273"/>
                              <a:ext cx="1546" cy="324"/>
                            </a:xfrm>
                            <a:prstGeom prst="rect">
                              <a:avLst/>
                            </a:prstGeom>
                            <a:noFill/>
                            <a:ln>
                              <a:noFill/>
                            </a:ln>
                          </wps:spPr>
                          <wps:txbx>
                            <w:txbxContent>
                              <w:p>
                                <w:r>
                                  <w:rPr>
                                    <w:rFonts w:hint="eastAsia" w:ascii="宋体" w:cs="宋体"/>
                                    <w:b/>
                                    <w:bCs/>
                                    <w:color w:val="000000"/>
                                    <w:kern w:val="0"/>
                                    <w:sz w:val="14"/>
                                    <w:szCs w:val="14"/>
                                  </w:rPr>
                                  <w:t>接到预警信息发布指令后</w:t>
                                </w:r>
                              </w:p>
                            </w:txbxContent>
                          </wps:txbx>
                          <wps:bodyPr wrap="none" lIns="0" tIns="0" rIns="0" bIns="0" upright="1">
                            <a:spAutoFit/>
                          </wps:bodyPr>
                        </wps:wsp>
                        <wps:wsp>
                          <wps:cNvPr id="1227" name="矩形 1227"/>
                          <wps:cNvSpPr/>
                          <wps:spPr>
                            <a:xfrm>
                              <a:off x="7348" y="5273"/>
                              <a:ext cx="140" cy="324"/>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228" name="矩形 1228"/>
                          <wps:cNvSpPr/>
                          <wps:spPr>
                            <a:xfrm>
                              <a:off x="7506" y="5273"/>
                              <a:ext cx="140" cy="324"/>
                            </a:xfrm>
                            <a:prstGeom prst="rect">
                              <a:avLst/>
                            </a:prstGeom>
                            <a:noFill/>
                            <a:ln>
                              <a:noFill/>
                            </a:ln>
                          </wps:spPr>
                          <wps:txbx>
                            <w:txbxContent>
                              <w:p>
                                <w:r>
                                  <w:rPr>
                                    <w:rFonts w:hint="eastAsia" w:ascii="宋体" w:cs="宋体"/>
                                    <w:b/>
                                    <w:bCs/>
                                    <w:color w:val="000000"/>
                                    <w:kern w:val="0"/>
                                    <w:sz w:val="14"/>
                                    <w:szCs w:val="14"/>
                                  </w:rPr>
                                  <w:t>按</w:t>
                                </w:r>
                              </w:p>
                            </w:txbxContent>
                          </wps:txbx>
                          <wps:bodyPr wrap="none" lIns="0" tIns="0" rIns="0" bIns="0" upright="1">
                            <a:spAutoFit/>
                          </wps:bodyPr>
                        </wps:wsp>
                        <wps:wsp>
                          <wps:cNvPr id="1229" name="矩形 1229"/>
                          <wps:cNvSpPr/>
                          <wps:spPr>
                            <a:xfrm>
                              <a:off x="5624" y="5453"/>
                              <a:ext cx="140" cy="324"/>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230" name="矩形 1230"/>
                          <wps:cNvSpPr/>
                          <wps:spPr>
                            <a:xfrm>
                              <a:off x="5771" y="5453"/>
                              <a:ext cx="1686" cy="324"/>
                            </a:xfrm>
                            <a:prstGeom prst="rect">
                              <a:avLst/>
                            </a:prstGeom>
                            <a:noFill/>
                            <a:ln>
                              <a:noFill/>
                            </a:ln>
                          </wps:spPr>
                          <wps:txbx>
                            <w:txbxContent>
                              <w:p>
                                <w:r>
                                  <w:rPr>
                                    <w:rFonts w:hint="eastAsia" w:ascii="宋体" w:cs="宋体"/>
                                    <w:b/>
                                    <w:bCs/>
                                    <w:color w:val="000000"/>
                                    <w:kern w:val="0"/>
                                    <w:sz w:val="14"/>
                                    <w:szCs w:val="14"/>
                                  </w:rPr>
                                  <w:t>禹州市突发事件预警信息发</w:t>
                                </w:r>
                              </w:p>
                            </w:txbxContent>
                          </wps:txbx>
                          <wps:bodyPr wrap="none" lIns="0" tIns="0" rIns="0" bIns="0" upright="1">
                            <a:spAutoFit/>
                          </wps:bodyPr>
                        </wps:wsp>
                        <wps:wsp>
                          <wps:cNvPr id="1231" name="矩形 1231"/>
                          <wps:cNvSpPr/>
                          <wps:spPr>
                            <a:xfrm>
                              <a:off x="5624" y="5633"/>
                              <a:ext cx="983" cy="324"/>
                            </a:xfrm>
                            <a:prstGeom prst="rect">
                              <a:avLst/>
                            </a:prstGeom>
                            <a:noFill/>
                            <a:ln>
                              <a:noFill/>
                            </a:ln>
                          </wps:spPr>
                          <wps:txbx>
                            <w:txbxContent>
                              <w:p>
                                <w:r>
                                  <w:rPr>
                                    <w:rFonts w:hint="eastAsia" w:ascii="宋体" w:cs="宋体"/>
                                    <w:b/>
                                    <w:bCs/>
                                    <w:color w:val="000000"/>
                                    <w:kern w:val="0"/>
                                    <w:sz w:val="14"/>
                                    <w:szCs w:val="14"/>
                                  </w:rPr>
                                  <w:t>布运行管理办法</w:t>
                                </w:r>
                              </w:p>
                            </w:txbxContent>
                          </wps:txbx>
                          <wps:bodyPr wrap="none" lIns="0" tIns="0" rIns="0" bIns="0" upright="1">
                            <a:spAutoFit/>
                          </wps:bodyPr>
                        </wps:wsp>
                        <wps:wsp>
                          <wps:cNvPr id="1232" name="矩形 1232"/>
                          <wps:cNvSpPr/>
                          <wps:spPr>
                            <a:xfrm>
                              <a:off x="6672" y="5633"/>
                              <a:ext cx="140" cy="324"/>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233" name="矩形 1233"/>
                          <wps:cNvSpPr/>
                          <wps:spPr>
                            <a:xfrm>
                              <a:off x="6830" y="5633"/>
                              <a:ext cx="281" cy="324"/>
                            </a:xfrm>
                            <a:prstGeom prst="rect">
                              <a:avLst/>
                            </a:prstGeom>
                            <a:noFill/>
                            <a:ln>
                              <a:noFill/>
                            </a:ln>
                          </wps:spPr>
                          <wps:txbx>
                            <w:txbxContent>
                              <w:p>
                                <w:r>
                                  <w:rPr>
                                    <w:rFonts w:hint="eastAsia" w:ascii="宋体" w:cs="宋体"/>
                                    <w:b/>
                                    <w:bCs/>
                                    <w:color w:val="000000"/>
                                    <w:kern w:val="0"/>
                                    <w:sz w:val="14"/>
                                    <w:szCs w:val="14"/>
                                  </w:rPr>
                                  <w:t>试行</w:t>
                                </w:r>
                              </w:p>
                            </w:txbxContent>
                          </wps:txbx>
                          <wps:bodyPr wrap="none" lIns="0" tIns="0" rIns="0" bIns="0" upright="1">
                            <a:spAutoFit/>
                          </wps:bodyPr>
                        </wps:wsp>
                        <wps:wsp>
                          <wps:cNvPr id="1234" name="矩形 1234"/>
                          <wps:cNvSpPr/>
                          <wps:spPr>
                            <a:xfrm>
                              <a:off x="7123" y="5633"/>
                              <a:ext cx="281" cy="324"/>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235" name="矩形 1235"/>
                          <wps:cNvSpPr/>
                          <wps:spPr>
                            <a:xfrm>
                              <a:off x="7427" y="5633"/>
                              <a:ext cx="281" cy="324"/>
                            </a:xfrm>
                            <a:prstGeom prst="rect">
                              <a:avLst/>
                            </a:prstGeom>
                            <a:noFill/>
                            <a:ln>
                              <a:noFill/>
                            </a:ln>
                          </wps:spPr>
                          <wps:txbx>
                            <w:txbxContent>
                              <w:p>
                                <w:r>
                                  <w:rPr>
                                    <w:rFonts w:hint="eastAsia" w:ascii="宋体" w:cs="宋体"/>
                                    <w:b/>
                                    <w:bCs/>
                                    <w:color w:val="000000"/>
                                    <w:kern w:val="0"/>
                                    <w:sz w:val="14"/>
                                    <w:szCs w:val="14"/>
                                  </w:rPr>
                                  <w:t>有关</w:t>
                                </w:r>
                              </w:p>
                            </w:txbxContent>
                          </wps:txbx>
                          <wps:bodyPr wrap="none" lIns="0" tIns="0" rIns="0" bIns="0" upright="1">
                            <a:spAutoFit/>
                          </wps:bodyPr>
                        </wps:wsp>
                        <wps:wsp>
                          <wps:cNvPr id="1236" name="矩形 1236"/>
                          <wps:cNvSpPr/>
                          <wps:spPr>
                            <a:xfrm>
                              <a:off x="5849" y="5824"/>
                              <a:ext cx="1124" cy="324"/>
                            </a:xfrm>
                            <a:prstGeom prst="rect">
                              <a:avLst/>
                            </a:prstGeom>
                            <a:noFill/>
                            <a:ln>
                              <a:noFill/>
                            </a:ln>
                          </wps:spPr>
                          <wps:txbx>
                            <w:txbxContent>
                              <w:p>
                                <w:r>
                                  <w:rPr>
                                    <w:rFonts w:hint="eastAsia" w:ascii="宋体" w:cs="宋体"/>
                                    <w:b/>
                                    <w:bCs/>
                                    <w:color w:val="000000"/>
                                    <w:kern w:val="0"/>
                                    <w:sz w:val="14"/>
                                    <w:szCs w:val="14"/>
                                  </w:rPr>
                                  <w:t>规定发布预警信息</w:t>
                                </w:r>
                              </w:p>
                            </w:txbxContent>
                          </wps:txbx>
                          <wps:bodyPr wrap="none" lIns="0" tIns="0" rIns="0" bIns="0" upright="1">
                            <a:spAutoFit/>
                          </wps:bodyPr>
                        </wps:wsp>
                        <wps:wsp>
                          <wps:cNvPr id="1237" name="矩形 1237"/>
                          <wps:cNvSpPr/>
                          <wps:spPr>
                            <a:xfrm>
                              <a:off x="7055" y="5824"/>
                              <a:ext cx="140" cy="324"/>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238" name="矩形 1238"/>
                          <wps:cNvSpPr/>
                          <wps:spPr>
                            <a:xfrm>
                              <a:off x="7202" y="5813"/>
                              <a:ext cx="141" cy="324"/>
                            </a:xfrm>
                            <a:prstGeom prst="rect">
                              <a:avLst/>
                            </a:prstGeom>
                            <a:noFill/>
                            <a:ln>
                              <a:noFill/>
                            </a:ln>
                          </wps:spPr>
                          <wps:txbx>
                            <w:txbxContent>
                              <w:p>
                                <w:r>
                                  <w:rPr>
                                    <w:b/>
                                    <w:bCs/>
                                    <w:color w:val="000000"/>
                                    <w:kern w:val="0"/>
                                    <w:sz w:val="14"/>
                                    <w:szCs w:val="14"/>
                                  </w:rPr>
                                  <w:t>11</w:t>
                                </w:r>
                              </w:p>
                            </w:txbxContent>
                          </wps:txbx>
                          <wps:bodyPr wrap="none" lIns="0" tIns="0" rIns="0" bIns="0" upright="1">
                            <a:spAutoFit/>
                          </wps:bodyPr>
                        </wps:wsp>
                        <wps:wsp>
                          <wps:cNvPr id="1239" name="矩形 1239"/>
                          <wps:cNvSpPr/>
                          <wps:spPr>
                            <a:xfrm>
                              <a:off x="7348" y="5824"/>
                              <a:ext cx="140" cy="324"/>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240" name="直接连接符 1240"/>
                          <wps:cNvCnPr/>
                          <wps:spPr>
                            <a:xfrm>
                              <a:off x="658" y="2867"/>
                              <a:ext cx="11416" cy="0"/>
                            </a:xfrm>
                            <a:prstGeom prst="line">
                              <a:avLst/>
                            </a:prstGeom>
                            <a:ln w="4" cap="rnd" cmpd="sng">
                              <a:solidFill>
                                <a:srgbClr val="000000"/>
                              </a:solidFill>
                              <a:prstDash val="solid"/>
                              <a:headEnd type="none" w="med" len="med"/>
                              <a:tailEnd type="none" w="med" len="med"/>
                            </a:ln>
                          </wps:spPr>
                          <wps:bodyPr upright="1"/>
                        </wps:wsp>
                        <wps:wsp>
                          <wps:cNvPr id="1241" name="直接连接符 1241"/>
                          <wps:cNvCnPr/>
                          <wps:spPr>
                            <a:xfrm>
                              <a:off x="19" y="529"/>
                              <a:ext cx="12055" cy="0"/>
                            </a:xfrm>
                            <a:prstGeom prst="line">
                              <a:avLst/>
                            </a:prstGeom>
                            <a:ln w="4" cap="rnd" cmpd="sng">
                              <a:solidFill>
                                <a:srgbClr val="000000"/>
                              </a:solidFill>
                              <a:prstDash val="solid"/>
                              <a:headEnd type="none" w="med" len="med"/>
                              <a:tailEnd type="none" w="med" len="med"/>
                            </a:ln>
                          </wps:spPr>
                          <wps:bodyPr upright="1"/>
                        </wps:wsp>
                        <wps:wsp>
                          <wps:cNvPr id="1242" name="直接连接符 1242"/>
                          <wps:cNvCnPr/>
                          <wps:spPr>
                            <a:xfrm>
                              <a:off x="19" y="1252"/>
                              <a:ext cx="12098" cy="0"/>
                            </a:xfrm>
                            <a:prstGeom prst="line">
                              <a:avLst/>
                            </a:prstGeom>
                            <a:ln w="4" cap="rnd" cmpd="sng">
                              <a:solidFill>
                                <a:srgbClr val="000000"/>
                              </a:solidFill>
                              <a:prstDash val="solid"/>
                              <a:headEnd type="none" w="med" len="med"/>
                              <a:tailEnd type="none" w="med" len="med"/>
                            </a:ln>
                          </wps:spPr>
                          <wps:bodyPr upright="1"/>
                        </wps:wsp>
                        <wps:wsp>
                          <wps:cNvPr id="1243" name="矩形 1243"/>
                          <wps:cNvSpPr/>
                          <wps:spPr>
                            <a:xfrm>
                              <a:off x="1454" y="709"/>
                              <a:ext cx="542" cy="324"/>
                            </a:xfrm>
                            <a:prstGeom prst="rect">
                              <a:avLst/>
                            </a:prstGeom>
                            <a:noFill/>
                            <a:ln>
                              <a:noFill/>
                            </a:ln>
                          </wps:spPr>
                          <wps:txbx>
                            <w:txbxContent>
                              <w:p>
                                <w:r>
                                  <w:rPr>
                                    <w:rFonts w:hint="eastAsia" w:ascii="宋体" w:cs="宋体"/>
                                    <w:b/>
                                    <w:bCs/>
                                    <w:color w:val="000000"/>
                                    <w:kern w:val="0"/>
                                    <w:sz w:val="18"/>
                                    <w:szCs w:val="18"/>
                                  </w:rPr>
                                  <w:t>办公室</w:t>
                                </w:r>
                              </w:p>
                            </w:txbxContent>
                          </wps:txbx>
                          <wps:bodyPr wrap="none" lIns="0" tIns="0" rIns="0" bIns="0" upright="1">
                            <a:spAutoFit/>
                          </wps:bodyPr>
                        </wps:wsp>
                        <wps:wsp>
                          <wps:cNvPr id="1244" name="矩形 1244"/>
                          <wps:cNvSpPr/>
                          <wps:spPr>
                            <a:xfrm>
                              <a:off x="1544" y="922"/>
                              <a:ext cx="361" cy="324"/>
                            </a:xfrm>
                            <a:prstGeom prst="rect">
                              <a:avLst/>
                            </a:prstGeom>
                            <a:noFill/>
                            <a:ln>
                              <a:noFill/>
                            </a:ln>
                          </wps:spPr>
                          <wps:txbx>
                            <w:txbxContent>
                              <w:p>
                                <w:r>
                                  <w:rPr>
                                    <w:rFonts w:hint="eastAsia" w:ascii="宋体" w:cs="宋体"/>
                                    <w:b/>
                                    <w:bCs/>
                                    <w:color w:val="000000"/>
                                    <w:kern w:val="0"/>
                                    <w:sz w:val="18"/>
                                    <w:szCs w:val="18"/>
                                  </w:rPr>
                                  <w:t>人员</w:t>
                                </w:r>
                              </w:p>
                            </w:txbxContent>
                          </wps:txbx>
                          <wps:bodyPr wrap="none" lIns="0" tIns="0" rIns="0" bIns="0" upright="1">
                            <a:spAutoFit/>
                          </wps:bodyPr>
                        </wps:wsp>
                        <wps:wsp>
                          <wps:cNvPr id="1245" name="直接连接符 1245"/>
                          <wps:cNvCnPr/>
                          <wps:spPr>
                            <a:xfrm>
                              <a:off x="674" y="5204"/>
                              <a:ext cx="11416" cy="0"/>
                            </a:xfrm>
                            <a:prstGeom prst="line">
                              <a:avLst/>
                            </a:prstGeom>
                            <a:ln w="4" cap="rnd" cmpd="sng">
                              <a:solidFill>
                                <a:srgbClr val="000000"/>
                              </a:solidFill>
                              <a:prstDash val="solid"/>
                              <a:headEnd type="none" w="med" len="med"/>
                              <a:tailEnd type="none" w="med" len="med"/>
                            </a:ln>
                          </wps:spPr>
                          <wps:bodyPr upright="1"/>
                        </wps:wsp>
                        <wps:wsp>
                          <wps:cNvPr id="1246" name="矩形 1246"/>
                          <wps:cNvSpPr/>
                          <wps:spPr>
                            <a:xfrm>
                              <a:off x="766" y="6095"/>
                              <a:ext cx="542" cy="324"/>
                            </a:xfrm>
                            <a:prstGeom prst="rect">
                              <a:avLst/>
                            </a:prstGeom>
                            <a:noFill/>
                            <a:ln>
                              <a:noFill/>
                            </a:ln>
                          </wps:spPr>
                          <wps:txbx>
                            <w:txbxContent>
                              <w:p>
                                <w:r>
                                  <w:rPr>
                                    <w:rFonts w:hint="eastAsia" w:ascii="宋体" w:cs="宋体"/>
                                    <w:b/>
                                    <w:bCs/>
                                    <w:color w:val="000000"/>
                                    <w:kern w:val="0"/>
                                    <w:sz w:val="18"/>
                                    <w:szCs w:val="18"/>
                                  </w:rPr>
                                  <w:t>应急管</w:t>
                                </w:r>
                              </w:p>
                            </w:txbxContent>
                          </wps:txbx>
                          <wps:bodyPr wrap="none" lIns="0" tIns="0" rIns="0" bIns="0" upright="1">
                            <a:spAutoFit/>
                          </wps:bodyPr>
                        </wps:wsp>
                        <wps:wsp>
                          <wps:cNvPr id="1247" name="矩形 1247"/>
                          <wps:cNvSpPr/>
                          <wps:spPr>
                            <a:xfrm>
                              <a:off x="857" y="6308"/>
                              <a:ext cx="361" cy="324"/>
                            </a:xfrm>
                            <a:prstGeom prst="rect">
                              <a:avLst/>
                            </a:prstGeom>
                            <a:noFill/>
                            <a:ln>
                              <a:noFill/>
                            </a:ln>
                          </wps:spPr>
                          <wps:txbx>
                            <w:txbxContent>
                              <w:p>
                                <w:r>
                                  <w:rPr>
                                    <w:rFonts w:hint="eastAsia" w:ascii="宋体" w:cs="宋体"/>
                                    <w:b/>
                                    <w:bCs/>
                                    <w:color w:val="000000"/>
                                    <w:kern w:val="0"/>
                                    <w:sz w:val="18"/>
                                    <w:szCs w:val="18"/>
                                  </w:rPr>
                                  <w:t>理局</w:t>
                                </w:r>
                              </w:p>
                            </w:txbxContent>
                          </wps:txbx>
                          <wps:bodyPr wrap="none" lIns="0" tIns="0" rIns="0" bIns="0" upright="1">
                            <a:spAutoFit/>
                          </wps:bodyPr>
                        </wps:wsp>
                        <wps:wsp>
                          <wps:cNvPr id="1248" name="矩形 1248"/>
                          <wps:cNvSpPr/>
                          <wps:spPr>
                            <a:xfrm>
                              <a:off x="1544" y="6106"/>
                              <a:ext cx="361" cy="324"/>
                            </a:xfrm>
                            <a:prstGeom prst="rect">
                              <a:avLst/>
                            </a:prstGeom>
                            <a:noFill/>
                            <a:ln>
                              <a:noFill/>
                            </a:ln>
                          </wps:spPr>
                          <wps:txbx>
                            <w:txbxContent>
                              <w:p>
                                <w:r>
                                  <w:rPr>
                                    <w:rFonts w:hint="eastAsia" w:ascii="宋体" w:cs="宋体"/>
                                    <w:b/>
                                    <w:bCs/>
                                    <w:color w:val="000000"/>
                                    <w:kern w:val="0"/>
                                    <w:sz w:val="18"/>
                                    <w:szCs w:val="18"/>
                                  </w:rPr>
                                  <w:t>接警</w:t>
                                </w:r>
                              </w:p>
                            </w:txbxContent>
                          </wps:txbx>
                          <wps:bodyPr wrap="none" lIns="0" tIns="0" rIns="0" bIns="0" upright="1">
                            <a:spAutoFit/>
                          </wps:bodyPr>
                        </wps:wsp>
                        <wps:wsp>
                          <wps:cNvPr id="1249" name="矩形 1249"/>
                          <wps:cNvSpPr/>
                          <wps:spPr>
                            <a:xfrm>
                              <a:off x="1544" y="6320"/>
                              <a:ext cx="361" cy="324"/>
                            </a:xfrm>
                            <a:prstGeom prst="rect">
                              <a:avLst/>
                            </a:prstGeom>
                            <a:noFill/>
                            <a:ln>
                              <a:noFill/>
                            </a:ln>
                          </wps:spPr>
                          <wps:txbx>
                            <w:txbxContent>
                              <w:p>
                                <w:r>
                                  <w:rPr>
                                    <w:rFonts w:hint="eastAsia" w:ascii="宋体" w:cs="宋体"/>
                                    <w:b/>
                                    <w:bCs/>
                                    <w:color w:val="000000"/>
                                    <w:kern w:val="0"/>
                                    <w:sz w:val="18"/>
                                    <w:szCs w:val="18"/>
                                  </w:rPr>
                                  <w:t>中心</w:t>
                                </w:r>
                              </w:p>
                            </w:txbxContent>
                          </wps:txbx>
                          <wps:bodyPr wrap="none" lIns="0" tIns="0" rIns="0" bIns="0" upright="1">
                            <a:spAutoFit/>
                          </wps:bodyPr>
                        </wps:wsp>
                        <wps:wsp>
                          <wps:cNvPr id="1250" name="任意多边形 1250"/>
                          <wps:cNvSpPr/>
                          <wps:spPr>
                            <a:xfrm>
                              <a:off x="5387" y="8051"/>
                              <a:ext cx="1192" cy="425"/>
                            </a:xfrm>
                            <a:custGeom>
                              <a:avLst/>
                              <a:gdLst/>
                              <a:ahLst/>
                              <a:cxnLst/>
                              <a:pathLst>
                                <a:path w="1192" h="425">
                                  <a:moveTo>
                                    <a:pt x="212" y="425"/>
                                  </a:moveTo>
                                  <a:lnTo>
                                    <a:pt x="979" y="425"/>
                                  </a:lnTo>
                                  <a:lnTo>
                                    <a:pt x="1192" y="213"/>
                                  </a:lnTo>
                                  <a:lnTo>
                                    <a:pt x="979" y="0"/>
                                  </a:lnTo>
                                  <a:lnTo>
                                    <a:pt x="212" y="0"/>
                                  </a:lnTo>
                                  <a:lnTo>
                                    <a:pt x="0" y="213"/>
                                  </a:lnTo>
                                  <a:lnTo>
                                    <a:pt x="212" y="425"/>
                                  </a:lnTo>
                                  <a:close/>
                                </a:path>
                              </a:pathLst>
                            </a:custGeom>
                            <a:solidFill>
                              <a:srgbClr val="FFFFFF"/>
                            </a:solidFill>
                            <a:ln>
                              <a:noFill/>
                            </a:ln>
                          </wps:spPr>
                          <wps:bodyPr upright="1"/>
                        </wps:wsp>
                        <wps:wsp>
                          <wps:cNvPr id="1251" name="任意多边形 1251"/>
                          <wps:cNvSpPr/>
                          <wps:spPr>
                            <a:xfrm>
                              <a:off x="5387" y="8051"/>
                              <a:ext cx="1192" cy="425"/>
                            </a:xfrm>
                            <a:custGeom>
                              <a:avLst/>
                              <a:gdLst/>
                              <a:ahLst/>
                              <a:cxnLst/>
                              <a:pathLst>
                                <a:path w="1192" h="425">
                                  <a:moveTo>
                                    <a:pt x="212" y="425"/>
                                  </a:moveTo>
                                  <a:lnTo>
                                    <a:pt x="979" y="425"/>
                                  </a:lnTo>
                                  <a:lnTo>
                                    <a:pt x="1192" y="213"/>
                                  </a:lnTo>
                                  <a:lnTo>
                                    <a:pt x="979" y="0"/>
                                  </a:lnTo>
                                  <a:lnTo>
                                    <a:pt x="212" y="0"/>
                                  </a:lnTo>
                                  <a:lnTo>
                                    <a:pt x="0" y="213"/>
                                  </a:lnTo>
                                  <a:lnTo>
                                    <a:pt x="212" y="425"/>
                                  </a:lnTo>
                                  <a:close/>
                                </a:path>
                              </a:pathLst>
                            </a:custGeom>
                            <a:noFill/>
                            <a:ln w="4" cap="rnd" cmpd="sng">
                              <a:solidFill>
                                <a:srgbClr val="000000"/>
                              </a:solidFill>
                              <a:prstDash val="solid"/>
                              <a:round/>
                              <a:headEnd type="none" w="med" len="med"/>
                              <a:tailEnd type="none" w="med" len="med"/>
                            </a:ln>
                          </wps:spPr>
                          <wps:bodyPr upright="1"/>
                        </wps:wsp>
                        <wps:wsp>
                          <wps:cNvPr id="1252" name="矩形 1252"/>
                          <wps:cNvSpPr/>
                          <wps:spPr>
                            <a:xfrm>
                              <a:off x="5827" y="8095"/>
                              <a:ext cx="280" cy="324"/>
                            </a:xfrm>
                            <a:prstGeom prst="rect">
                              <a:avLst/>
                            </a:prstGeom>
                            <a:noFill/>
                            <a:ln>
                              <a:noFill/>
                            </a:ln>
                          </wps:spPr>
                          <wps:txbx>
                            <w:txbxContent>
                              <w:p>
                                <w:r>
                                  <w:rPr>
                                    <w:rFonts w:hint="eastAsia" w:ascii="宋体" w:cs="宋体"/>
                                    <w:color w:val="000000"/>
                                    <w:kern w:val="0"/>
                                    <w:sz w:val="14"/>
                                    <w:szCs w:val="14"/>
                                  </w:rPr>
                                  <w:t>发现</w:t>
                                </w:r>
                              </w:p>
                            </w:txbxContent>
                          </wps:txbx>
                          <wps:bodyPr wrap="none" lIns="0" tIns="0" rIns="0" bIns="0" upright="1">
                            <a:spAutoFit/>
                          </wps:bodyPr>
                        </wps:wsp>
                        <wps:wsp>
                          <wps:cNvPr id="1253" name="矩形 1253"/>
                          <wps:cNvSpPr/>
                          <wps:spPr>
                            <a:xfrm>
                              <a:off x="5680" y="8287"/>
                              <a:ext cx="560" cy="324"/>
                            </a:xfrm>
                            <a:prstGeom prst="rect">
                              <a:avLst/>
                            </a:prstGeom>
                            <a:noFill/>
                            <a:ln>
                              <a:noFill/>
                            </a:ln>
                          </wps:spPr>
                          <wps:txbx>
                            <w:txbxContent>
                              <w:p>
                                <w:r>
                                  <w:rPr>
                                    <w:rFonts w:hint="eastAsia" w:ascii="宋体" w:cs="宋体"/>
                                    <w:color w:val="000000"/>
                                    <w:kern w:val="0"/>
                                    <w:sz w:val="14"/>
                                    <w:szCs w:val="14"/>
                                  </w:rPr>
                                  <w:t>突发事件</w:t>
                                </w:r>
                              </w:p>
                            </w:txbxContent>
                          </wps:txbx>
                          <wps:bodyPr wrap="none" lIns="0" tIns="0" rIns="0" bIns="0" upright="1">
                            <a:spAutoFit/>
                          </wps:bodyPr>
                        </wps:wsp>
                        <wps:wsp>
                          <wps:cNvPr id="1254" name="任意多边形 1254"/>
                          <wps:cNvSpPr/>
                          <wps:spPr>
                            <a:xfrm>
                              <a:off x="3587" y="7945"/>
                              <a:ext cx="10" cy="149"/>
                            </a:xfrm>
                            <a:custGeom>
                              <a:avLst/>
                              <a:gdLst/>
                              <a:ahLst/>
                              <a:cxnLst/>
                              <a:pathLst>
                                <a:path w="10" h="149">
                                  <a:moveTo>
                                    <a:pt x="10" y="149"/>
                                  </a:moveTo>
                                  <a:lnTo>
                                    <a:pt x="10" y="67"/>
                                  </a:lnTo>
                                  <a:lnTo>
                                    <a:pt x="0" y="67"/>
                                  </a:lnTo>
                                  <a:lnTo>
                                    <a:pt x="0" y="0"/>
                                  </a:lnTo>
                                </a:path>
                              </a:pathLst>
                            </a:custGeom>
                            <a:noFill/>
                            <a:ln w="4" cap="rnd" cmpd="sng">
                              <a:solidFill>
                                <a:srgbClr val="000000"/>
                              </a:solidFill>
                              <a:prstDash val="solid"/>
                              <a:round/>
                              <a:headEnd type="none" w="med" len="med"/>
                              <a:tailEnd type="none" w="med" len="med"/>
                            </a:ln>
                          </wps:spPr>
                          <wps:bodyPr upright="1"/>
                        </wps:wsp>
                        <wps:wsp>
                          <wps:cNvPr id="1255" name="任意多边形 1255"/>
                          <wps:cNvSpPr/>
                          <wps:spPr>
                            <a:xfrm>
                              <a:off x="3545" y="7945"/>
                              <a:ext cx="83" cy="83"/>
                            </a:xfrm>
                            <a:custGeom>
                              <a:avLst/>
                              <a:gdLst/>
                              <a:ahLst/>
                              <a:cxnLst/>
                              <a:pathLst>
                                <a:path w="83" h="83">
                                  <a:moveTo>
                                    <a:pt x="0" y="83"/>
                                  </a:moveTo>
                                  <a:lnTo>
                                    <a:pt x="42" y="0"/>
                                  </a:lnTo>
                                  <a:lnTo>
                                    <a:pt x="83" y="83"/>
                                  </a:lnTo>
                                  <a:lnTo>
                                    <a:pt x="0" y="83"/>
                                  </a:lnTo>
                                  <a:close/>
                                </a:path>
                              </a:pathLst>
                            </a:custGeom>
                            <a:solidFill>
                              <a:srgbClr val="000000"/>
                            </a:solidFill>
                            <a:ln>
                              <a:noFill/>
                            </a:ln>
                          </wps:spPr>
                          <wps:bodyPr upright="1"/>
                        </wps:wsp>
                        <wps:wsp>
                          <wps:cNvPr id="1256" name="直接连接符 1256"/>
                          <wps:cNvCnPr/>
                          <wps:spPr>
                            <a:xfrm flipH="1">
                              <a:off x="4905" y="8264"/>
                              <a:ext cx="482" cy="0"/>
                            </a:xfrm>
                            <a:prstGeom prst="line">
                              <a:avLst/>
                            </a:prstGeom>
                            <a:ln w="4" cap="rnd" cmpd="sng">
                              <a:solidFill>
                                <a:srgbClr val="000000"/>
                              </a:solidFill>
                              <a:prstDash val="solid"/>
                              <a:headEnd type="none" w="med" len="med"/>
                              <a:tailEnd type="none" w="med" len="med"/>
                            </a:ln>
                          </wps:spPr>
                          <wps:bodyPr upright="1"/>
                        </wps:wsp>
                        <wps:wsp>
                          <wps:cNvPr id="1257" name="任意多边形 1257"/>
                          <wps:cNvSpPr/>
                          <wps:spPr>
                            <a:xfrm>
                              <a:off x="4832" y="8222"/>
                              <a:ext cx="83" cy="83"/>
                            </a:xfrm>
                            <a:custGeom>
                              <a:avLst/>
                              <a:gdLst/>
                              <a:ahLst/>
                              <a:cxnLst/>
                              <a:pathLst>
                                <a:path w="83" h="83">
                                  <a:moveTo>
                                    <a:pt x="83" y="83"/>
                                  </a:moveTo>
                                  <a:lnTo>
                                    <a:pt x="0" y="42"/>
                                  </a:lnTo>
                                  <a:lnTo>
                                    <a:pt x="83" y="0"/>
                                  </a:lnTo>
                                  <a:lnTo>
                                    <a:pt x="83" y="83"/>
                                  </a:lnTo>
                                  <a:close/>
                                </a:path>
                              </a:pathLst>
                            </a:custGeom>
                            <a:solidFill>
                              <a:srgbClr val="000000"/>
                            </a:solidFill>
                            <a:ln>
                              <a:noFill/>
                            </a:ln>
                          </wps:spPr>
                          <wps:bodyPr upright="1"/>
                        </wps:wsp>
                        <wps:wsp>
                          <wps:cNvPr id="1258" name="矩形 1258"/>
                          <wps:cNvSpPr/>
                          <wps:spPr>
                            <a:xfrm>
                              <a:off x="2383" y="6139"/>
                              <a:ext cx="1619" cy="340"/>
                            </a:xfrm>
                            <a:prstGeom prst="rect">
                              <a:avLst/>
                            </a:prstGeom>
                            <a:solidFill>
                              <a:srgbClr val="FFFFFF"/>
                            </a:solidFill>
                            <a:ln>
                              <a:noFill/>
                            </a:ln>
                          </wps:spPr>
                          <wps:bodyPr upright="1"/>
                        </wps:wsp>
                        <wps:wsp>
                          <wps:cNvPr id="1259" name="矩形 1259"/>
                          <wps:cNvSpPr/>
                          <wps:spPr>
                            <a:xfrm>
                              <a:off x="2383" y="6139"/>
                              <a:ext cx="1619" cy="340"/>
                            </a:xfrm>
                            <a:prstGeom prst="rect">
                              <a:avLst/>
                            </a:prstGeom>
                            <a:noFill/>
                            <a:ln w="4" cap="rnd" cmpd="sng">
                              <a:solidFill>
                                <a:srgbClr val="000000"/>
                              </a:solidFill>
                              <a:prstDash val="solid"/>
                              <a:round/>
                              <a:headEnd type="none" w="med" len="med"/>
                              <a:tailEnd type="none" w="med" len="med"/>
                            </a:ln>
                          </wps:spPr>
                          <wps:bodyPr upright="1"/>
                        </wps:wsp>
                        <wps:wsp>
                          <wps:cNvPr id="1260" name="矩形 1260"/>
                          <wps:cNvSpPr/>
                          <wps:spPr>
                            <a:xfrm>
                              <a:off x="2434" y="6229"/>
                              <a:ext cx="983" cy="324"/>
                            </a:xfrm>
                            <a:prstGeom prst="rect">
                              <a:avLst/>
                            </a:prstGeom>
                            <a:noFill/>
                            <a:ln>
                              <a:noFill/>
                            </a:ln>
                          </wps:spPr>
                          <wps:txbx>
                            <w:txbxContent>
                              <w:p>
                                <w:r>
                                  <w:rPr>
                                    <w:rFonts w:hint="eastAsia" w:ascii="宋体" w:cs="宋体"/>
                                    <w:b/>
                                    <w:bCs/>
                                    <w:color w:val="000000"/>
                                    <w:kern w:val="0"/>
                                    <w:sz w:val="14"/>
                                    <w:szCs w:val="14"/>
                                  </w:rPr>
                                  <w:t>接收信息并上报</w:t>
                                </w:r>
                              </w:p>
                            </w:txbxContent>
                          </wps:txbx>
                          <wps:bodyPr wrap="none" lIns="0" tIns="0" rIns="0" bIns="0" upright="1">
                            <a:spAutoFit/>
                          </wps:bodyPr>
                        </wps:wsp>
                        <wps:wsp>
                          <wps:cNvPr id="1261" name="矩形 1261"/>
                          <wps:cNvSpPr/>
                          <wps:spPr>
                            <a:xfrm>
                              <a:off x="3494" y="6229"/>
                              <a:ext cx="140" cy="324"/>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262" name="矩形 1262"/>
                          <wps:cNvSpPr/>
                          <wps:spPr>
                            <a:xfrm>
                              <a:off x="3640" y="6218"/>
                              <a:ext cx="141" cy="324"/>
                            </a:xfrm>
                            <a:prstGeom prst="rect">
                              <a:avLst/>
                            </a:prstGeom>
                            <a:noFill/>
                            <a:ln>
                              <a:noFill/>
                            </a:ln>
                          </wps:spPr>
                          <wps:txbx>
                            <w:txbxContent>
                              <w:p>
                                <w:r>
                                  <w:rPr>
                                    <w:b/>
                                    <w:bCs/>
                                    <w:color w:val="000000"/>
                                    <w:kern w:val="0"/>
                                    <w:sz w:val="14"/>
                                    <w:szCs w:val="14"/>
                                  </w:rPr>
                                  <w:t>04</w:t>
                                </w:r>
                              </w:p>
                            </w:txbxContent>
                          </wps:txbx>
                          <wps:bodyPr wrap="none" lIns="0" tIns="0" rIns="0" bIns="0" upright="1">
                            <a:spAutoFit/>
                          </wps:bodyPr>
                        </wps:wsp>
                        <wps:wsp>
                          <wps:cNvPr id="1263" name="矩形 1263"/>
                          <wps:cNvSpPr/>
                          <wps:spPr>
                            <a:xfrm>
                              <a:off x="3798" y="6229"/>
                              <a:ext cx="140" cy="324"/>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264" name="任意多边形 1264"/>
                          <wps:cNvSpPr/>
                          <wps:spPr>
                            <a:xfrm>
                              <a:off x="4074" y="6309"/>
                              <a:ext cx="1120" cy="1402"/>
                            </a:xfrm>
                            <a:custGeom>
                              <a:avLst/>
                              <a:gdLst/>
                              <a:ahLst/>
                              <a:cxnLst/>
                              <a:pathLst>
                                <a:path w="1120" h="1402">
                                  <a:moveTo>
                                    <a:pt x="843" y="1402"/>
                                  </a:moveTo>
                                  <a:lnTo>
                                    <a:pt x="1120" y="1402"/>
                                  </a:lnTo>
                                  <a:lnTo>
                                    <a:pt x="1120" y="0"/>
                                  </a:lnTo>
                                  <a:lnTo>
                                    <a:pt x="0" y="0"/>
                                  </a:lnTo>
                                </a:path>
                              </a:pathLst>
                            </a:custGeom>
                            <a:noFill/>
                            <a:ln w="4" cap="rnd" cmpd="sng">
                              <a:solidFill>
                                <a:srgbClr val="000000"/>
                              </a:solidFill>
                              <a:prstDash val="solid"/>
                              <a:round/>
                              <a:headEnd type="none" w="med" len="med"/>
                              <a:tailEnd type="none" w="med" len="med"/>
                            </a:ln>
                          </wps:spPr>
                          <wps:bodyPr upright="1"/>
                        </wps:wsp>
                        <wps:wsp>
                          <wps:cNvPr id="1265" name="任意多边形 1265"/>
                          <wps:cNvSpPr/>
                          <wps:spPr>
                            <a:xfrm>
                              <a:off x="4002" y="6267"/>
                              <a:ext cx="83" cy="83"/>
                            </a:xfrm>
                            <a:custGeom>
                              <a:avLst/>
                              <a:gdLst/>
                              <a:ahLst/>
                              <a:cxnLst/>
                              <a:pathLst>
                                <a:path w="83" h="83">
                                  <a:moveTo>
                                    <a:pt x="83" y="83"/>
                                  </a:moveTo>
                                  <a:lnTo>
                                    <a:pt x="0" y="42"/>
                                  </a:lnTo>
                                  <a:lnTo>
                                    <a:pt x="83" y="0"/>
                                  </a:lnTo>
                                  <a:lnTo>
                                    <a:pt x="83" y="83"/>
                                  </a:lnTo>
                                  <a:close/>
                                </a:path>
                              </a:pathLst>
                            </a:custGeom>
                            <a:solidFill>
                              <a:srgbClr val="000000"/>
                            </a:solidFill>
                            <a:ln>
                              <a:noFill/>
                            </a:ln>
                          </wps:spPr>
                          <wps:bodyPr upright="1"/>
                        </wps:wsp>
                        <wps:wsp>
                          <wps:cNvPr id="1266" name="矩形 1266"/>
                          <wps:cNvSpPr/>
                          <wps:spPr>
                            <a:xfrm>
                              <a:off x="2308" y="4567"/>
                              <a:ext cx="1215" cy="594"/>
                            </a:xfrm>
                            <a:prstGeom prst="rect">
                              <a:avLst/>
                            </a:prstGeom>
                            <a:solidFill>
                              <a:srgbClr val="FFFFFF"/>
                            </a:solidFill>
                            <a:ln>
                              <a:noFill/>
                            </a:ln>
                          </wps:spPr>
                          <wps:bodyPr upright="1"/>
                        </wps:wsp>
                        <wps:wsp>
                          <wps:cNvPr id="1267" name="矩形 1267"/>
                          <wps:cNvSpPr/>
                          <wps:spPr>
                            <a:xfrm>
                              <a:off x="2308" y="4567"/>
                              <a:ext cx="1215" cy="594"/>
                            </a:xfrm>
                            <a:prstGeom prst="rect">
                              <a:avLst/>
                            </a:prstGeom>
                            <a:noFill/>
                            <a:ln w="4" cap="rnd" cmpd="sng">
                              <a:solidFill>
                                <a:srgbClr val="000000"/>
                              </a:solidFill>
                              <a:prstDash val="solid"/>
                              <a:round/>
                              <a:headEnd type="none" w="med" len="med"/>
                              <a:tailEnd type="none" w="med" len="med"/>
                            </a:ln>
                          </wps:spPr>
                          <wps:bodyPr upright="1"/>
                        </wps:wsp>
                        <wps:wsp>
                          <wps:cNvPr id="1268" name="矩形 1268"/>
                          <wps:cNvSpPr/>
                          <wps:spPr>
                            <a:xfrm>
                              <a:off x="2389" y="4599"/>
                              <a:ext cx="983" cy="324"/>
                            </a:xfrm>
                            <a:prstGeom prst="rect">
                              <a:avLst/>
                            </a:prstGeom>
                            <a:noFill/>
                            <a:ln>
                              <a:noFill/>
                            </a:ln>
                          </wps:spPr>
                          <wps:txbx>
                            <w:txbxContent>
                              <w:p>
                                <w:r>
                                  <w:rPr>
                                    <w:rFonts w:hint="eastAsia" w:ascii="宋体" w:cs="宋体"/>
                                    <w:b/>
                                    <w:bCs/>
                                    <w:color w:val="000000"/>
                                    <w:kern w:val="0"/>
                                    <w:sz w:val="14"/>
                                    <w:szCs w:val="14"/>
                                  </w:rPr>
                                  <w:t>接收信息并上报</w:t>
                                </w:r>
                              </w:p>
                            </w:txbxContent>
                          </wps:txbx>
                          <wps:bodyPr wrap="none" lIns="0" tIns="0" rIns="0" bIns="0" upright="1">
                            <a:spAutoFit/>
                          </wps:bodyPr>
                        </wps:wsp>
                        <wps:wsp>
                          <wps:cNvPr id="1269" name="矩形 1269"/>
                          <wps:cNvSpPr/>
                          <wps:spPr>
                            <a:xfrm>
                              <a:off x="2389" y="4778"/>
                              <a:ext cx="983" cy="324"/>
                            </a:xfrm>
                            <a:prstGeom prst="rect">
                              <a:avLst/>
                            </a:prstGeom>
                            <a:noFill/>
                            <a:ln>
                              <a:noFill/>
                            </a:ln>
                          </wps:spPr>
                          <wps:txbx>
                            <w:txbxContent>
                              <w:p>
                                <w:r>
                                  <w:rPr>
                                    <w:rFonts w:hint="eastAsia" w:ascii="宋体" w:cs="宋体"/>
                                    <w:b/>
                                    <w:bCs/>
                                    <w:color w:val="000000"/>
                                    <w:kern w:val="0"/>
                                    <w:sz w:val="14"/>
                                    <w:szCs w:val="14"/>
                                  </w:rPr>
                                  <w:t>到相应的专项指</w:t>
                                </w:r>
                              </w:p>
                            </w:txbxContent>
                          </wps:txbx>
                          <wps:bodyPr wrap="none" lIns="0" tIns="0" rIns="0" bIns="0" upright="1">
                            <a:spAutoFit/>
                          </wps:bodyPr>
                        </wps:wsp>
                        <wps:wsp>
                          <wps:cNvPr id="1270" name="矩形 1270"/>
                          <wps:cNvSpPr/>
                          <wps:spPr>
                            <a:xfrm>
                              <a:off x="2536" y="4970"/>
                              <a:ext cx="281" cy="324"/>
                            </a:xfrm>
                            <a:prstGeom prst="rect">
                              <a:avLst/>
                            </a:prstGeom>
                            <a:noFill/>
                            <a:ln>
                              <a:noFill/>
                            </a:ln>
                          </wps:spPr>
                          <wps:txbx>
                            <w:txbxContent>
                              <w:p>
                                <w:r>
                                  <w:rPr>
                                    <w:rFonts w:hint="eastAsia" w:ascii="宋体" w:cs="宋体"/>
                                    <w:b/>
                                    <w:bCs/>
                                    <w:color w:val="000000"/>
                                    <w:kern w:val="0"/>
                                    <w:sz w:val="14"/>
                                    <w:szCs w:val="14"/>
                                  </w:rPr>
                                  <w:t>挥部</w:t>
                                </w:r>
                              </w:p>
                            </w:txbxContent>
                          </wps:txbx>
                          <wps:bodyPr wrap="none" lIns="0" tIns="0" rIns="0" bIns="0" upright="1">
                            <a:spAutoFit/>
                          </wps:bodyPr>
                        </wps:wsp>
                        <wps:wsp>
                          <wps:cNvPr id="1271" name="矩形 1271"/>
                          <wps:cNvSpPr/>
                          <wps:spPr>
                            <a:xfrm>
                              <a:off x="2840" y="4970"/>
                              <a:ext cx="140" cy="324"/>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272" name="矩形 1272"/>
                          <wps:cNvSpPr/>
                          <wps:spPr>
                            <a:xfrm>
                              <a:off x="2987" y="4959"/>
                              <a:ext cx="141" cy="324"/>
                            </a:xfrm>
                            <a:prstGeom prst="rect">
                              <a:avLst/>
                            </a:prstGeom>
                            <a:noFill/>
                            <a:ln>
                              <a:noFill/>
                            </a:ln>
                          </wps:spPr>
                          <wps:txbx>
                            <w:txbxContent>
                              <w:p>
                                <w:r>
                                  <w:rPr>
                                    <w:b/>
                                    <w:bCs/>
                                    <w:color w:val="000000"/>
                                    <w:kern w:val="0"/>
                                    <w:sz w:val="14"/>
                                    <w:szCs w:val="14"/>
                                  </w:rPr>
                                  <w:t>05</w:t>
                                </w:r>
                              </w:p>
                            </w:txbxContent>
                          </wps:txbx>
                          <wps:bodyPr wrap="none" lIns="0" tIns="0" rIns="0" bIns="0" upright="1">
                            <a:spAutoFit/>
                          </wps:bodyPr>
                        </wps:wsp>
                        <wps:wsp>
                          <wps:cNvPr id="1273" name="矩形 1273"/>
                          <wps:cNvSpPr/>
                          <wps:spPr>
                            <a:xfrm>
                              <a:off x="3144" y="4970"/>
                              <a:ext cx="140" cy="324"/>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274" name="任意多边形 1274"/>
                          <wps:cNvSpPr/>
                          <wps:spPr>
                            <a:xfrm>
                              <a:off x="3595" y="4864"/>
                              <a:ext cx="1599" cy="2847"/>
                            </a:xfrm>
                            <a:custGeom>
                              <a:avLst/>
                              <a:gdLst/>
                              <a:ahLst/>
                              <a:cxnLst/>
                              <a:pathLst>
                                <a:path w="1599" h="2847">
                                  <a:moveTo>
                                    <a:pt x="1322" y="2847"/>
                                  </a:moveTo>
                                  <a:lnTo>
                                    <a:pt x="1599" y="2847"/>
                                  </a:lnTo>
                                  <a:lnTo>
                                    <a:pt x="1599" y="0"/>
                                  </a:lnTo>
                                  <a:lnTo>
                                    <a:pt x="0" y="0"/>
                                  </a:lnTo>
                                </a:path>
                              </a:pathLst>
                            </a:custGeom>
                            <a:noFill/>
                            <a:ln w="4" cap="rnd" cmpd="sng">
                              <a:solidFill>
                                <a:srgbClr val="000000"/>
                              </a:solidFill>
                              <a:prstDash val="solid"/>
                              <a:round/>
                              <a:headEnd type="none" w="med" len="med"/>
                              <a:tailEnd type="none" w="med" len="med"/>
                            </a:ln>
                          </wps:spPr>
                          <wps:bodyPr upright="1"/>
                        </wps:wsp>
                        <wps:wsp>
                          <wps:cNvPr id="1275" name="任意多边形 1275"/>
                          <wps:cNvSpPr/>
                          <wps:spPr>
                            <a:xfrm>
                              <a:off x="3523" y="4822"/>
                              <a:ext cx="83" cy="83"/>
                            </a:xfrm>
                            <a:custGeom>
                              <a:avLst/>
                              <a:gdLst/>
                              <a:ahLst/>
                              <a:cxnLst/>
                              <a:pathLst>
                                <a:path w="83" h="83">
                                  <a:moveTo>
                                    <a:pt x="83" y="83"/>
                                  </a:moveTo>
                                  <a:lnTo>
                                    <a:pt x="0" y="42"/>
                                  </a:lnTo>
                                  <a:lnTo>
                                    <a:pt x="83" y="0"/>
                                  </a:lnTo>
                                  <a:lnTo>
                                    <a:pt x="83" y="83"/>
                                  </a:lnTo>
                                  <a:close/>
                                </a:path>
                              </a:pathLst>
                            </a:custGeom>
                            <a:solidFill>
                              <a:srgbClr val="000000"/>
                            </a:solidFill>
                            <a:ln>
                              <a:noFill/>
                            </a:ln>
                          </wps:spPr>
                          <wps:bodyPr upright="1"/>
                        </wps:wsp>
                        <wps:wsp>
                          <wps:cNvPr id="1276" name="任意多边形 1276"/>
                          <wps:cNvSpPr/>
                          <wps:spPr>
                            <a:xfrm>
                              <a:off x="2149" y="4864"/>
                              <a:ext cx="234" cy="1445"/>
                            </a:xfrm>
                            <a:custGeom>
                              <a:avLst/>
                              <a:gdLst/>
                              <a:ahLst/>
                              <a:cxnLst/>
                              <a:pathLst>
                                <a:path w="234" h="1445">
                                  <a:moveTo>
                                    <a:pt x="234" y="1445"/>
                                  </a:moveTo>
                                  <a:lnTo>
                                    <a:pt x="0" y="1445"/>
                                  </a:lnTo>
                                  <a:lnTo>
                                    <a:pt x="0" y="0"/>
                                  </a:lnTo>
                                  <a:lnTo>
                                    <a:pt x="87" y="0"/>
                                  </a:lnTo>
                                </a:path>
                              </a:pathLst>
                            </a:custGeom>
                            <a:noFill/>
                            <a:ln w="4" cap="rnd" cmpd="sng">
                              <a:solidFill>
                                <a:srgbClr val="000000"/>
                              </a:solidFill>
                              <a:prstDash val="solid"/>
                              <a:round/>
                              <a:headEnd type="none" w="med" len="med"/>
                              <a:tailEnd type="none" w="med" len="med"/>
                            </a:ln>
                          </wps:spPr>
                          <wps:bodyPr upright="1"/>
                        </wps:wsp>
                        <wps:wsp>
                          <wps:cNvPr id="1277" name="任意多边形 1277"/>
                          <wps:cNvSpPr/>
                          <wps:spPr>
                            <a:xfrm>
                              <a:off x="2226" y="4822"/>
                              <a:ext cx="82" cy="83"/>
                            </a:xfrm>
                            <a:custGeom>
                              <a:avLst/>
                              <a:gdLst/>
                              <a:ahLst/>
                              <a:cxnLst/>
                              <a:pathLst>
                                <a:path w="82" h="83">
                                  <a:moveTo>
                                    <a:pt x="0" y="0"/>
                                  </a:moveTo>
                                  <a:lnTo>
                                    <a:pt x="82" y="42"/>
                                  </a:lnTo>
                                  <a:lnTo>
                                    <a:pt x="0" y="83"/>
                                  </a:lnTo>
                                  <a:lnTo>
                                    <a:pt x="0" y="0"/>
                                  </a:lnTo>
                                  <a:close/>
                                </a:path>
                              </a:pathLst>
                            </a:custGeom>
                            <a:solidFill>
                              <a:srgbClr val="000000"/>
                            </a:solidFill>
                            <a:ln>
                              <a:noFill/>
                            </a:ln>
                          </wps:spPr>
                          <wps:bodyPr upright="1"/>
                        </wps:wsp>
                        <wps:wsp>
                          <wps:cNvPr id="1278" name="矩形 1278"/>
                          <wps:cNvSpPr/>
                          <wps:spPr>
                            <a:xfrm>
                              <a:off x="3032" y="2930"/>
                              <a:ext cx="2663" cy="425"/>
                            </a:xfrm>
                            <a:prstGeom prst="rect">
                              <a:avLst/>
                            </a:prstGeom>
                            <a:solidFill>
                              <a:srgbClr val="FFFFFF"/>
                            </a:solidFill>
                            <a:ln>
                              <a:noFill/>
                            </a:ln>
                          </wps:spPr>
                          <wps:bodyPr upright="1"/>
                        </wps:wsp>
                        <wps:wsp>
                          <wps:cNvPr id="1279" name="矩形 1279"/>
                          <wps:cNvSpPr/>
                          <wps:spPr>
                            <a:xfrm>
                              <a:off x="3032" y="2930"/>
                              <a:ext cx="2663" cy="425"/>
                            </a:xfrm>
                            <a:prstGeom prst="rect">
                              <a:avLst/>
                            </a:prstGeom>
                            <a:noFill/>
                            <a:ln w="4" cap="rnd" cmpd="sng">
                              <a:solidFill>
                                <a:srgbClr val="000000"/>
                              </a:solidFill>
                              <a:prstDash val="solid"/>
                              <a:round/>
                              <a:headEnd type="none" w="med" len="med"/>
                              <a:tailEnd type="none" w="med" len="med"/>
                            </a:ln>
                          </wps:spPr>
                          <wps:bodyPr upright="1"/>
                        </wps:wsp>
                        <wps:wsp>
                          <wps:cNvPr id="1280" name="矩形 1280"/>
                          <wps:cNvSpPr/>
                          <wps:spPr>
                            <a:xfrm>
                              <a:off x="3077" y="3068"/>
                              <a:ext cx="1967" cy="324"/>
                            </a:xfrm>
                            <a:prstGeom prst="rect">
                              <a:avLst/>
                            </a:prstGeom>
                            <a:noFill/>
                            <a:ln>
                              <a:noFill/>
                            </a:ln>
                          </wps:spPr>
                          <wps:txbx>
                            <w:txbxContent>
                              <w:p>
                                <w:r>
                                  <w:rPr>
                                    <w:rFonts w:hint="eastAsia" w:ascii="宋体" w:cs="宋体"/>
                                    <w:b/>
                                    <w:bCs/>
                                    <w:color w:val="000000"/>
                                    <w:kern w:val="0"/>
                                    <w:sz w:val="14"/>
                                    <w:szCs w:val="14"/>
                                  </w:rPr>
                                  <w:t>上报信息到市应急救援总指挥部</w:t>
                                </w:r>
                              </w:p>
                            </w:txbxContent>
                          </wps:txbx>
                          <wps:bodyPr wrap="none" lIns="0" tIns="0" rIns="0" bIns="0" upright="1">
                            <a:spAutoFit/>
                          </wps:bodyPr>
                        </wps:wsp>
                        <wps:wsp>
                          <wps:cNvPr id="1281" name="矩形 1281"/>
                          <wps:cNvSpPr/>
                          <wps:spPr>
                            <a:xfrm>
                              <a:off x="5196" y="3069"/>
                              <a:ext cx="140" cy="324"/>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282" name="矩形 1282"/>
                          <wps:cNvSpPr/>
                          <wps:spPr>
                            <a:xfrm>
                              <a:off x="5342" y="3058"/>
                              <a:ext cx="141" cy="324"/>
                            </a:xfrm>
                            <a:prstGeom prst="rect">
                              <a:avLst/>
                            </a:prstGeom>
                            <a:noFill/>
                            <a:ln>
                              <a:noFill/>
                            </a:ln>
                          </wps:spPr>
                          <wps:txbx>
                            <w:txbxContent>
                              <w:p>
                                <w:r>
                                  <w:rPr>
                                    <w:b/>
                                    <w:bCs/>
                                    <w:color w:val="000000"/>
                                    <w:kern w:val="0"/>
                                    <w:sz w:val="14"/>
                                    <w:szCs w:val="14"/>
                                  </w:rPr>
                                  <w:t>12</w:t>
                                </w:r>
                              </w:p>
                            </w:txbxContent>
                          </wps:txbx>
                          <wps:bodyPr wrap="none" lIns="0" tIns="0" rIns="0" bIns="0" upright="1">
                            <a:spAutoFit/>
                          </wps:bodyPr>
                        </wps:wsp>
                        <wps:wsp>
                          <wps:cNvPr id="1283" name="矩形 1283"/>
                          <wps:cNvSpPr/>
                          <wps:spPr>
                            <a:xfrm>
                              <a:off x="5500" y="3069"/>
                              <a:ext cx="140" cy="324"/>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284" name="直接连接符 1284"/>
                          <wps:cNvCnPr/>
                          <wps:spPr>
                            <a:xfrm flipV="1">
                              <a:off x="2694" y="4278"/>
                              <a:ext cx="0" cy="289"/>
                            </a:xfrm>
                            <a:prstGeom prst="line">
                              <a:avLst/>
                            </a:prstGeom>
                            <a:ln w="4" cap="rnd" cmpd="sng">
                              <a:solidFill>
                                <a:srgbClr val="000000"/>
                              </a:solidFill>
                              <a:prstDash val="solid"/>
                              <a:headEnd type="none" w="med" len="med"/>
                              <a:tailEnd type="none" w="med" len="med"/>
                            </a:ln>
                          </wps:spPr>
                          <wps:bodyPr upright="1"/>
                        </wps:wsp>
                        <wps:wsp>
                          <wps:cNvPr id="1285" name="任意多边形 1285"/>
                          <wps:cNvSpPr/>
                          <wps:spPr>
                            <a:xfrm>
                              <a:off x="2653" y="4205"/>
                              <a:ext cx="83" cy="83"/>
                            </a:xfrm>
                            <a:custGeom>
                              <a:avLst/>
                              <a:gdLst/>
                              <a:ahLst/>
                              <a:cxnLst/>
                              <a:pathLst>
                                <a:path w="83" h="83">
                                  <a:moveTo>
                                    <a:pt x="0" y="83"/>
                                  </a:moveTo>
                                  <a:lnTo>
                                    <a:pt x="41" y="0"/>
                                  </a:lnTo>
                                  <a:lnTo>
                                    <a:pt x="83" y="83"/>
                                  </a:lnTo>
                                  <a:lnTo>
                                    <a:pt x="0" y="83"/>
                                  </a:lnTo>
                                  <a:close/>
                                </a:path>
                              </a:pathLst>
                            </a:custGeom>
                            <a:solidFill>
                              <a:srgbClr val="000000"/>
                            </a:solidFill>
                            <a:ln>
                              <a:noFill/>
                            </a:ln>
                          </wps:spPr>
                          <wps:bodyPr upright="1"/>
                        </wps:wsp>
                        <wps:wsp>
                          <wps:cNvPr id="1286" name="任意多边形 1286"/>
                          <wps:cNvSpPr/>
                          <wps:spPr>
                            <a:xfrm>
                              <a:off x="3240" y="3907"/>
                              <a:ext cx="242" cy="0"/>
                            </a:xfrm>
                            <a:custGeom>
                              <a:avLst/>
                              <a:gdLst/>
                              <a:ahLst/>
                              <a:cxnLst/>
                              <a:pathLst>
                                <a:path w="242">
                                  <a:moveTo>
                                    <a:pt x="0" y="0"/>
                                  </a:moveTo>
                                  <a:lnTo>
                                    <a:pt x="159" y="0"/>
                                  </a:lnTo>
                                  <a:lnTo>
                                    <a:pt x="159" y="0"/>
                                  </a:lnTo>
                                  <a:lnTo>
                                    <a:pt x="242" y="0"/>
                                  </a:lnTo>
                                </a:path>
                              </a:pathLst>
                            </a:custGeom>
                            <a:noFill/>
                            <a:ln w="4" cap="rnd" cmpd="sng">
                              <a:solidFill>
                                <a:srgbClr val="000000"/>
                              </a:solidFill>
                              <a:prstDash val="solid"/>
                              <a:round/>
                              <a:headEnd type="none" w="med" len="med"/>
                              <a:tailEnd type="none" w="med" len="med"/>
                            </a:ln>
                          </wps:spPr>
                          <wps:bodyPr upright="1"/>
                        </wps:wsp>
                        <wps:wsp>
                          <wps:cNvPr id="1287" name="任意多边形 1287"/>
                          <wps:cNvSpPr/>
                          <wps:spPr>
                            <a:xfrm>
                              <a:off x="3471" y="3866"/>
                              <a:ext cx="83" cy="83"/>
                            </a:xfrm>
                            <a:custGeom>
                              <a:avLst/>
                              <a:gdLst/>
                              <a:ahLst/>
                              <a:cxnLst/>
                              <a:pathLst>
                                <a:path w="83" h="83">
                                  <a:moveTo>
                                    <a:pt x="0" y="0"/>
                                  </a:moveTo>
                                  <a:lnTo>
                                    <a:pt x="83" y="41"/>
                                  </a:lnTo>
                                  <a:lnTo>
                                    <a:pt x="0" y="83"/>
                                  </a:lnTo>
                                  <a:lnTo>
                                    <a:pt x="0" y="0"/>
                                  </a:lnTo>
                                  <a:close/>
                                </a:path>
                              </a:pathLst>
                            </a:custGeom>
                            <a:solidFill>
                              <a:srgbClr val="000000"/>
                            </a:solidFill>
                            <a:ln>
                              <a:noFill/>
                            </a:ln>
                          </wps:spPr>
                          <wps:bodyPr upright="1"/>
                        </wps:wsp>
                        <wps:wsp>
                          <wps:cNvPr id="1288" name="任意多边形 1288"/>
                          <wps:cNvSpPr/>
                          <wps:spPr>
                            <a:xfrm>
                              <a:off x="5280" y="3546"/>
                              <a:ext cx="1576" cy="756"/>
                            </a:xfrm>
                            <a:custGeom>
                              <a:avLst/>
                              <a:gdLst/>
                              <a:ahLst/>
                              <a:cxnLst/>
                              <a:pathLst>
                                <a:path w="1576" h="756">
                                  <a:moveTo>
                                    <a:pt x="0" y="378"/>
                                  </a:moveTo>
                                  <a:lnTo>
                                    <a:pt x="788" y="0"/>
                                  </a:lnTo>
                                  <a:lnTo>
                                    <a:pt x="1576" y="378"/>
                                  </a:lnTo>
                                  <a:lnTo>
                                    <a:pt x="788" y="756"/>
                                  </a:lnTo>
                                  <a:lnTo>
                                    <a:pt x="0" y="378"/>
                                  </a:lnTo>
                                  <a:close/>
                                </a:path>
                              </a:pathLst>
                            </a:custGeom>
                            <a:solidFill>
                              <a:srgbClr val="FFFFFF"/>
                            </a:solidFill>
                            <a:ln>
                              <a:noFill/>
                            </a:ln>
                          </wps:spPr>
                          <wps:bodyPr upright="1"/>
                        </wps:wsp>
                        <wps:wsp>
                          <wps:cNvPr id="1289" name="任意多边形 1289"/>
                          <wps:cNvSpPr/>
                          <wps:spPr>
                            <a:xfrm>
                              <a:off x="5280" y="3546"/>
                              <a:ext cx="1576" cy="756"/>
                            </a:xfrm>
                            <a:custGeom>
                              <a:avLst/>
                              <a:gdLst/>
                              <a:ahLst/>
                              <a:cxnLst/>
                              <a:pathLst>
                                <a:path w="1576" h="756">
                                  <a:moveTo>
                                    <a:pt x="0" y="378"/>
                                  </a:moveTo>
                                  <a:lnTo>
                                    <a:pt x="788" y="0"/>
                                  </a:lnTo>
                                  <a:lnTo>
                                    <a:pt x="1576" y="378"/>
                                  </a:lnTo>
                                  <a:lnTo>
                                    <a:pt x="788" y="756"/>
                                  </a:lnTo>
                                  <a:lnTo>
                                    <a:pt x="0" y="378"/>
                                  </a:lnTo>
                                  <a:close/>
                                </a:path>
                              </a:pathLst>
                            </a:custGeom>
                            <a:noFill/>
                            <a:ln w="4" cap="rnd" cmpd="sng">
                              <a:solidFill>
                                <a:srgbClr val="000000"/>
                              </a:solidFill>
                              <a:prstDash val="solid"/>
                              <a:round/>
                              <a:headEnd type="none" w="med" len="med"/>
                              <a:tailEnd type="none" w="med" len="med"/>
                            </a:ln>
                          </wps:spPr>
                          <wps:bodyPr upright="1"/>
                        </wps:wsp>
                        <wps:wsp>
                          <wps:cNvPr id="1290" name="矩形 1290"/>
                          <wps:cNvSpPr/>
                          <wps:spPr>
                            <a:xfrm>
                              <a:off x="5771" y="3654"/>
                              <a:ext cx="562" cy="324"/>
                            </a:xfrm>
                            <a:prstGeom prst="rect">
                              <a:avLst/>
                            </a:prstGeom>
                            <a:noFill/>
                            <a:ln>
                              <a:noFill/>
                            </a:ln>
                          </wps:spPr>
                          <wps:txbx>
                            <w:txbxContent>
                              <w:p>
                                <w:r>
                                  <w:rPr>
                                    <w:rFonts w:hint="eastAsia" w:ascii="宋体" w:cs="宋体"/>
                                    <w:b/>
                                    <w:bCs/>
                                    <w:color w:val="000000"/>
                                    <w:kern w:val="0"/>
                                    <w:sz w:val="14"/>
                                    <w:szCs w:val="14"/>
                                  </w:rPr>
                                  <w:t>是否达到</w:t>
                                </w:r>
                              </w:p>
                            </w:txbxContent>
                          </wps:txbx>
                          <wps:bodyPr wrap="none" lIns="0" tIns="0" rIns="0" bIns="0" upright="1">
                            <a:spAutoFit/>
                          </wps:bodyPr>
                        </wps:wsp>
                        <wps:wsp>
                          <wps:cNvPr id="1291" name="矩形 1291"/>
                          <wps:cNvSpPr/>
                          <wps:spPr>
                            <a:xfrm>
                              <a:off x="5635" y="3834"/>
                              <a:ext cx="74" cy="324"/>
                            </a:xfrm>
                            <a:prstGeom prst="rect">
                              <a:avLst/>
                            </a:prstGeom>
                            <a:noFill/>
                            <a:ln>
                              <a:noFill/>
                            </a:ln>
                          </wps:spPr>
                          <wps:txbx>
                            <w:txbxContent>
                              <w:p>
                                <w:r>
                                  <w:rPr>
                                    <w:b/>
                                    <w:bCs/>
                                    <w:color w:val="000000"/>
                                    <w:kern w:val="0"/>
                                    <w:sz w:val="14"/>
                                    <w:szCs w:val="14"/>
                                  </w:rPr>
                                  <w:t>II</w:t>
                                </w:r>
                              </w:p>
                            </w:txbxContent>
                          </wps:txbx>
                          <wps:bodyPr wrap="none" lIns="0" tIns="0" rIns="0" bIns="0" upright="1">
                            <a:spAutoFit/>
                          </wps:bodyPr>
                        </wps:wsp>
                        <wps:wsp>
                          <wps:cNvPr id="1292" name="矩形 1292"/>
                          <wps:cNvSpPr/>
                          <wps:spPr>
                            <a:xfrm>
                              <a:off x="5748" y="3845"/>
                              <a:ext cx="702" cy="324"/>
                            </a:xfrm>
                            <a:prstGeom prst="rect">
                              <a:avLst/>
                            </a:prstGeom>
                            <a:noFill/>
                            <a:ln>
                              <a:noFill/>
                            </a:ln>
                          </wps:spPr>
                          <wps:txbx>
                            <w:txbxContent>
                              <w:p>
                                <w:r>
                                  <w:rPr>
                                    <w:rFonts w:hint="eastAsia" w:ascii="宋体" w:cs="宋体"/>
                                    <w:b/>
                                    <w:bCs/>
                                    <w:color w:val="000000"/>
                                    <w:kern w:val="0"/>
                                    <w:sz w:val="14"/>
                                    <w:szCs w:val="14"/>
                                  </w:rPr>
                                  <w:t>级预警条件</w:t>
                                </w:r>
                              </w:p>
                            </w:txbxContent>
                          </wps:txbx>
                          <wps:bodyPr wrap="none" lIns="0" tIns="0" rIns="0" bIns="0" upright="1">
                            <a:spAutoFit/>
                          </wps:bodyPr>
                        </wps:wsp>
                        <wps:wsp>
                          <wps:cNvPr id="1293" name="矩形 1293"/>
                          <wps:cNvSpPr/>
                          <wps:spPr>
                            <a:xfrm>
                              <a:off x="5838" y="4048"/>
                              <a:ext cx="140" cy="324"/>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294" name="矩形 1294"/>
                          <wps:cNvSpPr/>
                          <wps:spPr>
                            <a:xfrm>
                              <a:off x="5996" y="4037"/>
                              <a:ext cx="141" cy="324"/>
                            </a:xfrm>
                            <a:prstGeom prst="rect">
                              <a:avLst/>
                            </a:prstGeom>
                            <a:noFill/>
                            <a:ln>
                              <a:noFill/>
                            </a:ln>
                          </wps:spPr>
                          <wps:txbx>
                            <w:txbxContent>
                              <w:p>
                                <w:r>
                                  <w:rPr>
                                    <w:b/>
                                    <w:bCs/>
                                    <w:color w:val="000000"/>
                                    <w:kern w:val="0"/>
                                    <w:sz w:val="14"/>
                                    <w:szCs w:val="14"/>
                                  </w:rPr>
                                  <w:t>08</w:t>
                                </w:r>
                              </w:p>
                            </w:txbxContent>
                          </wps:txbx>
                          <wps:bodyPr wrap="none" lIns="0" tIns="0" rIns="0" bIns="0" upright="1">
                            <a:spAutoFit/>
                          </wps:bodyPr>
                        </wps:wsp>
                      </wpg:wgp>
                      <wpg:wgp>
                        <wpg:cNvPr id="1496" name="组合 1496"/>
                        <wpg:cNvGrpSpPr/>
                        <wpg:grpSpPr>
                          <a:xfrm>
                            <a:off x="2376170" y="416560"/>
                            <a:ext cx="5120640" cy="4972050"/>
                            <a:chOff x="3742" y="656"/>
                            <a:chExt cx="8064" cy="7830"/>
                          </a:xfrm>
                        </wpg:grpSpPr>
                        <wps:wsp>
                          <wps:cNvPr id="1296" name="矩形 1296"/>
                          <wps:cNvSpPr/>
                          <wps:spPr>
                            <a:xfrm>
                              <a:off x="6142" y="4048"/>
                              <a:ext cx="140" cy="312"/>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297" name="直接连接符 1297"/>
                          <wps:cNvCnPr/>
                          <wps:spPr>
                            <a:xfrm flipV="1">
                              <a:off x="6068" y="3349"/>
                              <a:ext cx="0" cy="197"/>
                            </a:xfrm>
                            <a:prstGeom prst="line">
                              <a:avLst/>
                            </a:prstGeom>
                            <a:ln w="4" cap="rnd" cmpd="sng">
                              <a:solidFill>
                                <a:srgbClr val="000000"/>
                              </a:solidFill>
                              <a:prstDash val="solid"/>
                              <a:headEnd type="none" w="med" len="med"/>
                              <a:tailEnd type="none" w="med" len="med"/>
                            </a:ln>
                          </wps:spPr>
                          <wps:bodyPr upright="1"/>
                        </wps:wsp>
                        <wps:wsp>
                          <wps:cNvPr id="1298" name="任意多边形 1298"/>
                          <wps:cNvSpPr/>
                          <wps:spPr>
                            <a:xfrm>
                              <a:off x="6026" y="3277"/>
                              <a:ext cx="83" cy="83"/>
                            </a:xfrm>
                            <a:custGeom>
                              <a:avLst/>
                              <a:gdLst/>
                              <a:ahLst/>
                              <a:cxnLst/>
                              <a:pathLst>
                                <a:path w="83" h="83">
                                  <a:moveTo>
                                    <a:pt x="0" y="83"/>
                                  </a:moveTo>
                                  <a:lnTo>
                                    <a:pt x="42" y="0"/>
                                  </a:lnTo>
                                  <a:lnTo>
                                    <a:pt x="83" y="83"/>
                                  </a:lnTo>
                                  <a:lnTo>
                                    <a:pt x="0" y="83"/>
                                  </a:lnTo>
                                  <a:close/>
                                </a:path>
                              </a:pathLst>
                            </a:custGeom>
                            <a:solidFill>
                              <a:srgbClr val="000000"/>
                            </a:solidFill>
                            <a:ln>
                              <a:noFill/>
                            </a:ln>
                          </wps:spPr>
                          <wps:bodyPr upright="1"/>
                        </wps:wsp>
                        <wps:wsp>
                          <wps:cNvPr id="1299" name="任意多边形 1299"/>
                          <wps:cNvSpPr/>
                          <wps:spPr>
                            <a:xfrm>
                              <a:off x="5869" y="2881"/>
                              <a:ext cx="397" cy="396"/>
                            </a:xfrm>
                            <a:custGeom>
                              <a:avLst/>
                              <a:gdLst/>
                              <a:ahLst/>
                              <a:cxnLst/>
                              <a:pathLst>
                                <a:path w="564" h="564">
                                  <a:moveTo>
                                    <a:pt x="0" y="282"/>
                                  </a:moveTo>
                                  <a:cubicBezTo>
                                    <a:pt x="0" y="126"/>
                                    <a:pt x="126" y="0"/>
                                    <a:pt x="282" y="0"/>
                                  </a:cubicBezTo>
                                  <a:cubicBezTo>
                                    <a:pt x="438" y="0"/>
                                    <a:pt x="564" y="126"/>
                                    <a:pt x="564" y="282"/>
                                  </a:cubicBezTo>
                                  <a:cubicBezTo>
                                    <a:pt x="564" y="282"/>
                                    <a:pt x="564" y="282"/>
                                    <a:pt x="564" y="282"/>
                                  </a:cubicBezTo>
                                  <a:cubicBezTo>
                                    <a:pt x="564" y="438"/>
                                    <a:pt x="438" y="564"/>
                                    <a:pt x="282" y="564"/>
                                  </a:cubicBezTo>
                                  <a:cubicBezTo>
                                    <a:pt x="126" y="564"/>
                                    <a:pt x="0" y="438"/>
                                    <a:pt x="0" y="282"/>
                                  </a:cubicBezTo>
                                </a:path>
                              </a:pathLst>
                            </a:custGeom>
                            <a:solidFill>
                              <a:srgbClr val="FFFFFF"/>
                            </a:solidFill>
                            <a:ln w="0" cap="flat" cmpd="sng">
                              <a:solidFill>
                                <a:srgbClr val="000000"/>
                              </a:solidFill>
                              <a:prstDash val="solid"/>
                              <a:headEnd type="none" w="med" len="med"/>
                              <a:tailEnd type="none" w="med" len="med"/>
                            </a:ln>
                          </wps:spPr>
                          <wps:bodyPr upright="1"/>
                        </wps:wsp>
                        <wps:wsp>
                          <wps:cNvPr id="1300" name="任意多边形 1300"/>
                          <wps:cNvSpPr/>
                          <wps:spPr>
                            <a:xfrm>
                              <a:off x="5869" y="2881"/>
                              <a:ext cx="397" cy="396"/>
                            </a:xfrm>
                            <a:custGeom>
                              <a:avLst/>
                              <a:gdLst/>
                              <a:ahLst/>
                              <a:cxnLst/>
                              <a:pathLst>
                                <a:path w="397" h="396">
                                  <a:moveTo>
                                    <a:pt x="0" y="198"/>
                                  </a:moveTo>
                                  <a:cubicBezTo>
                                    <a:pt x="0" y="88"/>
                                    <a:pt x="89" y="0"/>
                                    <a:pt x="199" y="0"/>
                                  </a:cubicBezTo>
                                  <a:cubicBezTo>
                                    <a:pt x="309" y="0"/>
                                    <a:pt x="397" y="88"/>
                                    <a:pt x="397" y="198"/>
                                  </a:cubicBezTo>
                                  <a:cubicBezTo>
                                    <a:pt x="397" y="198"/>
                                    <a:pt x="397" y="198"/>
                                    <a:pt x="397" y="198"/>
                                  </a:cubicBezTo>
                                  <a:cubicBezTo>
                                    <a:pt x="397" y="307"/>
                                    <a:pt x="309" y="396"/>
                                    <a:pt x="199" y="396"/>
                                  </a:cubicBezTo>
                                  <a:cubicBezTo>
                                    <a:pt x="89" y="396"/>
                                    <a:pt x="0" y="307"/>
                                    <a:pt x="0" y="198"/>
                                  </a:cubicBezTo>
                                </a:path>
                              </a:pathLst>
                            </a:custGeom>
                            <a:noFill/>
                            <a:ln w="4" cap="rnd" cmpd="sng">
                              <a:solidFill>
                                <a:srgbClr val="000000"/>
                              </a:solidFill>
                              <a:prstDash val="solid"/>
                              <a:round/>
                              <a:headEnd type="none" w="med" len="med"/>
                              <a:tailEnd type="none" w="med" len="med"/>
                            </a:ln>
                          </wps:spPr>
                          <wps:bodyPr upright="1"/>
                        </wps:wsp>
                        <wps:wsp>
                          <wps:cNvPr id="1301" name="矩形 1301"/>
                          <wps:cNvSpPr/>
                          <wps:spPr>
                            <a:xfrm>
                              <a:off x="5917" y="3002"/>
                              <a:ext cx="281" cy="312"/>
                            </a:xfrm>
                            <a:prstGeom prst="rect">
                              <a:avLst/>
                            </a:prstGeom>
                            <a:noFill/>
                            <a:ln>
                              <a:noFill/>
                            </a:ln>
                          </wps:spPr>
                          <wps:txbx>
                            <w:txbxContent>
                              <w:p>
                                <w:r>
                                  <w:rPr>
                                    <w:rFonts w:hint="eastAsia" w:ascii="宋体" w:cs="宋体"/>
                                    <w:b/>
                                    <w:bCs/>
                                    <w:color w:val="000000"/>
                                    <w:kern w:val="0"/>
                                    <w:sz w:val="14"/>
                                    <w:szCs w:val="14"/>
                                  </w:rPr>
                                  <w:t>结束</w:t>
                                </w:r>
                              </w:p>
                            </w:txbxContent>
                          </wps:txbx>
                          <wps:bodyPr wrap="none" lIns="0" tIns="0" rIns="0" bIns="0" upright="1">
                            <a:spAutoFit/>
                          </wps:bodyPr>
                        </wps:wsp>
                        <wps:wsp>
                          <wps:cNvPr id="1302" name="任意多边形 1302"/>
                          <wps:cNvSpPr/>
                          <wps:spPr>
                            <a:xfrm>
                              <a:off x="5173" y="3907"/>
                              <a:ext cx="107" cy="17"/>
                            </a:xfrm>
                            <a:custGeom>
                              <a:avLst/>
                              <a:gdLst/>
                              <a:ahLst/>
                              <a:cxnLst/>
                              <a:pathLst>
                                <a:path w="107" h="17">
                                  <a:moveTo>
                                    <a:pt x="0" y="0"/>
                                  </a:moveTo>
                                  <a:lnTo>
                                    <a:pt x="40" y="0"/>
                                  </a:lnTo>
                                  <a:lnTo>
                                    <a:pt x="40" y="17"/>
                                  </a:lnTo>
                                  <a:lnTo>
                                    <a:pt x="107" y="17"/>
                                  </a:lnTo>
                                </a:path>
                              </a:pathLst>
                            </a:custGeom>
                            <a:noFill/>
                            <a:ln w="4" cap="rnd" cmpd="sng">
                              <a:solidFill>
                                <a:srgbClr val="000000"/>
                              </a:solidFill>
                              <a:prstDash val="solid"/>
                              <a:round/>
                              <a:headEnd type="none" w="med" len="med"/>
                              <a:tailEnd type="none" w="med" len="med"/>
                            </a:ln>
                          </wps:spPr>
                          <wps:bodyPr upright="1"/>
                        </wps:wsp>
                        <wps:wsp>
                          <wps:cNvPr id="1303" name="任意多边形 1303"/>
                          <wps:cNvSpPr/>
                          <wps:spPr>
                            <a:xfrm>
                              <a:off x="5197" y="3883"/>
                              <a:ext cx="83" cy="83"/>
                            </a:xfrm>
                            <a:custGeom>
                              <a:avLst/>
                              <a:gdLst/>
                              <a:ahLst/>
                              <a:cxnLst/>
                              <a:pathLst>
                                <a:path w="83" h="83">
                                  <a:moveTo>
                                    <a:pt x="0" y="0"/>
                                  </a:moveTo>
                                  <a:lnTo>
                                    <a:pt x="83" y="41"/>
                                  </a:lnTo>
                                  <a:lnTo>
                                    <a:pt x="0" y="83"/>
                                  </a:lnTo>
                                  <a:lnTo>
                                    <a:pt x="0" y="0"/>
                                  </a:lnTo>
                                  <a:close/>
                                </a:path>
                              </a:pathLst>
                            </a:custGeom>
                            <a:solidFill>
                              <a:srgbClr val="000000"/>
                            </a:solidFill>
                            <a:ln>
                              <a:noFill/>
                            </a:ln>
                          </wps:spPr>
                          <wps:bodyPr upright="1"/>
                        </wps:wsp>
                        <wps:wsp>
                          <wps:cNvPr id="1304" name="矩形 1304"/>
                          <wps:cNvSpPr/>
                          <wps:spPr>
                            <a:xfrm>
                              <a:off x="5472" y="4482"/>
                              <a:ext cx="2427" cy="595"/>
                            </a:xfrm>
                            <a:prstGeom prst="rect">
                              <a:avLst/>
                            </a:prstGeom>
                            <a:solidFill>
                              <a:srgbClr val="FFFFFF"/>
                            </a:solidFill>
                            <a:ln>
                              <a:noFill/>
                            </a:ln>
                          </wps:spPr>
                          <wps:bodyPr upright="1"/>
                        </wps:wsp>
                        <wps:wsp>
                          <wps:cNvPr id="1305" name="矩形 1305"/>
                          <wps:cNvSpPr/>
                          <wps:spPr>
                            <a:xfrm>
                              <a:off x="5472" y="4482"/>
                              <a:ext cx="2427" cy="595"/>
                            </a:xfrm>
                            <a:prstGeom prst="rect">
                              <a:avLst/>
                            </a:prstGeom>
                            <a:noFill/>
                            <a:ln w="4" cap="rnd" cmpd="sng">
                              <a:solidFill>
                                <a:srgbClr val="000000"/>
                              </a:solidFill>
                              <a:prstDash val="solid"/>
                              <a:round/>
                              <a:headEnd type="none" w="med" len="med"/>
                              <a:tailEnd type="none" w="med" len="med"/>
                            </a:ln>
                          </wps:spPr>
                          <wps:bodyPr upright="1"/>
                        </wps:wsp>
                        <wps:wsp>
                          <wps:cNvPr id="1306" name="任意多边形 1306"/>
                          <wps:cNvSpPr/>
                          <wps:spPr>
                            <a:xfrm>
                              <a:off x="5599" y="4482"/>
                              <a:ext cx="2173" cy="595"/>
                            </a:xfrm>
                            <a:custGeom>
                              <a:avLst/>
                              <a:gdLst/>
                              <a:ahLst/>
                              <a:cxnLst/>
                              <a:pathLst>
                                <a:path w="2173" h="595">
                                  <a:moveTo>
                                    <a:pt x="0" y="595"/>
                                  </a:moveTo>
                                  <a:lnTo>
                                    <a:pt x="0" y="0"/>
                                  </a:lnTo>
                                  <a:moveTo>
                                    <a:pt x="2173" y="595"/>
                                  </a:moveTo>
                                  <a:lnTo>
                                    <a:pt x="2173" y="0"/>
                                  </a:lnTo>
                                </a:path>
                              </a:pathLst>
                            </a:custGeom>
                            <a:noFill/>
                            <a:ln w="4" cap="rnd" cmpd="sng">
                              <a:solidFill>
                                <a:srgbClr val="000000"/>
                              </a:solidFill>
                              <a:prstDash val="solid"/>
                              <a:round/>
                              <a:headEnd type="none" w="med" len="med"/>
                              <a:tailEnd type="none" w="med" len="med"/>
                            </a:ln>
                          </wps:spPr>
                          <wps:bodyPr upright="1"/>
                        </wps:wsp>
                        <wps:wsp>
                          <wps:cNvPr id="1307" name="矩形 1307"/>
                          <wps:cNvSpPr/>
                          <wps:spPr>
                            <a:xfrm>
                              <a:off x="5624" y="4509"/>
                              <a:ext cx="281" cy="312"/>
                            </a:xfrm>
                            <a:prstGeom prst="rect">
                              <a:avLst/>
                            </a:prstGeom>
                            <a:noFill/>
                            <a:ln>
                              <a:noFill/>
                            </a:ln>
                          </wps:spPr>
                          <wps:txbx>
                            <w:txbxContent>
                              <w:p>
                                <w:r>
                                  <w:rPr>
                                    <w:rFonts w:hint="eastAsia" w:ascii="宋体" w:cs="宋体"/>
                                    <w:b/>
                                    <w:bCs/>
                                    <w:color w:val="000000"/>
                                    <w:kern w:val="0"/>
                                    <w:sz w:val="14"/>
                                    <w:szCs w:val="14"/>
                                  </w:rPr>
                                  <w:t>填写</w:t>
                                </w:r>
                              </w:p>
                            </w:txbxContent>
                          </wps:txbx>
                          <wps:bodyPr wrap="none" lIns="0" tIns="0" rIns="0" bIns="0" upright="1">
                            <a:spAutoFit/>
                          </wps:bodyPr>
                        </wps:wsp>
                        <wps:wsp>
                          <wps:cNvPr id="1308" name="矩形 1308"/>
                          <wps:cNvSpPr/>
                          <wps:spPr>
                            <a:xfrm>
                              <a:off x="5928" y="4509"/>
                              <a:ext cx="140" cy="312"/>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309" name="矩形 1309"/>
                          <wps:cNvSpPr/>
                          <wps:spPr>
                            <a:xfrm>
                              <a:off x="6086" y="4509"/>
                              <a:ext cx="421" cy="312"/>
                            </a:xfrm>
                            <a:prstGeom prst="rect">
                              <a:avLst/>
                            </a:prstGeom>
                            <a:noFill/>
                            <a:ln>
                              <a:noFill/>
                            </a:ln>
                          </wps:spPr>
                          <wps:txbx>
                            <w:txbxContent>
                              <w:p>
                                <w:r>
                                  <w:rPr>
                                    <w:rFonts w:hint="eastAsia" w:ascii="宋体" w:cs="宋体"/>
                                    <w:b/>
                                    <w:bCs/>
                                    <w:color w:val="000000"/>
                                    <w:kern w:val="0"/>
                                    <w:sz w:val="14"/>
                                    <w:szCs w:val="14"/>
                                  </w:rPr>
                                  <w:t>禹州市</w:t>
                                </w:r>
                              </w:p>
                            </w:txbxContent>
                          </wps:txbx>
                          <wps:bodyPr wrap="none" lIns="0" tIns="0" rIns="0" bIns="0" upright="1">
                            <a:spAutoFit/>
                          </wps:bodyPr>
                        </wps:wsp>
                        <wps:wsp>
                          <wps:cNvPr id="1310" name="矩形 1310"/>
                          <wps:cNvSpPr/>
                          <wps:spPr>
                            <a:xfrm>
                              <a:off x="6537" y="4509"/>
                              <a:ext cx="1124" cy="312"/>
                            </a:xfrm>
                            <a:prstGeom prst="rect">
                              <a:avLst/>
                            </a:prstGeom>
                            <a:noFill/>
                            <a:ln>
                              <a:noFill/>
                            </a:ln>
                          </wps:spPr>
                          <wps:txbx>
                            <w:txbxContent>
                              <w:p>
                                <w:r>
                                  <w:rPr>
                                    <w:rFonts w:hint="eastAsia" w:ascii="宋体" w:cs="宋体"/>
                                    <w:b/>
                                    <w:bCs/>
                                    <w:color w:val="000000"/>
                                    <w:kern w:val="0"/>
                                    <w:sz w:val="14"/>
                                    <w:szCs w:val="14"/>
                                  </w:rPr>
                                  <w:t>突发事件预警信息</w:t>
                                </w:r>
                              </w:p>
                            </w:txbxContent>
                          </wps:txbx>
                          <wps:bodyPr wrap="none" lIns="0" tIns="0" rIns="0" bIns="0" upright="1">
                            <a:spAutoFit/>
                          </wps:bodyPr>
                        </wps:wsp>
                        <wps:wsp>
                          <wps:cNvPr id="1311" name="矩形 1311"/>
                          <wps:cNvSpPr/>
                          <wps:spPr>
                            <a:xfrm>
                              <a:off x="5703" y="4689"/>
                              <a:ext cx="281" cy="312"/>
                            </a:xfrm>
                            <a:prstGeom prst="rect">
                              <a:avLst/>
                            </a:prstGeom>
                            <a:noFill/>
                            <a:ln>
                              <a:noFill/>
                            </a:ln>
                          </wps:spPr>
                          <wps:txbx>
                            <w:txbxContent>
                              <w:p>
                                <w:r>
                                  <w:rPr>
                                    <w:rFonts w:hint="eastAsia" w:ascii="宋体" w:cs="宋体"/>
                                    <w:b/>
                                    <w:bCs/>
                                    <w:color w:val="000000"/>
                                    <w:kern w:val="0"/>
                                    <w:sz w:val="14"/>
                                    <w:szCs w:val="14"/>
                                  </w:rPr>
                                  <w:t>发布</w:t>
                                </w:r>
                              </w:p>
                            </w:txbxContent>
                          </wps:txbx>
                          <wps:bodyPr wrap="none" lIns="0" tIns="0" rIns="0" bIns="0" upright="1">
                            <a:spAutoFit/>
                          </wps:bodyPr>
                        </wps:wsp>
                        <wps:wsp>
                          <wps:cNvPr id="1312" name="矩形 1312"/>
                          <wps:cNvSpPr/>
                          <wps:spPr>
                            <a:xfrm>
                              <a:off x="6007" y="4689"/>
                              <a:ext cx="70" cy="312"/>
                            </a:xfrm>
                            <a:prstGeom prst="rect">
                              <a:avLst/>
                            </a:prstGeom>
                            <a:noFill/>
                            <a:ln>
                              <a:noFill/>
                            </a:ln>
                          </wps:spPr>
                          <wps:txbx>
                            <w:txbxContent>
                              <w:p>
                                <w:r>
                                  <w:rPr>
                                    <w:rFonts w:ascii="宋体" w:cs="宋体"/>
                                    <w:b/>
                                    <w:bCs/>
                                    <w:color w:val="000000"/>
                                    <w:kern w:val="0"/>
                                    <w:sz w:val="14"/>
                                    <w:szCs w:val="14"/>
                                  </w:rPr>
                                  <w:t>/</w:t>
                                </w:r>
                              </w:p>
                            </w:txbxContent>
                          </wps:txbx>
                          <wps:bodyPr wrap="none" lIns="0" tIns="0" rIns="0" bIns="0" upright="1">
                            <a:spAutoFit/>
                          </wps:bodyPr>
                        </wps:wsp>
                        <wps:wsp>
                          <wps:cNvPr id="1313" name="矩形 1313"/>
                          <wps:cNvSpPr/>
                          <wps:spPr>
                            <a:xfrm>
                              <a:off x="6086" y="4689"/>
                              <a:ext cx="281" cy="312"/>
                            </a:xfrm>
                            <a:prstGeom prst="rect">
                              <a:avLst/>
                            </a:prstGeom>
                            <a:noFill/>
                            <a:ln>
                              <a:noFill/>
                            </a:ln>
                          </wps:spPr>
                          <wps:txbx>
                            <w:txbxContent>
                              <w:p>
                                <w:r>
                                  <w:rPr>
                                    <w:rFonts w:hint="eastAsia" w:ascii="宋体" w:cs="宋体"/>
                                    <w:b/>
                                    <w:bCs/>
                                    <w:color w:val="000000"/>
                                    <w:kern w:val="0"/>
                                    <w:sz w:val="14"/>
                                    <w:szCs w:val="14"/>
                                  </w:rPr>
                                  <w:t>审批</w:t>
                                </w:r>
                              </w:p>
                            </w:txbxContent>
                          </wps:txbx>
                          <wps:bodyPr wrap="none" lIns="0" tIns="0" rIns="0" bIns="0" upright="1">
                            <a:spAutoFit/>
                          </wps:bodyPr>
                        </wps:wsp>
                        <wps:wsp>
                          <wps:cNvPr id="1314" name="矩形 1314"/>
                          <wps:cNvSpPr/>
                          <wps:spPr>
                            <a:xfrm>
                              <a:off x="6379" y="4689"/>
                              <a:ext cx="70" cy="312"/>
                            </a:xfrm>
                            <a:prstGeom prst="rect">
                              <a:avLst/>
                            </a:prstGeom>
                            <a:noFill/>
                            <a:ln>
                              <a:noFill/>
                            </a:ln>
                          </wps:spPr>
                          <wps:txbx>
                            <w:txbxContent>
                              <w:p>
                                <w:r>
                                  <w:rPr>
                                    <w:rFonts w:ascii="宋体" w:cs="宋体"/>
                                    <w:b/>
                                    <w:bCs/>
                                    <w:color w:val="000000"/>
                                    <w:kern w:val="0"/>
                                    <w:sz w:val="14"/>
                                    <w:szCs w:val="14"/>
                                  </w:rPr>
                                  <w:t>/</w:t>
                                </w:r>
                              </w:p>
                            </w:txbxContent>
                          </wps:txbx>
                          <wps:bodyPr wrap="none" lIns="0" tIns="0" rIns="0" bIns="0" upright="1">
                            <a:spAutoFit/>
                          </wps:bodyPr>
                        </wps:wsp>
                        <wps:wsp>
                          <wps:cNvPr id="1315" name="矩形 1315"/>
                          <wps:cNvSpPr/>
                          <wps:spPr>
                            <a:xfrm>
                              <a:off x="6458" y="4689"/>
                              <a:ext cx="421" cy="312"/>
                            </a:xfrm>
                            <a:prstGeom prst="rect">
                              <a:avLst/>
                            </a:prstGeom>
                            <a:noFill/>
                            <a:ln>
                              <a:noFill/>
                            </a:ln>
                          </wps:spPr>
                          <wps:txbx>
                            <w:txbxContent>
                              <w:p>
                                <w:r>
                                  <w:rPr>
                                    <w:rFonts w:hint="eastAsia" w:ascii="宋体" w:cs="宋体"/>
                                    <w:b/>
                                    <w:bCs/>
                                    <w:color w:val="000000"/>
                                    <w:kern w:val="0"/>
                                    <w:sz w:val="14"/>
                                    <w:szCs w:val="14"/>
                                  </w:rPr>
                                  <w:t>备案表</w:t>
                                </w:r>
                              </w:p>
                            </w:txbxContent>
                          </wps:txbx>
                          <wps:bodyPr wrap="none" lIns="0" tIns="0" rIns="0" bIns="0" upright="1">
                            <a:spAutoFit/>
                          </wps:bodyPr>
                        </wps:wsp>
                        <wps:wsp>
                          <wps:cNvPr id="1316" name="矩形 1316"/>
                          <wps:cNvSpPr/>
                          <wps:spPr>
                            <a:xfrm>
                              <a:off x="6909" y="4689"/>
                              <a:ext cx="281" cy="312"/>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317" name="矩形 1317"/>
                          <wps:cNvSpPr/>
                          <wps:spPr>
                            <a:xfrm>
                              <a:off x="7213" y="4689"/>
                              <a:ext cx="421" cy="312"/>
                            </a:xfrm>
                            <a:prstGeom prst="rect">
                              <a:avLst/>
                            </a:prstGeom>
                            <a:noFill/>
                            <a:ln>
                              <a:noFill/>
                            </a:ln>
                          </wps:spPr>
                          <wps:txbx>
                            <w:txbxContent>
                              <w:p>
                                <w:r>
                                  <w:rPr>
                                    <w:rFonts w:hint="eastAsia" w:ascii="宋体" w:cs="宋体"/>
                                    <w:b/>
                                    <w:bCs/>
                                    <w:color w:val="000000"/>
                                    <w:kern w:val="0"/>
                                    <w:sz w:val="14"/>
                                    <w:szCs w:val="14"/>
                                  </w:rPr>
                                  <w:t>经审核</w:t>
                                </w:r>
                              </w:p>
                            </w:txbxContent>
                          </wps:txbx>
                          <wps:bodyPr wrap="none" lIns="0" tIns="0" rIns="0" bIns="0" upright="1">
                            <a:spAutoFit/>
                          </wps:bodyPr>
                        </wps:wsp>
                        <wps:wsp>
                          <wps:cNvPr id="1318" name="矩形 1318"/>
                          <wps:cNvSpPr/>
                          <wps:spPr>
                            <a:xfrm>
                              <a:off x="5703" y="4880"/>
                              <a:ext cx="1405" cy="312"/>
                            </a:xfrm>
                            <a:prstGeom prst="rect">
                              <a:avLst/>
                            </a:prstGeom>
                            <a:noFill/>
                            <a:ln>
                              <a:noFill/>
                            </a:ln>
                          </wps:spPr>
                          <wps:txbx>
                            <w:txbxContent>
                              <w:p>
                                <w:r>
                                  <w:rPr>
                                    <w:rFonts w:hint="eastAsia" w:ascii="宋体" w:cs="宋体"/>
                                    <w:b/>
                                    <w:bCs/>
                                    <w:color w:val="000000"/>
                                    <w:kern w:val="0"/>
                                    <w:sz w:val="14"/>
                                    <w:szCs w:val="14"/>
                                  </w:rPr>
                                  <w:t>后提交预警发布员发布</w:t>
                                </w:r>
                              </w:p>
                            </w:txbxContent>
                          </wps:txbx>
                          <wps:bodyPr wrap="none" lIns="0" tIns="0" rIns="0" bIns="0" upright="1">
                            <a:spAutoFit/>
                          </wps:bodyPr>
                        </wps:wsp>
                        <wps:wsp>
                          <wps:cNvPr id="1319" name="矩形 1319"/>
                          <wps:cNvSpPr/>
                          <wps:spPr>
                            <a:xfrm>
                              <a:off x="7213" y="4880"/>
                              <a:ext cx="140" cy="312"/>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320" name="矩形 1320"/>
                          <wps:cNvSpPr/>
                          <wps:spPr>
                            <a:xfrm>
                              <a:off x="7360" y="4869"/>
                              <a:ext cx="141" cy="312"/>
                            </a:xfrm>
                            <a:prstGeom prst="rect">
                              <a:avLst/>
                            </a:prstGeom>
                            <a:noFill/>
                            <a:ln>
                              <a:noFill/>
                            </a:ln>
                          </wps:spPr>
                          <wps:txbx>
                            <w:txbxContent>
                              <w:p>
                                <w:r>
                                  <w:rPr>
                                    <w:b/>
                                    <w:bCs/>
                                    <w:color w:val="000000"/>
                                    <w:kern w:val="0"/>
                                    <w:sz w:val="14"/>
                                    <w:szCs w:val="14"/>
                                  </w:rPr>
                                  <w:t>10</w:t>
                                </w:r>
                              </w:p>
                            </w:txbxContent>
                          </wps:txbx>
                          <wps:bodyPr wrap="none" lIns="0" tIns="0" rIns="0" bIns="0" upright="1">
                            <a:spAutoFit/>
                          </wps:bodyPr>
                        </wps:wsp>
                        <wps:wsp>
                          <wps:cNvPr id="1321" name="矩形 1321"/>
                          <wps:cNvSpPr/>
                          <wps:spPr>
                            <a:xfrm>
                              <a:off x="7517" y="4880"/>
                              <a:ext cx="140" cy="312"/>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322" name="矩形 1322"/>
                          <wps:cNvSpPr/>
                          <wps:spPr>
                            <a:xfrm>
                              <a:off x="7218" y="2994"/>
                              <a:ext cx="980" cy="1360"/>
                            </a:xfrm>
                            <a:prstGeom prst="rect">
                              <a:avLst/>
                            </a:prstGeom>
                            <a:solidFill>
                              <a:srgbClr val="FFFFFF"/>
                            </a:solidFill>
                            <a:ln>
                              <a:noFill/>
                            </a:ln>
                          </wps:spPr>
                          <wps:bodyPr upright="1"/>
                        </wps:wsp>
                        <wps:wsp>
                          <wps:cNvPr id="1323" name="矩形 1323"/>
                          <wps:cNvSpPr/>
                          <wps:spPr>
                            <a:xfrm>
                              <a:off x="7218" y="2994"/>
                              <a:ext cx="980" cy="1360"/>
                            </a:xfrm>
                            <a:prstGeom prst="rect">
                              <a:avLst/>
                            </a:prstGeom>
                            <a:noFill/>
                            <a:ln w="4" cap="rnd" cmpd="sng">
                              <a:solidFill>
                                <a:srgbClr val="000000"/>
                              </a:solidFill>
                              <a:prstDash val="solid"/>
                              <a:round/>
                              <a:headEnd type="none" w="med" len="med"/>
                              <a:tailEnd type="none" w="med" len="med"/>
                            </a:ln>
                          </wps:spPr>
                          <wps:bodyPr upright="1"/>
                        </wps:wsp>
                        <wps:wsp>
                          <wps:cNvPr id="1324" name="矩形 1324"/>
                          <wps:cNvSpPr/>
                          <wps:spPr>
                            <a:xfrm>
                              <a:off x="7258" y="3137"/>
                              <a:ext cx="843" cy="312"/>
                            </a:xfrm>
                            <a:prstGeom prst="rect">
                              <a:avLst/>
                            </a:prstGeom>
                            <a:noFill/>
                            <a:ln>
                              <a:noFill/>
                            </a:ln>
                          </wps:spPr>
                          <wps:txbx>
                            <w:txbxContent>
                              <w:p>
                                <w:r>
                                  <w:rPr>
                                    <w:rFonts w:hint="eastAsia" w:ascii="宋体" w:cs="宋体"/>
                                    <w:b/>
                                    <w:bCs/>
                                    <w:color w:val="000000"/>
                                    <w:kern w:val="0"/>
                                    <w:sz w:val="14"/>
                                    <w:szCs w:val="14"/>
                                  </w:rPr>
                                  <w:t>下令办公室填</w:t>
                                </w:r>
                              </w:p>
                            </w:txbxContent>
                          </wps:txbx>
                          <wps:bodyPr wrap="none" lIns="0" tIns="0" rIns="0" bIns="0" upright="1">
                            <a:spAutoFit/>
                          </wps:bodyPr>
                        </wps:wsp>
                        <wps:wsp>
                          <wps:cNvPr id="1325" name="矩形 1325"/>
                          <wps:cNvSpPr/>
                          <wps:spPr>
                            <a:xfrm>
                              <a:off x="7258" y="3317"/>
                              <a:ext cx="140" cy="312"/>
                            </a:xfrm>
                            <a:prstGeom prst="rect">
                              <a:avLst/>
                            </a:prstGeom>
                            <a:noFill/>
                            <a:ln>
                              <a:noFill/>
                            </a:ln>
                          </wps:spPr>
                          <wps:txbx>
                            <w:txbxContent>
                              <w:p>
                                <w:r>
                                  <w:rPr>
                                    <w:rFonts w:hint="eastAsia" w:ascii="宋体" w:cs="宋体"/>
                                    <w:b/>
                                    <w:bCs/>
                                    <w:color w:val="000000"/>
                                    <w:kern w:val="0"/>
                                    <w:sz w:val="14"/>
                                    <w:szCs w:val="14"/>
                                  </w:rPr>
                                  <w:t>写</w:t>
                                </w:r>
                              </w:p>
                            </w:txbxContent>
                          </wps:txbx>
                          <wps:bodyPr wrap="none" lIns="0" tIns="0" rIns="0" bIns="0" upright="1">
                            <a:spAutoFit/>
                          </wps:bodyPr>
                        </wps:wsp>
                        <wps:wsp>
                          <wps:cNvPr id="1326" name="矩形 1326"/>
                          <wps:cNvSpPr/>
                          <wps:spPr>
                            <a:xfrm>
                              <a:off x="7405" y="3317"/>
                              <a:ext cx="140" cy="312"/>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327" name="矩形 1327"/>
                          <wps:cNvSpPr/>
                          <wps:spPr>
                            <a:xfrm>
                              <a:off x="7551" y="3317"/>
                              <a:ext cx="421" cy="312"/>
                            </a:xfrm>
                            <a:prstGeom prst="rect">
                              <a:avLst/>
                            </a:prstGeom>
                            <a:noFill/>
                            <a:ln>
                              <a:noFill/>
                            </a:ln>
                          </wps:spPr>
                          <wps:txbx>
                            <w:txbxContent>
                              <w:p>
                                <w:r>
                                  <w:rPr>
                                    <w:rFonts w:hint="eastAsia" w:ascii="宋体" w:cs="宋体"/>
                                    <w:b/>
                                    <w:bCs/>
                                    <w:color w:val="000000"/>
                                    <w:kern w:val="0"/>
                                    <w:sz w:val="14"/>
                                    <w:szCs w:val="14"/>
                                  </w:rPr>
                                  <w:t>禹州市</w:t>
                                </w:r>
                              </w:p>
                            </w:txbxContent>
                          </wps:txbx>
                          <wps:bodyPr wrap="none" lIns="0" tIns="0" rIns="0" bIns="0" upright="1">
                            <a:spAutoFit/>
                          </wps:bodyPr>
                        </wps:wsp>
                        <wps:wsp>
                          <wps:cNvPr id="1328" name="矩形 1328"/>
                          <wps:cNvSpPr/>
                          <wps:spPr>
                            <a:xfrm>
                              <a:off x="8013" y="3317"/>
                              <a:ext cx="140" cy="312"/>
                            </a:xfrm>
                            <a:prstGeom prst="rect">
                              <a:avLst/>
                            </a:prstGeom>
                            <a:noFill/>
                            <a:ln>
                              <a:noFill/>
                            </a:ln>
                          </wps:spPr>
                          <wps:txbx>
                            <w:txbxContent>
                              <w:p>
                                <w:r>
                                  <w:rPr>
                                    <w:rFonts w:hint="eastAsia" w:ascii="宋体" w:cs="宋体"/>
                                    <w:b/>
                                    <w:bCs/>
                                    <w:color w:val="000000"/>
                                    <w:kern w:val="0"/>
                                    <w:sz w:val="14"/>
                                    <w:szCs w:val="14"/>
                                  </w:rPr>
                                  <w:t>突</w:t>
                                </w:r>
                              </w:p>
                            </w:txbxContent>
                          </wps:txbx>
                          <wps:bodyPr wrap="none" lIns="0" tIns="0" rIns="0" bIns="0" upright="1">
                            <a:spAutoFit/>
                          </wps:bodyPr>
                        </wps:wsp>
                        <wps:wsp>
                          <wps:cNvPr id="1329" name="矩形 1329"/>
                          <wps:cNvSpPr/>
                          <wps:spPr>
                            <a:xfrm>
                              <a:off x="7258" y="3497"/>
                              <a:ext cx="843" cy="312"/>
                            </a:xfrm>
                            <a:prstGeom prst="rect">
                              <a:avLst/>
                            </a:prstGeom>
                            <a:noFill/>
                            <a:ln>
                              <a:noFill/>
                            </a:ln>
                          </wps:spPr>
                          <wps:txbx>
                            <w:txbxContent>
                              <w:p>
                                <w:r>
                                  <w:rPr>
                                    <w:rFonts w:hint="eastAsia" w:ascii="宋体" w:cs="宋体"/>
                                    <w:b/>
                                    <w:bCs/>
                                    <w:color w:val="000000"/>
                                    <w:kern w:val="0"/>
                                    <w:sz w:val="14"/>
                                    <w:szCs w:val="14"/>
                                  </w:rPr>
                                  <w:t>发事件预警信</w:t>
                                </w:r>
                              </w:p>
                            </w:txbxContent>
                          </wps:txbx>
                          <wps:bodyPr wrap="none" lIns="0" tIns="0" rIns="0" bIns="0" upright="1">
                            <a:spAutoFit/>
                          </wps:bodyPr>
                        </wps:wsp>
                        <wps:wsp>
                          <wps:cNvPr id="1330" name="矩形 1330"/>
                          <wps:cNvSpPr/>
                          <wps:spPr>
                            <a:xfrm>
                              <a:off x="7258" y="3677"/>
                              <a:ext cx="421" cy="312"/>
                            </a:xfrm>
                            <a:prstGeom prst="rect">
                              <a:avLst/>
                            </a:prstGeom>
                            <a:noFill/>
                            <a:ln>
                              <a:noFill/>
                            </a:ln>
                          </wps:spPr>
                          <wps:txbx>
                            <w:txbxContent>
                              <w:p>
                                <w:r>
                                  <w:rPr>
                                    <w:rFonts w:hint="eastAsia" w:ascii="宋体" w:cs="宋体"/>
                                    <w:b/>
                                    <w:bCs/>
                                    <w:color w:val="000000"/>
                                    <w:kern w:val="0"/>
                                    <w:sz w:val="14"/>
                                    <w:szCs w:val="14"/>
                                  </w:rPr>
                                  <w:t>息发布</w:t>
                                </w:r>
                              </w:p>
                            </w:txbxContent>
                          </wps:txbx>
                          <wps:bodyPr wrap="none" lIns="0" tIns="0" rIns="0" bIns="0" upright="1">
                            <a:spAutoFit/>
                          </wps:bodyPr>
                        </wps:wsp>
                        <wps:wsp>
                          <wps:cNvPr id="1331" name="矩形 1331"/>
                          <wps:cNvSpPr/>
                          <wps:spPr>
                            <a:xfrm>
                              <a:off x="7709" y="3677"/>
                              <a:ext cx="70" cy="312"/>
                            </a:xfrm>
                            <a:prstGeom prst="rect">
                              <a:avLst/>
                            </a:prstGeom>
                            <a:noFill/>
                            <a:ln>
                              <a:noFill/>
                            </a:ln>
                          </wps:spPr>
                          <wps:txbx>
                            <w:txbxContent>
                              <w:p>
                                <w:r>
                                  <w:rPr>
                                    <w:rFonts w:ascii="宋体" w:cs="宋体"/>
                                    <w:b/>
                                    <w:bCs/>
                                    <w:color w:val="000000"/>
                                    <w:kern w:val="0"/>
                                    <w:sz w:val="14"/>
                                    <w:szCs w:val="14"/>
                                  </w:rPr>
                                  <w:t>/</w:t>
                                </w:r>
                              </w:p>
                            </w:txbxContent>
                          </wps:txbx>
                          <wps:bodyPr wrap="none" lIns="0" tIns="0" rIns="0" bIns="0" upright="1">
                            <a:spAutoFit/>
                          </wps:bodyPr>
                        </wps:wsp>
                        <wps:wsp>
                          <wps:cNvPr id="1332" name="矩形 1332"/>
                          <wps:cNvSpPr/>
                          <wps:spPr>
                            <a:xfrm>
                              <a:off x="7788" y="3677"/>
                              <a:ext cx="281" cy="312"/>
                            </a:xfrm>
                            <a:prstGeom prst="rect">
                              <a:avLst/>
                            </a:prstGeom>
                            <a:noFill/>
                            <a:ln>
                              <a:noFill/>
                            </a:ln>
                          </wps:spPr>
                          <wps:txbx>
                            <w:txbxContent>
                              <w:p>
                                <w:r>
                                  <w:rPr>
                                    <w:rFonts w:hint="eastAsia" w:ascii="宋体" w:cs="宋体"/>
                                    <w:b/>
                                    <w:bCs/>
                                    <w:color w:val="000000"/>
                                    <w:kern w:val="0"/>
                                    <w:sz w:val="14"/>
                                    <w:szCs w:val="14"/>
                                  </w:rPr>
                                  <w:t>审批</w:t>
                                </w:r>
                              </w:p>
                            </w:txbxContent>
                          </wps:txbx>
                          <wps:bodyPr wrap="none" lIns="0" tIns="0" rIns="0" bIns="0" upright="1">
                            <a:spAutoFit/>
                          </wps:bodyPr>
                        </wps:wsp>
                        <wps:wsp>
                          <wps:cNvPr id="1333" name="矩形 1333"/>
                          <wps:cNvSpPr/>
                          <wps:spPr>
                            <a:xfrm>
                              <a:off x="8081" y="3677"/>
                              <a:ext cx="70" cy="312"/>
                            </a:xfrm>
                            <a:prstGeom prst="rect">
                              <a:avLst/>
                            </a:prstGeom>
                            <a:noFill/>
                            <a:ln>
                              <a:noFill/>
                            </a:ln>
                          </wps:spPr>
                          <wps:txbx>
                            <w:txbxContent>
                              <w:p>
                                <w:r>
                                  <w:rPr>
                                    <w:rFonts w:ascii="宋体" w:cs="宋体"/>
                                    <w:b/>
                                    <w:bCs/>
                                    <w:color w:val="000000"/>
                                    <w:kern w:val="0"/>
                                    <w:sz w:val="14"/>
                                    <w:szCs w:val="14"/>
                                  </w:rPr>
                                  <w:t>/</w:t>
                                </w:r>
                              </w:p>
                            </w:txbxContent>
                          </wps:txbx>
                          <wps:bodyPr wrap="none" lIns="0" tIns="0" rIns="0" bIns="0" upright="1">
                            <a:spAutoFit/>
                          </wps:bodyPr>
                        </wps:wsp>
                        <wps:wsp>
                          <wps:cNvPr id="1334" name="矩形 1334"/>
                          <wps:cNvSpPr/>
                          <wps:spPr>
                            <a:xfrm>
                              <a:off x="7258" y="3856"/>
                              <a:ext cx="421" cy="312"/>
                            </a:xfrm>
                            <a:prstGeom prst="rect">
                              <a:avLst/>
                            </a:prstGeom>
                            <a:noFill/>
                            <a:ln>
                              <a:noFill/>
                            </a:ln>
                          </wps:spPr>
                          <wps:txbx>
                            <w:txbxContent>
                              <w:p>
                                <w:r>
                                  <w:rPr>
                                    <w:rFonts w:hint="eastAsia" w:ascii="宋体" w:cs="宋体"/>
                                    <w:b/>
                                    <w:bCs/>
                                    <w:color w:val="000000"/>
                                    <w:kern w:val="0"/>
                                    <w:sz w:val="14"/>
                                    <w:szCs w:val="14"/>
                                  </w:rPr>
                                  <w:t>备案表</w:t>
                                </w:r>
                              </w:p>
                            </w:txbxContent>
                          </wps:txbx>
                          <wps:bodyPr wrap="none" lIns="0" tIns="0" rIns="0" bIns="0" upright="1">
                            <a:spAutoFit/>
                          </wps:bodyPr>
                        </wps:wsp>
                        <wps:wsp>
                          <wps:cNvPr id="1335" name="矩形 1335"/>
                          <wps:cNvSpPr/>
                          <wps:spPr>
                            <a:xfrm>
                              <a:off x="7709" y="3856"/>
                              <a:ext cx="140" cy="312"/>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336" name="矩形 1336"/>
                          <wps:cNvSpPr/>
                          <wps:spPr>
                            <a:xfrm>
                              <a:off x="7856" y="3856"/>
                              <a:ext cx="281" cy="312"/>
                            </a:xfrm>
                            <a:prstGeom prst="rect">
                              <a:avLst/>
                            </a:prstGeom>
                            <a:noFill/>
                            <a:ln>
                              <a:noFill/>
                            </a:ln>
                          </wps:spPr>
                          <wps:txbx>
                            <w:txbxContent>
                              <w:p>
                                <w:r>
                                  <w:rPr>
                                    <w:rFonts w:hint="eastAsia" w:ascii="宋体" w:cs="宋体"/>
                                    <w:b/>
                                    <w:bCs/>
                                    <w:color w:val="000000"/>
                                    <w:kern w:val="0"/>
                                    <w:sz w:val="14"/>
                                    <w:szCs w:val="14"/>
                                  </w:rPr>
                                  <w:t>并审</w:t>
                                </w:r>
                              </w:p>
                            </w:txbxContent>
                          </wps:txbx>
                          <wps:bodyPr wrap="none" lIns="0" tIns="0" rIns="0" bIns="0" upright="1">
                            <a:spAutoFit/>
                          </wps:bodyPr>
                        </wps:wsp>
                        <wps:wsp>
                          <wps:cNvPr id="1337" name="矩形 1337"/>
                          <wps:cNvSpPr/>
                          <wps:spPr>
                            <a:xfrm>
                              <a:off x="7405" y="4048"/>
                              <a:ext cx="140" cy="312"/>
                            </a:xfrm>
                            <a:prstGeom prst="rect">
                              <a:avLst/>
                            </a:prstGeom>
                            <a:noFill/>
                            <a:ln>
                              <a:noFill/>
                            </a:ln>
                          </wps:spPr>
                          <wps:txbx>
                            <w:txbxContent>
                              <w:p>
                                <w:r>
                                  <w:rPr>
                                    <w:rFonts w:hint="eastAsia" w:ascii="宋体" w:cs="宋体"/>
                                    <w:b/>
                                    <w:bCs/>
                                    <w:color w:val="000000"/>
                                    <w:kern w:val="0"/>
                                    <w:sz w:val="14"/>
                                    <w:szCs w:val="14"/>
                                  </w:rPr>
                                  <w:t>核</w:t>
                                </w:r>
                              </w:p>
                            </w:txbxContent>
                          </wps:txbx>
                          <wps:bodyPr wrap="none" lIns="0" tIns="0" rIns="0" bIns="0" upright="1">
                            <a:spAutoFit/>
                          </wps:bodyPr>
                        </wps:wsp>
                        <wps:wsp>
                          <wps:cNvPr id="1338" name="矩形 1338"/>
                          <wps:cNvSpPr/>
                          <wps:spPr>
                            <a:xfrm>
                              <a:off x="7563" y="4048"/>
                              <a:ext cx="140" cy="312"/>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339" name="矩形 1339"/>
                          <wps:cNvSpPr/>
                          <wps:spPr>
                            <a:xfrm>
                              <a:off x="7709" y="4037"/>
                              <a:ext cx="141" cy="312"/>
                            </a:xfrm>
                            <a:prstGeom prst="rect">
                              <a:avLst/>
                            </a:prstGeom>
                            <a:noFill/>
                            <a:ln>
                              <a:noFill/>
                            </a:ln>
                          </wps:spPr>
                          <wps:txbx>
                            <w:txbxContent>
                              <w:p>
                                <w:r>
                                  <w:rPr>
                                    <w:b/>
                                    <w:bCs/>
                                    <w:color w:val="000000"/>
                                    <w:kern w:val="0"/>
                                    <w:sz w:val="14"/>
                                    <w:szCs w:val="14"/>
                                  </w:rPr>
                                  <w:t>09</w:t>
                                </w:r>
                              </w:p>
                            </w:txbxContent>
                          </wps:txbx>
                          <wps:bodyPr wrap="none" lIns="0" tIns="0" rIns="0" bIns="0" upright="1">
                            <a:spAutoFit/>
                          </wps:bodyPr>
                        </wps:wsp>
                        <wps:wsp>
                          <wps:cNvPr id="1340" name="矩形 1340"/>
                          <wps:cNvSpPr/>
                          <wps:spPr>
                            <a:xfrm>
                              <a:off x="7856" y="4048"/>
                              <a:ext cx="140" cy="312"/>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341" name="任意多边形 1341"/>
                          <wps:cNvSpPr/>
                          <wps:spPr>
                            <a:xfrm>
                              <a:off x="7972" y="3674"/>
                              <a:ext cx="332" cy="1105"/>
                            </a:xfrm>
                            <a:custGeom>
                              <a:avLst/>
                              <a:gdLst/>
                              <a:ahLst/>
                              <a:cxnLst/>
                              <a:pathLst>
                                <a:path w="332" h="1105">
                                  <a:moveTo>
                                    <a:pt x="226" y="0"/>
                                  </a:moveTo>
                                  <a:lnTo>
                                    <a:pt x="332" y="0"/>
                                  </a:lnTo>
                                  <a:lnTo>
                                    <a:pt x="332" y="1105"/>
                                  </a:lnTo>
                                  <a:lnTo>
                                    <a:pt x="0" y="1105"/>
                                  </a:lnTo>
                                </a:path>
                              </a:pathLst>
                            </a:custGeom>
                            <a:noFill/>
                            <a:ln w="4" cap="rnd" cmpd="sng">
                              <a:solidFill>
                                <a:srgbClr val="000000"/>
                              </a:solidFill>
                              <a:prstDash val="solid"/>
                              <a:round/>
                              <a:headEnd type="none" w="med" len="med"/>
                              <a:tailEnd type="none" w="med" len="med"/>
                            </a:ln>
                          </wps:spPr>
                          <wps:bodyPr upright="1"/>
                        </wps:wsp>
                        <wps:wsp>
                          <wps:cNvPr id="1342" name="任意多边形 1342"/>
                          <wps:cNvSpPr/>
                          <wps:spPr>
                            <a:xfrm>
                              <a:off x="7899" y="4738"/>
                              <a:ext cx="83" cy="83"/>
                            </a:xfrm>
                            <a:custGeom>
                              <a:avLst/>
                              <a:gdLst/>
                              <a:ahLst/>
                              <a:cxnLst/>
                              <a:pathLst>
                                <a:path w="83" h="83">
                                  <a:moveTo>
                                    <a:pt x="83" y="83"/>
                                  </a:moveTo>
                                  <a:lnTo>
                                    <a:pt x="0" y="41"/>
                                  </a:lnTo>
                                  <a:lnTo>
                                    <a:pt x="83" y="0"/>
                                  </a:lnTo>
                                  <a:lnTo>
                                    <a:pt x="83" y="83"/>
                                  </a:lnTo>
                                  <a:close/>
                                </a:path>
                              </a:pathLst>
                            </a:custGeom>
                            <a:solidFill>
                              <a:srgbClr val="000000"/>
                            </a:solidFill>
                            <a:ln>
                              <a:noFill/>
                            </a:ln>
                          </wps:spPr>
                          <wps:bodyPr upright="1"/>
                        </wps:wsp>
                        <wps:wsp>
                          <wps:cNvPr id="1343" name="任意多边形 1343"/>
                          <wps:cNvSpPr/>
                          <wps:spPr>
                            <a:xfrm>
                              <a:off x="6675" y="5077"/>
                              <a:ext cx="11" cy="97"/>
                            </a:xfrm>
                            <a:custGeom>
                              <a:avLst/>
                              <a:gdLst/>
                              <a:ahLst/>
                              <a:cxnLst/>
                              <a:pathLst>
                                <a:path w="11" h="97">
                                  <a:moveTo>
                                    <a:pt x="11" y="0"/>
                                  </a:moveTo>
                                  <a:lnTo>
                                    <a:pt x="11" y="82"/>
                                  </a:lnTo>
                                  <a:lnTo>
                                    <a:pt x="0" y="82"/>
                                  </a:lnTo>
                                  <a:lnTo>
                                    <a:pt x="0" y="97"/>
                                  </a:lnTo>
                                </a:path>
                              </a:pathLst>
                            </a:custGeom>
                            <a:noFill/>
                            <a:ln w="4" cap="rnd" cmpd="sng">
                              <a:solidFill>
                                <a:srgbClr val="000000"/>
                              </a:solidFill>
                              <a:prstDash val="solid"/>
                              <a:round/>
                              <a:headEnd type="none" w="med" len="med"/>
                              <a:tailEnd type="none" w="med" len="med"/>
                            </a:ln>
                          </wps:spPr>
                          <wps:bodyPr upright="1"/>
                        </wps:wsp>
                        <wps:wsp>
                          <wps:cNvPr id="1344" name="任意多边形 1344"/>
                          <wps:cNvSpPr/>
                          <wps:spPr>
                            <a:xfrm>
                              <a:off x="6633" y="5163"/>
                              <a:ext cx="84" cy="83"/>
                            </a:xfrm>
                            <a:custGeom>
                              <a:avLst/>
                              <a:gdLst/>
                              <a:ahLst/>
                              <a:cxnLst/>
                              <a:pathLst>
                                <a:path w="84" h="83">
                                  <a:moveTo>
                                    <a:pt x="84" y="0"/>
                                  </a:moveTo>
                                  <a:lnTo>
                                    <a:pt x="42" y="83"/>
                                  </a:lnTo>
                                  <a:lnTo>
                                    <a:pt x="0" y="0"/>
                                  </a:lnTo>
                                  <a:lnTo>
                                    <a:pt x="84" y="0"/>
                                  </a:lnTo>
                                  <a:close/>
                                </a:path>
                              </a:pathLst>
                            </a:custGeom>
                            <a:solidFill>
                              <a:srgbClr val="000000"/>
                            </a:solidFill>
                            <a:ln>
                              <a:noFill/>
                            </a:ln>
                          </wps:spPr>
                          <wps:bodyPr upright="1"/>
                        </wps:wsp>
                        <wps:wsp>
                          <wps:cNvPr id="1345" name="矩形 1345"/>
                          <wps:cNvSpPr/>
                          <wps:spPr>
                            <a:xfrm>
                              <a:off x="4418" y="3395"/>
                              <a:ext cx="140" cy="312"/>
                            </a:xfrm>
                            <a:prstGeom prst="rect">
                              <a:avLst/>
                            </a:prstGeom>
                            <a:noFill/>
                            <a:ln>
                              <a:noFill/>
                            </a:ln>
                          </wps:spPr>
                          <wps:txbx>
                            <w:txbxContent>
                              <w:p>
                                <w:r>
                                  <w:rPr>
                                    <w:rFonts w:hint="eastAsia" w:ascii="宋体" w:cs="宋体"/>
                                    <w:b/>
                                    <w:bCs/>
                                    <w:color w:val="000000"/>
                                    <w:kern w:val="0"/>
                                    <w:sz w:val="14"/>
                                    <w:szCs w:val="14"/>
                                  </w:rPr>
                                  <w:t>是</w:t>
                                </w:r>
                              </w:p>
                            </w:txbxContent>
                          </wps:txbx>
                          <wps:bodyPr wrap="none" lIns="0" tIns="0" rIns="0" bIns="0" upright="1">
                            <a:spAutoFit/>
                          </wps:bodyPr>
                        </wps:wsp>
                        <wps:wsp>
                          <wps:cNvPr id="1346" name="矩形 1346"/>
                          <wps:cNvSpPr/>
                          <wps:spPr>
                            <a:xfrm>
                              <a:off x="5353" y="3688"/>
                              <a:ext cx="140" cy="312"/>
                            </a:xfrm>
                            <a:prstGeom prst="rect">
                              <a:avLst/>
                            </a:prstGeom>
                            <a:noFill/>
                            <a:ln>
                              <a:noFill/>
                            </a:ln>
                          </wps:spPr>
                          <wps:txbx>
                            <w:txbxContent>
                              <w:p>
                                <w:r>
                                  <w:rPr>
                                    <w:rFonts w:hint="eastAsia" w:ascii="宋体" w:cs="宋体"/>
                                    <w:b/>
                                    <w:bCs/>
                                    <w:color w:val="000000"/>
                                    <w:kern w:val="0"/>
                                    <w:sz w:val="14"/>
                                    <w:szCs w:val="14"/>
                                  </w:rPr>
                                  <w:t>否</w:t>
                                </w:r>
                              </w:p>
                            </w:txbxContent>
                          </wps:txbx>
                          <wps:bodyPr wrap="none" lIns="0" tIns="0" rIns="0" bIns="0" upright="1">
                            <a:spAutoFit/>
                          </wps:bodyPr>
                        </wps:wsp>
                        <wps:wsp>
                          <wps:cNvPr id="1347" name="矩形 1347"/>
                          <wps:cNvSpPr/>
                          <wps:spPr>
                            <a:xfrm>
                              <a:off x="5692" y="3418"/>
                              <a:ext cx="140" cy="312"/>
                            </a:xfrm>
                            <a:prstGeom prst="rect">
                              <a:avLst/>
                            </a:prstGeom>
                            <a:noFill/>
                            <a:ln>
                              <a:noFill/>
                            </a:ln>
                          </wps:spPr>
                          <wps:txbx>
                            <w:txbxContent>
                              <w:p>
                                <w:r>
                                  <w:rPr>
                                    <w:rFonts w:hint="eastAsia" w:ascii="宋体" w:cs="宋体"/>
                                    <w:b/>
                                    <w:bCs/>
                                    <w:color w:val="000000"/>
                                    <w:kern w:val="0"/>
                                    <w:sz w:val="14"/>
                                    <w:szCs w:val="14"/>
                                  </w:rPr>
                                  <w:t>否</w:t>
                                </w:r>
                              </w:p>
                            </w:txbxContent>
                          </wps:txbx>
                          <wps:bodyPr wrap="none" lIns="0" tIns="0" rIns="0" bIns="0" upright="1">
                            <a:spAutoFit/>
                          </wps:bodyPr>
                        </wps:wsp>
                        <wps:wsp>
                          <wps:cNvPr id="1348" name="矩形 1348"/>
                          <wps:cNvSpPr/>
                          <wps:spPr>
                            <a:xfrm>
                              <a:off x="6661" y="3609"/>
                              <a:ext cx="140" cy="312"/>
                            </a:xfrm>
                            <a:prstGeom prst="rect">
                              <a:avLst/>
                            </a:prstGeom>
                            <a:noFill/>
                            <a:ln>
                              <a:noFill/>
                            </a:ln>
                          </wps:spPr>
                          <wps:txbx>
                            <w:txbxContent>
                              <w:p>
                                <w:r>
                                  <w:rPr>
                                    <w:rFonts w:hint="eastAsia" w:ascii="宋体" w:cs="宋体"/>
                                    <w:b/>
                                    <w:bCs/>
                                    <w:color w:val="000000"/>
                                    <w:kern w:val="0"/>
                                    <w:sz w:val="14"/>
                                    <w:szCs w:val="14"/>
                                  </w:rPr>
                                  <w:t>是</w:t>
                                </w:r>
                              </w:p>
                            </w:txbxContent>
                          </wps:txbx>
                          <wps:bodyPr wrap="none" lIns="0" tIns="0" rIns="0" bIns="0" upright="1">
                            <a:spAutoFit/>
                          </wps:bodyPr>
                        </wps:wsp>
                        <wps:wsp>
                          <wps:cNvPr id="1349" name="任意多边形 1349"/>
                          <wps:cNvSpPr/>
                          <wps:spPr>
                            <a:xfrm>
                              <a:off x="6856" y="3674"/>
                              <a:ext cx="290" cy="250"/>
                            </a:xfrm>
                            <a:custGeom>
                              <a:avLst/>
                              <a:gdLst/>
                              <a:ahLst/>
                              <a:cxnLst/>
                              <a:pathLst>
                                <a:path w="290" h="250">
                                  <a:moveTo>
                                    <a:pt x="0" y="250"/>
                                  </a:moveTo>
                                  <a:lnTo>
                                    <a:pt x="202" y="250"/>
                                  </a:lnTo>
                                  <a:lnTo>
                                    <a:pt x="202" y="0"/>
                                  </a:lnTo>
                                  <a:lnTo>
                                    <a:pt x="290" y="0"/>
                                  </a:lnTo>
                                </a:path>
                              </a:pathLst>
                            </a:custGeom>
                            <a:noFill/>
                            <a:ln w="4" cap="rnd" cmpd="sng">
                              <a:solidFill>
                                <a:srgbClr val="000000"/>
                              </a:solidFill>
                              <a:prstDash val="solid"/>
                              <a:round/>
                              <a:headEnd type="none" w="med" len="med"/>
                              <a:tailEnd type="none" w="med" len="med"/>
                            </a:ln>
                          </wps:spPr>
                          <wps:bodyPr upright="1"/>
                        </wps:wsp>
                        <wps:wsp>
                          <wps:cNvPr id="1350" name="任意多边形 1350"/>
                          <wps:cNvSpPr/>
                          <wps:spPr>
                            <a:xfrm>
                              <a:off x="7135" y="3633"/>
                              <a:ext cx="83" cy="82"/>
                            </a:xfrm>
                            <a:custGeom>
                              <a:avLst/>
                              <a:gdLst/>
                              <a:ahLst/>
                              <a:cxnLst/>
                              <a:pathLst>
                                <a:path w="83" h="82">
                                  <a:moveTo>
                                    <a:pt x="0" y="0"/>
                                  </a:moveTo>
                                  <a:lnTo>
                                    <a:pt x="83" y="41"/>
                                  </a:lnTo>
                                  <a:lnTo>
                                    <a:pt x="0" y="82"/>
                                  </a:lnTo>
                                  <a:lnTo>
                                    <a:pt x="0" y="0"/>
                                  </a:lnTo>
                                  <a:close/>
                                </a:path>
                              </a:pathLst>
                            </a:custGeom>
                            <a:solidFill>
                              <a:srgbClr val="000000"/>
                            </a:solidFill>
                            <a:ln>
                              <a:noFill/>
                            </a:ln>
                          </wps:spPr>
                          <wps:bodyPr upright="1"/>
                        </wps:wsp>
                        <wps:wsp>
                          <wps:cNvPr id="1351" name="直接连接符 1351"/>
                          <wps:cNvCnPr/>
                          <wps:spPr>
                            <a:xfrm flipV="1">
                              <a:off x="4364" y="3427"/>
                              <a:ext cx="0" cy="103"/>
                            </a:xfrm>
                            <a:prstGeom prst="line">
                              <a:avLst/>
                            </a:prstGeom>
                            <a:ln w="4" cap="rnd" cmpd="sng">
                              <a:solidFill>
                                <a:srgbClr val="000000"/>
                              </a:solidFill>
                              <a:prstDash val="solid"/>
                              <a:headEnd type="none" w="med" len="med"/>
                              <a:tailEnd type="none" w="med" len="med"/>
                            </a:ln>
                          </wps:spPr>
                          <wps:bodyPr upright="1"/>
                        </wps:wsp>
                        <wps:wsp>
                          <wps:cNvPr id="1352" name="任意多边形 1352"/>
                          <wps:cNvSpPr/>
                          <wps:spPr>
                            <a:xfrm>
                              <a:off x="4322" y="3355"/>
                              <a:ext cx="83" cy="83"/>
                            </a:xfrm>
                            <a:custGeom>
                              <a:avLst/>
                              <a:gdLst/>
                              <a:ahLst/>
                              <a:cxnLst/>
                              <a:pathLst>
                                <a:path w="83" h="83">
                                  <a:moveTo>
                                    <a:pt x="0" y="83"/>
                                  </a:moveTo>
                                  <a:lnTo>
                                    <a:pt x="42" y="0"/>
                                  </a:lnTo>
                                  <a:lnTo>
                                    <a:pt x="83" y="83"/>
                                  </a:lnTo>
                                  <a:lnTo>
                                    <a:pt x="0" y="83"/>
                                  </a:lnTo>
                                  <a:close/>
                                </a:path>
                              </a:pathLst>
                            </a:custGeom>
                            <a:solidFill>
                              <a:srgbClr val="000000"/>
                            </a:solidFill>
                            <a:ln>
                              <a:noFill/>
                            </a:ln>
                          </wps:spPr>
                          <wps:bodyPr upright="1"/>
                        </wps:wsp>
                        <wps:wsp>
                          <wps:cNvPr id="1353" name="矩形 1353"/>
                          <wps:cNvSpPr/>
                          <wps:spPr>
                            <a:xfrm>
                              <a:off x="3742" y="2100"/>
                              <a:ext cx="1244" cy="596"/>
                            </a:xfrm>
                            <a:prstGeom prst="rect">
                              <a:avLst/>
                            </a:prstGeom>
                            <a:solidFill>
                              <a:srgbClr val="FFFFFF"/>
                            </a:solidFill>
                            <a:ln>
                              <a:noFill/>
                            </a:ln>
                          </wps:spPr>
                          <wps:bodyPr upright="1"/>
                        </wps:wsp>
                        <wps:wsp>
                          <wps:cNvPr id="1354" name="矩形 1354"/>
                          <wps:cNvSpPr/>
                          <wps:spPr>
                            <a:xfrm>
                              <a:off x="3742" y="2100"/>
                              <a:ext cx="1244" cy="596"/>
                            </a:xfrm>
                            <a:prstGeom prst="rect">
                              <a:avLst/>
                            </a:prstGeom>
                            <a:noFill/>
                            <a:ln w="4" cap="rnd" cmpd="sng">
                              <a:solidFill>
                                <a:srgbClr val="000000"/>
                              </a:solidFill>
                              <a:prstDash val="solid"/>
                              <a:round/>
                              <a:headEnd type="none" w="med" len="med"/>
                              <a:tailEnd type="none" w="med" len="med"/>
                            </a:ln>
                          </wps:spPr>
                          <wps:bodyPr upright="1"/>
                        </wps:wsp>
                        <wps:wsp>
                          <wps:cNvPr id="1355" name="任意多边形 1355"/>
                          <wps:cNvSpPr/>
                          <wps:spPr>
                            <a:xfrm>
                              <a:off x="3870" y="2100"/>
                              <a:ext cx="988" cy="596"/>
                            </a:xfrm>
                            <a:custGeom>
                              <a:avLst/>
                              <a:gdLst/>
                              <a:ahLst/>
                              <a:cxnLst/>
                              <a:pathLst>
                                <a:path w="988" h="596">
                                  <a:moveTo>
                                    <a:pt x="0" y="596"/>
                                  </a:moveTo>
                                  <a:lnTo>
                                    <a:pt x="0" y="0"/>
                                  </a:lnTo>
                                  <a:moveTo>
                                    <a:pt x="988" y="596"/>
                                  </a:moveTo>
                                  <a:lnTo>
                                    <a:pt x="988" y="0"/>
                                  </a:lnTo>
                                </a:path>
                              </a:pathLst>
                            </a:custGeom>
                            <a:noFill/>
                            <a:ln w="4" cap="rnd" cmpd="sng">
                              <a:solidFill>
                                <a:srgbClr val="000000"/>
                              </a:solidFill>
                              <a:prstDash val="solid"/>
                              <a:round/>
                              <a:headEnd type="none" w="med" len="med"/>
                              <a:tailEnd type="none" w="med" len="med"/>
                            </a:ln>
                          </wps:spPr>
                          <wps:bodyPr upright="1"/>
                        </wps:wsp>
                        <wps:wsp>
                          <wps:cNvPr id="1356" name="矩形 1356"/>
                          <wps:cNvSpPr/>
                          <wps:spPr>
                            <a:xfrm>
                              <a:off x="3911" y="2125"/>
                              <a:ext cx="843" cy="312"/>
                            </a:xfrm>
                            <a:prstGeom prst="rect">
                              <a:avLst/>
                            </a:prstGeom>
                            <a:noFill/>
                            <a:ln>
                              <a:noFill/>
                            </a:ln>
                          </wps:spPr>
                          <wps:txbx>
                            <w:txbxContent>
                              <w:p>
                                <w:r>
                                  <w:rPr>
                                    <w:rFonts w:hint="eastAsia" w:ascii="宋体" w:cs="宋体"/>
                                    <w:b/>
                                    <w:bCs/>
                                    <w:color w:val="000000"/>
                                    <w:kern w:val="0"/>
                                    <w:sz w:val="14"/>
                                    <w:szCs w:val="14"/>
                                  </w:rPr>
                                  <w:t>接收信息并研</w:t>
                                </w:r>
                              </w:p>
                            </w:txbxContent>
                          </wps:txbx>
                          <wps:bodyPr wrap="none" lIns="0" tIns="0" rIns="0" bIns="0" upright="1">
                            <a:spAutoFit/>
                          </wps:bodyPr>
                        </wps:wsp>
                        <wps:wsp>
                          <wps:cNvPr id="1357" name="矩形 1357"/>
                          <wps:cNvSpPr/>
                          <wps:spPr>
                            <a:xfrm>
                              <a:off x="3990" y="2316"/>
                              <a:ext cx="702" cy="312"/>
                            </a:xfrm>
                            <a:prstGeom prst="rect">
                              <a:avLst/>
                            </a:prstGeom>
                            <a:noFill/>
                            <a:ln>
                              <a:noFill/>
                            </a:ln>
                          </wps:spPr>
                          <wps:txbx>
                            <w:txbxContent>
                              <w:p>
                                <w:r>
                                  <w:rPr>
                                    <w:rFonts w:hint="eastAsia" w:ascii="宋体" w:cs="宋体"/>
                                    <w:b/>
                                    <w:bCs/>
                                    <w:color w:val="000000"/>
                                    <w:kern w:val="0"/>
                                    <w:sz w:val="14"/>
                                    <w:szCs w:val="14"/>
                                  </w:rPr>
                                  <w:t>判预警级别</w:t>
                                </w:r>
                              </w:p>
                            </w:txbxContent>
                          </wps:txbx>
                          <wps:bodyPr wrap="none" lIns="0" tIns="0" rIns="0" bIns="0" upright="1">
                            <a:spAutoFit/>
                          </wps:bodyPr>
                        </wps:wsp>
                        <wps:wsp>
                          <wps:cNvPr id="1358" name="矩形 1358"/>
                          <wps:cNvSpPr/>
                          <wps:spPr>
                            <a:xfrm>
                              <a:off x="4136" y="2507"/>
                              <a:ext cx="140" cy="312"/>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359" name="矩形 1359"/>
                          <wps:cNvSpPr/>
                          <wps:spPr>
                            <a:xfrm>
                              <a:off x="4294" y="2496"/>
                              <a:ext cx="141" cy="312"/>
                            </a:xfrm>
                            <a:prstGeom prst="rect">
                              <a:avLst/>
                            </a:prstGeom>
                            <a:noFill/>
                            <a:ln>
                              <a:noFill/>
                            </a:ln>
                          </wps:spPr>
                          <wps:txbx>
                            <w:txbxContent>
                              <w:p>
                                <w:r>
                                  <w:rPr>
                                    <w:b/>
                                    <w:bCs/>
                                    <w:color w:val="000000"/>
                                    <w:kern w:val="0"/>
                                    <w:sz w:val="14"/>
                                    <w:szCs w:val="14"/>
                                  </w:rPr>
                                  <w:t>13</w:t>
                                </w:r>
                              </w:p>
                            </w:txbxContent>
                          </wps:txbx>
                          <wps:bodyPr wrap="none" lIns="0" tIns="0" rIns="0" bIns="0" upright="1">
                            <a:spAutoFit/>
                          </wps:bodyPr>
                        </wps:wsp>
                        <wps:wsp>
                          <wps:cNvPr id="1360" name="矩形 1360"/>
                          <wps:cNvSpPr/>
                          <wps:spPr>
                            <a:xfrm>
                              <a:off x="4441" y="2507"/>
                              <a:ext cx="140" cy="312"/>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361" name="直接连接符 1361"/>
                          <wps:cNvCnPr/>
                          <wps:spPr>
                            <a:xfrm flipV="1">
                              <a:off x="4364" y="2769"/>
                              <a:ext cx="0" cy="161"/>
                            </a:xfrm>
                            <a:prstGeom prst="line">
                              <a:avLst/>
                            </a:prstGeom>
                            <a:ln w="4" cap="rnd" cmpd="sng">
                              <a:solidFill>
                                <a:srgbClr val="000000"/>
                              </a:solidFill>
                              <a:prstDash val="solid"/>
                              <a:headEnd type="none" w="med" len="med"/>
                              <a:tailEnd type="none" w="med" len="med"/>
                            </a:ln>
                          </wps:spPr>
                          <wps:bodyPr upright="1"/>
                        </wps:wsp>
                        <wps:wsp>
                          <wps:cNvPr id="1362" name="任意多边形 1362"/>
                          <wps:cNvSpPr/>
                          <wps:spPr>
                            <a:xfrm>
                              <a:off x="4322" y="2696"/>
                              <a:ext cx="83" cy="83"/>
                            </a:xfrm>
                            <a:custGeom>
                              <a:avLst/>
                              <a:gdLst/>
                              <a:ahLst/>
                              <a:cxnLst/>
                              <a:pathLst>
                                <a:path w="83" h="83">
                                  <a:moveTo>
                                    <a:pt x="0" y="83"/>
                                  </a:moveTo>
                                  <a:lnTo>
                                    <a:pt x="42" y="0"/>
                                  </a:lnTo>
                                  <a:lnTo>
                                    <a:pt x="83" y="83"/>
                                  </a:lnTo>
                                  <a:lnTo>
                                    <a:pt x="0" y="83"/>
                                  </a:lnTo>
                                  <a:close/>
                                </a:path>
                              </a:pathLst>
                            </a:custGeom>
                            <a:solidFill>
                              <a:srgbClr val="000000"/>
                            </a:solidFill>
                            <a:ln>
                              <a:noFill/>
                            </a:ln>
                          </wps:spPr>
                          <wps:bodyPr upright="1"/>
                        </wps:wsp>
                        <wps:wsp>
                          <wps:cNvPr id="1363" name="任意多边形 1363"/>
                          <wps:cNvSpPr/>
                          <wps:spPr>
                            <a:xfrm>
                              <a:off x="5301" y="2026"/>
                              <a:ext cx="1619" cy="756"/>
                            </a:xfrm>
                            <a:custGeom>
                              <a:avLst/>
                              <a:gdLst/>
                              <a:ahLst/>
                              <a:cxnLst/>
                              <a:pathLst>
                                <a:path w="1619" h="756">
                                  <a:moveTo>
                                    <a:pt x="0" y="377"/>
                                  </a:moveTo>
                                  <a:lnTo>
                                    <a:pt x="810" y="0"/>
                                  </a:lnTo>
                                  <a:lnTo>
                                    <a:pt x="1619" y="377"/>
                                  </a:lnTo>
                                  <a:lnTo>
                                    <a:pt x="810" y="756"/>
                                  </a:lnTo>
                                  <a:lnTo>
                                    <a:pt x="0" y="377"/>
                                  </a:lnTo>
                                  <a:close/>
                                </a:path>
                              </a:pathLst>
                            </a:custGeom>
                            <a:solidFill>
                              <a:srgbClr val="FFFFFF"/>
                            </a:solidFill>
                            <a:ln>
                              <a:noFill/>
                            </a:ln>
                          </wps:spPr>
                          <wps:bodyPr upright="1"/>
                        </wps:wsp>
                        <wps:wsp>
                          <wps:cNvPr id="1364" name="任意多边形 1364"/>
                          <wps:cNvSpPr/>
                          <wps:spPr>
                            <a:xfrm>
                              <a:off x="5301" y="2026"/>
                              <a:ext cx="1619" cy="756"/>
                            </a:xfrm>
                            <a:custGeom>
                              <a:avLst/>
                              <a:gdLst/>
                              <a:ahLst/>
                              <a:cxnLst/>
                              <a:pathLst>
                                <a:path w="1619" h="756">
                                  <a:moveTo>
                                    <a:pt x="0" y="377"/>
                                  </a:moveTo>
                                  <a:lnTo>
                                    <a:pt x="810" y="0"/>
                                  </a:lnTo>
                                  <a:lnTo>
                                    <a:pt x="1619" y="377"/>
                                  </a:lnTo>
                                  <a:lnTo>
                                    <a:pt x="810" y="756"/>
                                  </a:lnTo>
                                  <a:lnTo>
                                    <a:pt x="0" y="377"/>
                                  </a:lnTo>
                                  <a:close/>
                                </a:path>
                              </a:pathLst>
                            </a:custGeom>
                            <a:noFill/>
                            <a:ln w="4" cap="rnd" cmpd="sng">
                              <a:solidFill>
                                <a:srgbClr val="000000"/>
                              </a:solidFill>
                              <a:prstDash val="solid"/>
                              <a:round/>
                              <a:headEnd type="none" w="med" len="med"/>
                              <a:tailEnd type="none" w="med" len="med"/>
                            </a:ln>
                          </wps:spPr>
                          <wps:bodyPr upright="1"/>
                        </wps:wsp>
                        <wps:wsp>
                          <wps:cNvPr id="1365" name="矩形 1365"/>
                          <wps:cNvSpPr/>
                          <wps:spPr>
                            <a:xfrm>
                              <a:off x="5804" y="2136"/>
                              <a:ext cx="562" cy="312"/>
                            </a:xfrm>
                            <a:prstGeom prst="rect">
                              <a:avLst/>
                            </a:prstGeom>
                            <a:noFill/>
                            <a:ln>
                              <a:noFill/>
                            </a:ln>
                          </wps:spPr>
                          <wps:txbx>
                            <w:txbxContent>
                              <w:p>
                                <w:r>
                                  <w:rPr>
                                    <w:rFonts w:hint="eastAsia" w:ascii="宋体" w:cs="宋体"/>
                                    <w:b/>
                                    <w:bCs/>
                                    <w:color w:val="000000"/>
                                    <w:kern w:val="0"/>
                                    <w:sz w:val="14"/>
                                    <w:szCs w:val="14"/>
                                  </w:rPr>
                                  <w:t>是否达到</w:t>
                                </w:r>
                              </w:p>
                            </w:txbxContent>
                          </wps:txbx>
                          <wps:bodyPr wrap="none" lIns="0" tIns="0" rIns="0" bIns="0" upright="1">
                            <a:spAutoFit/>
                          </wps:bodyPr>
                        </wps:wsp>
                        <wps:wsp>
                          <wps:cNvPr id="1366" name="矩形 1366"/>
                          <wps:cNvSpPr/>
                          <wps:spPr>
                            <a:xfrm>
                              <a:off x="5703" y="2316"/>
                              <a:ext cx="37" cy="312"/>
                            </a:xfrm>
                            <a:prstGeom prst="rect">
                              <a:avLst/>
                            </a:prstGeom>
                            <a:noFill/>
                            <a:ln>
                              <a:noFill/>
                            </a:ln>
                          </wps:spPr>
                          <wps:txbx>
                            <w:txbxContent>
                              <w:p>
                                <w:r>
                                  <w:rPr>
                                    <w:b/>
                                    <w:bCs/>
                                    <w:color w:val="000000"/>
                                    <w:kern w:val="0"/>
                                    <w:sz w:val="14"/>
                                    <w:szCs w:val="14"/>
                                  </w:rPr>
                                  <w:t>I</w:t>
                                </w:r>
                              </w:p>
                            </w:txbxContent>
                          </wps:txbx>
                          <wps:bodyPr wrap="none" lIns="0" tIns="0" rIns="0" bIns="0" upright="1">
                            <a:spAutoFit/>
                          </wps:bodyPr>
                        </wps:wsp>
                        <wps:wsp>
                          <wps:cNvPr id="1367" name="矩形 1367"/>
                          <wps:cNvSpPr/>
                          <wps:spPr>
                            <a:xfrm>
                              <a:off x="5759" y="2327"/>
                              <a:ext cx="702" cy="312"/>
                            </a:xfrm>
                            <a:prstGeom prst="rect">
                              <a:avLst/>
                            </a:prstGeom>
                            <a:noFill/>
                            <a:ln>
                              <a:noFill/>
                            </a:ln>
                          </wps:spPr>
                          <wps:txbx>
                            <w:txbxContent>
                              <w:p>
                                <w:r>
                                  <w:rPr>
                                    <w:rFonts w:hint="eastAsia" w:ascii="宋体" w:cs="宋体"/>
                                    <w:b/>
                                    <w:bCs/>
                                    <w:color w:val="000000"/>
                                    <w:kern w:val="0"/>
                                    <w:sz w:val="14"/>
                                    <w:szCs w:val="14"/>
                                  </w:rPr>
                                  <w:t>级预警条件</w:t>
                                </w:r>
                              </w:p>
                            </w:txbxContent>
                          </wps:txbx>
                          <wps:bodyPr wrap="none" lIns="0" tIns="0" rIns="0" bIns="0" upright="1">
                            <a:spAutoFit/>
                          </wps:bodyPr>
                        </wps:wsp>
                        <wps:wsp>
                          <wps:cNvPr id="1368" name="矩形 1368"/>
                          <wps:cNvSpPr/>
                          <wps:spPr>
                            <a:xfrm>
                              <a:off x="5883" y="2530"/>
                              <a:ext cx="140" cy="312"/>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369" name="矩形 1369"/>
                          <wps:cNvSpPr/>
                          <wps:spPr>
                            <a:xfrm>
                              <a:off x="6030" y="2519"/>
                              <a:ext cx="141" cy="312"/>
                            </a:xfrm>
                            <a:prstGeom prst="rect">
                              <a:avLst/>
                            </a:prstGeom>
                            <a:noFill/>
                            <a:ln>
                              <a:noFill/>
                            </a:ln>
                          </wps:spPr>
                          <wps:txbx>
                            <w:txbxContent>
                              <w:p>
                                <w:r>
                                  <w:rPr>
                                    <w:b/>
                                    <w:bCs/>
                                    <w:color w:val="000000"/>
                                    <w:kern w:val="0"/>
                                    <w:sz w:val="14"/>
                                    <w:szCs w:val="14"/>
                                  </w:rPr>
                                  <w:t>14</w:t>
                                </w:r>
                              </w:p>
                            </w:txbxContent>
                          </wps:txbx>
                          <wps:bodyPr wrap="none" lIns="0" tIns="0" rIns="0" bIns="0" upright="1">
                            <a:spAutoFit/>
                          </wps:bodyPr>
                        </wps:wsp>
                        <wps:wsp>
                          <wps:cNvPr id="1370" name="矩形 1370"/>
                          <wps:cNvSpPr/>
                          <wps:spPr>
                            <a:xfrm>
                              <a:off x="6188" y="2530"/>
                              <a:ext cx="140" cy="312"/>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371" name="任意多边形 1371"/>
                          <wps:cNvSpPr/>
                          <wps:spPr>
                            <a:xfrm>
                              <a:off x="4986" y="2399"/>
                              <a:ext cx="243" cy="4"/>
                            </a:xfrm>
                            <a:custGeom>
                              <a:avLst/>
                              <a:gdLst/>
                              <a:ahLst/>
                              <a:cxnLst/>
                              <a:pathLst>
                                <a:path w="243" h="4">
                                  <a:moveTo>
                                    <a:pt x="0" y="0"/>
                                  </a:moveTo>
                                  <a:lnTo>
                                    <a:pt x="160" y="0"/>
                                  </a:lnTo>
                                  <a:lnTo>
                                    <a:pt x="160" y="4"/>
                                  </a:lnTo>
                                  <a:lnTo>
                                    <a:pt x="243" y="4"/>
                                  </a:lnTo>
                                </a:path>
                              </a:pathLst>
                            </a:custGeom>
                            <a:noFill/>
                            <a:ln w="4" cap="rnd" cmpd="sng">
                              <a:solidFill>
                                <a:srgbClr val="000000"/>
                              </a:solidFill>
                              <a:prstDash val="solid"/>
                              <a:round/>
                              <a:headEnd type="none" w="med" len="med"/>
                              <a:tailEnd type="none" w="med" len="med"/>
                            </a:ln>
                          </wps:spPr>
                          <wps:bodyPr upright="1"/>
                        </wps:wsp>
                        <wps:wsp>
                          <wps:cNvPr id="1372" name="任意多边形 1372"/>
                          <wps:cNvSpPr/>
                          <wps:spPr>
                            <a:xfrm>
                              <a:off x="5218" y="2362"/>
                              <a:ext cx="83" cy="83"/>
                            </a:xfrm>
                            <a:custGeom>
                              <a:avLst/>
                              <a:gdLst/>
                              <a:ahLst/>
                              <a:cxnLst/>
                              <a:pathLst>
                                <a:path w="83" h="83">
                                  <a:moveTo>
                                    <a:pt x="0" y="0"/>
                                  </a:moveTo>
                                  <a:lnTo>
                                    <a:pt x="83" y="41"/>
                                  </a:lnTo>
                                  <a:lnTo>
                                    <a:pt x="0" y="83"/>
                                  </a:lnTo>
                                  <a:lnTo>
                                    <a:pt x="0" y="0"/>
                                  </a:lnTo>
                                  <a:close/>
                                </a:path>
                              </a:pathLst>
                            </a:custGeom>
                            <a:solidFill>
                              <a:srgbClr val="000000"/>
                            </a:solidFill>
                            <a:ln>
                              <a:noFill/>
                            </a:ln>
                          </wps:spPr>
                          <wps:bodyPr upright="1"/>
                        </wps:wsp>
                        <wps:wsp>
                          <wps:cNvPr id="1373" name="任意多边形 1373"/>
                          <wps:cNvSpPr/>
                          <wps:spPr>
                            <a:xfrm>
                              <a:off x="7260" y="2207"/>
                              <a:ext cx="398" cy="397"/>
                            </a:xfrm>
                            <a:custGeom>
                              <a:avLst/>
                              <a:gdLst/>
                              <a:ahLst/>
                              <a:cxnLst/>
                              <a:pathLst>
                                <a:path w="564" h="564">
                                  <a:moveTo>
                                    <a:pt x="0" y="282"/>
                                  </a:moveTo>
                                  <a:cubicBezTo>
                                    <a:pt x="0" y="127"/>
                                    <a:pt x="127" y="0"/>
                                    <a:pt x="282" y="0"/>
                                  </a:cubicBezTo>
                                  <a:cubicBezTo>
                                    <a:pt x="438" y="0"/>
                                    <a:pt x="564" y="127"/>
                                    <a:pt x="564" y="282"/>
                                  </a:cubicBezTo>
                                  <a:cubicBezTo>
                                    <a:pt x="564" y="282"/>
                                    <a:pt x="564" y="282"/>
                                    <a:pt x="564" y="282"/>
                                  </a:cubicBezTo>
                                  <a:cubicBezTo>
                                    <a:pt x="564" y="438"/>
                                    <a:pt x="438" y="564"/>
                                    <a:pt x="282" y="564"/>
                                  </a:cubicBezTo>
                                  <a:cubicBezTo>
                                    <a:pt x="127" y="564"/>
                                    <a:pt x="0" y="438"/>
                                    <a:pt x="0" y="282"/>
                                  </a:cubicBezTo>
                                </a:path>
                              </a:pathLst>
                            </a:custGeom>
                            <a:solidFill>
                              <a:srgbClr val="FFFFFF"/>
                            </a:solidFill>
                            <a:ln w="0" cap="flat" cmpd="sng">
                              <a:solidFill>
                                <a:srgbClr val="000000"/>
                              </a:solidFill>
                              <a:prstDash val="solid"/>
                              <a:headEnd type="none" w="med" len="med"/>
                              <a:tailEnd type="none" w="med" len="med"/>
                            </a:ln>
                          </wps:spPr>
                          <wps:bodyPr upright="1"/>
                        </wps:wsp>
                        <wps:wsp>
                          <wps:cNvPr id="1374" name="任意多边形 1374"/>
                          <wps:cNvSpPr/>
                          <wps:spPr>
                            <a:xfrm>
                              <a:off x="7260" y="2207"/>
                              <a:ext cx="398" cy="397"/>
                            </a:xfrm>
                            <a:custGeom>
                              <a:avLst/>
                              <a:gdLst/>
                              <a:ahLst/>
                              <a:cxnLst/>
                              <a:pathLst>
                                <a:path w="398" h="397">
                                  <a:moveTo>
                                    <a:pt x="0" y="199"/>
                                  </a:moveTo>
                                  <a:cubicBezTo>
                                    <a:pt x="0" y="90"/>
                                    <a:pt x="90" y="0"/>
                                    <a:pt x="199" y="0"/>
                                  </a:cubicBezTo>
                                  <a:cubicBezTo>
                                    <a:pt x="309" y="0"/>
                                    <a:pt x="398" y="90"/>
                                    <a:pt x="398" y="199"/>
                                  </a:cubicBezTo>
                                  <a:cubicBezTo>
                                    <a:pt x="398" y="199"/>
                                    <a:pt x="398" y="199"/>
                                    <a:pt x="398" y="199"/>
                                  </a:cubicBezTo>
                                  <a:cubicBezTo>
                                    <a:pt x="398" y="308"/>
                                    <a:pt x="309" y="397"/>
                                    <a:pt x="199" y="397"/>
                                  </a:cubicBezTo>
                                  <a:cubicBezTo>
                                    <a:pt x="90" y="397"/>
                                    <a:pt x="0" y="308"/>
                                    <a:pt x="0" y="199"/>
                                  </a:cubicBezTo>
                                </a:path>
                              </a:pathLst>
                            </a:custGeom>
                            <a:noFill/>
                            <a:ln w="4" cap="rnd" cmpd="sng">
                              <a:solidFill>
                                <a:srgbClr val="000000"/>
                              </a:solidFill>
                              <a:prstDash val="solid"/>
                              <a:round/>
                              <a:headEnd type="none" w="med" len="med"/>
                              <a:tailEnd type="none" w="med" len="med"/>
                            </a:ln>
                          </wps:spPr>
                          <wps:bodyPr upright="1"/>
                        </wps:wsp>
                        <wps:wsp>
                          <wps:cNvPr id="1375" name="矩形 1375"/>
                          <wps:cNvSpPr/>
                          <wps:spPr>
                            <a:xfrm>
                              <a:off x="7303" y="2327"/>
                              <a:ext cx="281" cy="312"/>
                            </a:xfrm>
                            <a:prstGeom prst="rect">
                              <a:avLst/>
                            </a:prstGeom>
                            <a:noFill/>
                            <a:ln>
                              <a:noFill/>
                            </a:ln>
                          </wps:spPr>
                          <wps:txbx>
                            <w:txbxContent>
                              <w:p>
                                <w:r>
                                  <w:rPr>
                                    <w:rFonts w:hint="eastAsia" w:ascii="宋体" w:cs="宋体"/>
                                    <w:b/>
                                    <w:bCs/>
                                    <w:color w:val="000000"/>
                                    <w:kern w:val="0"/>
                                    <w:sz w:val="14"/>
                                    <w:szCs w:val="14"/>
                                  </w:rPr>
                                  <w:t>结束</w:t>
                                </w:r>
                              </w:p>
                            </w:txbxContent>
                          </wps:txbx>
                          <wps:bodyPr wrap="none" lIns="0" tIns="0" rIns="0" bIns="0" upright="1">
                            <a:spAutoFit/>
                          </wps:bodyPr>
                        </wps:wsp>
                        <wps:wsp>
                          <wps:cNvPr id="1376" name="矩形 1376"/>
                          <wps:cNvSpPr/>
                          <wps:spPr>
                            <a:xfrm>
                              <a:off x="6796" y="2181"/>
                              <a:ext cx="140" cy="312"/>
                            </a:xfrm>
                            <a:prstGeom prst="rect">
                              <a:avLst/>
                            </a:prstGeom>
                            <a:noFill/>
                            <a:ln>
                              <a:noFill/>
                            </a:ln>
                          </wps:spPr>
                          <wps:txbx>
                            <w:txbxContent>
                              <w:p>
                                <w:r>
                                  <w:rPr>
                                    <w:rFonts w:hint="eastAsia" w:ascii="宋体" w:cs="宋体"/>
                                    <w:b/>
                                    <w:bCs/>
                                    <w:color w:val="000000"/>
                                    <w:kern w:val="0"/>
                                    <w:sz w:val="14"/>
                                    <w:szCs w:val="14"/>
                                  </w:rPr>
                                  <w:t>否</w:t>
                                </w:r>
                              </w:p>
                            </w:txbxContent>
                          </wps:txbx>
                          <wps:bodyPr wrap="none" lIns="0" tIns="0" rIns="0" bIns="0" upright="1">
                            <a:spAutoFit/>
                          </wps:bodyPr>
                        </wps:wsp>
                        <wps:wsp>
                          <wps:cNvPr id="1377" name="直接连接符 1377"/>
                          <wps:cNvCnPr/>
                          <wps:spPr>
                            <a:xfrm flipV="1">
                              <a:off x="6111" y="1154"/>
                              <a:ext cx="0" cy="268"/>
                            </a:xfrm>
                            <a:prstGeom prst="line">
                              <a:avLst/>
                            </a:prstGeom>
                            <a:ln w="4" cap="rnd" cmpd="sng">
                              <a:solidFill>
                                <a:srgbClr val="000000"/>
                              </a:solidFill>
                              <a:prstDash val="solid"/>
                              <a:headEnd type="none" w="med" len="med"/>
                              <a:tailEnd type="none" w="med" len="med"/>
                            </a:ln>
                          </wps:spPr>
                          <wps:bodyPr upright="1"/>
                        </wps:wsp>
                        <wps:wsp>
                          <wps:cNvPr id="1378" name="任意多边形 1378"/>
                          <wps:cNvSpPr/>
                          <wps:spPr>
                            <a:xfrm>
                              <a:off x="6069" y="1082"/>
                              <a:ext cx="83" cy="82"/>
                            </a:xfrm>
                            <a:custGeom>
                              <a:avLst/>
                              <a:gdLst/>
                              <a:ahLst/>
                              <a:cxnLst/>
                              <a:pathLst>
                                <a:path w="83" h="82">
                                  <a:moveTo>
                                    <a:pt x="0" y="82"/>
                                  </a:moveTo>
                                  <a:lnTo>
                                    <a:pt x="42" y="0"/>
                                  </a:lnTo>
                                  <a:lnTo>
                                    <a:pt x="83" y="82"/>
                                  </a:lnTo>
                                  <a:lnTo>
                                    <a:pt x="0" y="82"/>
                                  </a:lnTo>
                                  <a:close/>
                                </a:path>
                              </a:pathLst>
                            </a:custGeom>
                            <a:solidFill>
                              <a:srgbClr val="000000"/>
                            </a:solidFill>
                            <a:ln>
                              <a:noFill/>
                            </a:ln>
                          </wps:spPr>
                          <wps:bodyPr upright="1"/>
                        </wps:wsp>
                        <wps:wsp>
                          <wps:cNvPr id="1379" name="任意多边形 1379"/>
                          <wps:cNvSpPr/>
                          <wps:spPr>
                            <a:xfrm>
                              <a:off x="6920" y="2403"/>
                              <a:ext cx="268" cy="3"/>
                            </a:xfrm>
                            <a:custGeom>
                              <a:avLst/>
                              <a:gdLst/>
                              <a:ahLst/>
                              <a:cxnLst/>
                              <a:pathLst>
                                <a:path w="268" h="3">
                                  <a:moveTo>
                                    <a:pt x="0" y="0"/>
                                  </a:moveTo>
                                  <a:lnTo>
                                    <a:pt x="32" y="0"/>
                                  </a:lnTo>
                                  <a:lnTo>
                                    <a:pt x="32" y="3"/>
                                  </a:lnTo>
                                  <a:lnTo>
                                    <a:pt x="268" y="3"/>
                                  </a:lnTo>
                                </a:path>
                              </a:pathLst>
                            </a:custGeom>
                            <a:noFill/>
                            <a:ln w="4" cap="rnd" cmpd="sng">
                              <a:solidFill>
                                <a:srgbClr val="000000"/>
                              </a:solidFill>
                              <a:prstDash val="solid"/>
                              <a:round/>
                              <a:headEnd type="none" w="med" len="med"/>
                              <a:tailEnd type="none" w="med" len="med"/>
                            </a:ln>
                          </wps:spPr>
                          <wps:bodyPr upright="1"/>
                        </wps:wsp>
                        <wps:wsp>
                          <wps:cNvPr id="1380" name="任意多边形 1380"/>
                          <wps:cNvSpPr/>
                          <wps:spPr>
                            <a:xfrm>
                              <a:off x="7178" y="2364"/>
                              <a:ext cx="82" cy="83"/>
                            </a:xfrm>
                            <a:custGeom>
                              <a:avLst/>
                              <a:gdLst/>
                              <a:ahLst/>
                              <a:cxnLst/>
                              <a:pathLst>
                                <a:path w="82" h="83">
                                  <a:moveTo>
                                    <a:pt x="0" y="0"/>
                                  </a:moveTo>
                                  <a:lnTo>
                                    <a:pt x="82" y="42"/>
                                  </a:lnTo>
                                  <a:lnTo>
                                    <a:pt x="0" y="83"/>
                                  </a:lnTo>
                                  <a:lnTo>
                                    <a:pt x="0" y="0"/>
                                  </a:lnTo>
                                  <a:close/>
                                </a:path>
                              </a:pathLst>
                            </a:custGeom>
                            <a:solidFill>
                              <a:srgbClr val="000000"/>
                            </a:solidFill>
                            <a:ln>
                              <a:noFill/>
                            </a:ln>
                          </wps:spPr>
                          <wps:bodyPr upright="1"/>
                        </wps:wsp>
                        <wps:wsp>
                          <wps:cNvPr id="1381" name="矩形 1381"/>
                          <wps:cNvSpPr/>
                          <wps:spPr>
                            <a:xfrm>
                              <a:off x="5613" y="1934"/>
                              <a:ext cx="140" cy="312"/>
                            </a:xfrm>
                            <a:prstGeom prst="rect">
                              <a:avLst/>
                            </a:prstGeom>
                            <a:noFill/>
                            <a:ln>
                              <a:noFill/>
                            </a:ln>
                          </wps:spPr>
                          <wps:txbx>
                            <w:txbxContent>
                              <w:p>
                                <w:r>
                                  <w:rPr>
                                    <w:rFonts w:hint="eastAsia" w:ascii="宋体" w:cs="宋体"/>
                                    <w:b/>
                                    <w:bCs/>
                                    <w:color w:val="000000"/>
                                    <w:kern w:val="0"/>
                                    <w:sz w:val="14"/>
                                    <w:szCs w:val="14"/>
                                  </w:rPr>
                                  <w:t>是</w:t>
                                </w:r>
                              </w:p>
                            </w:txbxContent>
                          </wps:txbx>
                          <wps:bodyPr wrap="none" lIns="0" tIns="0" rIns="0" bIns="0" upright="1">
                            <a:spAutoFit/>
                          </wps:bodyPr>
                        </wps:wsp>
                        <wps:wsp>
                          <wps:cNvPr id="1382" name="矩形 1382"/>
                          <wps:cNvSpPr/>
                          <wps:spPr>
                            <a:xfrm>
                              <a:off x="4758" y="1422"/>
                              <a:ext cx="2705" cy="424"/>
                            </a:xfrm>
                            <a:prstGeom prst="rect">
                              <a:avLst/>
                            </a:prstGeom>
                            <a:solidFill>
                              <a:srgbClr val="FFFFFF"/>
                            </a:solidFill>
                            <a:ln>
                              <a:noFill/>
                            </a:ln>
                          </wps:spPr>
                          <wps:bodyPr upright="1"/>
                        </wps:wsp>
                        <wps:wsp>
                          <wps:cNvPr id="1383" name="矩形 1383"/>
                          <wps:cNvSpPr/>
                          <wps:spPr>
                            <a:xfrm>
                              <a:off x="4758" y="1422"/>
                              <a:ext cx="2705" cy="424"/>
                            </a:xfrm>
                            <a:prstGeom prst="rect">
                              <a:avLst/>
                            </a:prstGeom>
                            <a:noFill/>
                            <a:ln w="4" cap="rnd" cmpd="sng">
                              <a:solidFill>
                                <a:srgbClr val="000000"/>
                              </a:solidFill>
                              <a:prstDash val="solid"/>
                              <a:round/>
                              <a:headEnd type="none" w="med" len="med"/>
                              <a:tailEnd type="none" w="med" len="med"/>
                            </a:ln>
                          </wps:spPr>
                          <wps:bodyPr upright="1"/>
                        </wps:wsp>
                        <wps:wsp>
                          <wps:cNvPr id="1384" name="矩形 1384"/>
                          <wps:cNvSpPr/>
                          <wps:spPr>
                            <a:xfrm>
                              <a:off x="4824" y="1450"/>
                              <a:ext cx="1967" cy="312"/>
                            </a:xfrm>
                            <a:prstGeom prst="rect">
                              <a:avLst/>
                            </a:prstGeom>
                            <a:noFill/>
                            <a:ln>
                              <a:noFill/>
                            </a:ln>
                          </wps:spPr>
                          <wps:txbx>
                            <w:txbxContent>
                              <w:p>
                                <w:r>
                                  <w:rPr>
                                    <w:rFonts w:hint="eastAsia" w:ascii="宋体" w:cs="宋体"/>
                                    <w:b/>
                                    <w:bCs/>
                                    <w:color w:val="000000"/>
                                    <w:kern w:val="0"/>
                                    <w:sz w:val="14"/>
                                    <w:szCs w:val="14"/>
                                  </w:rPr>
                                  <w:t>上报信息到省应急救援总指挥部</w:t>
                                </w:r>
                              </w:p>
                            </w:txbxContent>
                          </wps:txbx>
                          <wps:bodyPr wrap="none" lIns="0" tIns="0" rIns="0" bIns="0" upright="1">
                            <a:spAutoFit/>
                          </wps:bodyPr>
                        </wps:wsp>
                        <wps:wsp>
                          <wps:cNvPr id="1385" name="矩形 1385"/>
                          <wps:cNvSpPr/>
                          <wps:spPr>
                            <a:xfrm>
                              <a:off x="6943" y="1450"/>
                              <a:ext cx="140" cy="312"/>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386" name="矩形 1386"/>
                          <wps:cNvSpPr/>
                          <wps:spPr>
                            <a:xfrm>
                              <a:off x="7089" y="1450"/>
                              <a:ext cx="281" cy="312"/>
                            </a:xfrm>
                            <a:prstGeom prst="rect">
                              <a:avLst/>
                            </a:prstGeom>
                            <a:noFill/>
                            <a:ln>
                              <a:noFill/>
                            </a:ln>
                          </wps:spPr>
                          <wps:txbx>
                            <w:txbxContent>
                              <w:p>
                                <w:r>
                                  <w:rPr>
                                    <w:rFonts w:hint="eastAsia" w:ascii="宋体" w:cs="宋体"/>
                                    <w:b/>
                                    <w:bCs/>
                                    <w:color w:val="000000"/>
                                    <w:kern w:val="0"/>
                                    <w:sz w:val="14"/>
                                    <w:szCs w:val="14"/>
                                  </w:rPr>
                                  <w:t>并下</w:t>
                                </w:r>
                              </w:p>
                            </w:txbxContent>
                          </wps:txbx>
                          <wps:bodyPr wrap="none" lIns="0" tIns="0" rIns="0" bIns="0" upright="1">
                            <a:spAutoFit/>
                          </wps:bodyPr>
                        </wps:wsp>
                        <wps:wsp>
                          <wps:cNvPr id="1387" name="矩形 1387"/>
                          <wps:cNvSpPr/>
                          <wps:spPr>
                            <a:xfrm>
                              <a:off x="4869" y="1653"/>
                              <a:ext cx="1124" cy="312"/>
                            </a:xfrm>
                            <a:prstGeom prst="rect">
                              <a:avLst/>
                            </a:prstGeom>
                            <a:noFill/>
                            <a:ln>
                              <a:noFill/>
                            </a:ln>
                          </wps:spPr>
                          <wps:txbx>
                            <w:txbxContent>
                              <w:p>
                                <w:r>
                                  <w:rPr>
                                    <w:rFonts w:hint="eastAsia" w:ascii="宋体" w:cs="宋体"/>
                                    <w:b/>
                                    <w:bCs/>
                                    <w:color w:val="000000"/>
                                    <w:kern w:val="0"/>
                                    <w:sz w:val="14"/>
                                    <w:szCs w:val="14"/>
                                  </w:rPr>
                                  <w:t>令办公室办理启动</w:t>
                                </w:r>
                              </w:p>
                            </w:txbxContent>
                          </wps:txbx>
                          <wps:bodyPr wrap="none" lIns="0" tIns="0" rIns="0" bIns="0" upright="1">
                            <a:spAutoFit/>
                          </wps:bodyPr>
                        </wps:wsp>
                        <wps:wsp>
                          <wps:cNvPr id="1388" name="矩形 1388"/>
                          <wps:cNvSpPr/>
                          <wps:spPr>
                            <a:xfrm>
                              <a:off x="6086" y="1642"/>
                              <a:ext cx="37" cy="312"/>
                            </a:xfrm>
                            <a:prstGeom prst="rect">
                              <a:avLst/>
                            </a:prstGeom>
                            <a:noFill/>
                            <a:ln>
                              <a:noFill/>
                            </a:ln>
                          </wps:spPr>
                          <wps:txbx>
                            <w:txbxContent>
                              <w:p>
                                <w:r>
                                  <w:rPr>
                                    <w:b/>
                                    <w:bCs/>
                                    <w:color w:val="000000"/>
                                    <w:kern w:val="0"/>
                                    <w:sz w:val="14"/>
                                    <w:szCs w:val="14"/>
                                  </w:rPr>
                                  <w:t>I</w:t>
                                </w:r>
                              </w:p>
                            </w:txbxContent>
                          </wps:txbx>
                          <wps:bodyPr wrap="none" lIns="0" tIns="0" rIns="0" bIns="0" upright="1">
                            <a:spAutoFit/>
                          </wps:bodyPr>
                        </wps:wsp>
                        <wps:wsp>
                          <wps:cNvPr id="1389" name="矩形 1389"/>
                          <wps:cNvSpPr/>
                          <wps:spPr>
                            <a:xfrm>
                              <a:off x="6142" y="1653"/>
                              <a:ext cx="702" cy="312"/>
                            </a:xfrm>
                            <a:prstGeom prst="rect">
                              <a:avLst/>
                            </a:prstGeom>
                            <a:noFill/>
                            <a:ln>
                              <a:noFill/>
                            </a:ln>
                          </wps:spPr>
                          <wps:txbx>
                            <w:txbxContent>
                              <w:p>
                                <w:r>
                                  <w:rPr>
                                    <w:rFonts w:hint="eastAsia" w:ascii="宋体" w:cs="宋体"/>
                                    <w:b/>
                                    <w:bCs/>
                                    <w:color w:val="000000"/>
                                    <w:kern w:val="0"/>
                                    <w:sz w:val="14"/>
                                    <w:szCs w:val="14"/>
                                  </w:rPr>
                                  <w:t>级预警手续</w:t>
                                </w:r>
                              </w:p>
                            </w:txbxContent>
                          </wps:txbx>
                          <wps:bodyPr wrap="none" lIns="0" tIns="0" rIns="0" bIns="0" upright="1">
                            <a:spAutoFit/>
                          </wps:bodyPr>
                        </wps:wsp>
                        <wps:wsp>
                          <wps:cNvPr id="1390" name="矩形 1390"/>
                          <wps:cNvSpPr/>
                          <wps:spPr>
                            <a:xfrm>
                              <a:off x="6898" y="1653"/>
                              <a:ext cx="140" cy="312"/>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391" name="矩形 1391"/>
                          <wps:cNvSpPr/>
                          <wps:spPr>
                            <a:xfrm>
                              <a:off x="7044" y="1642"/>
                              <a:ext cx="141" cy="312"/>
                            </a:xfrm>
                            <a:prstGeom prst="rect">
                              <a:avLst/>
                            </a:prstGeom>
                            <a:noFill/>
                            <a:ln>
                              <a:noFill/>
                            </a:ln>
                          </wps:spPr>
                          <wps:txbx>
                            <w:txbxContent>
                              <w:p>
                                <w:r>
                                  <w:rPr>
                                    <w:b/>
                                    <w:bCs/>
                                    <w:color w:val="000000"/>
                                    <w:kern w:val="0"/>
                                    <w:sz w:val="14"/>
                                    <w:szCs w:val="14"/>
                                  </w:rPr>
                                  <w:t>15</w:t>
                                </w:r>
                              </w:p>
                            </w:txbxContent>
                          </wps:txbx>
                          <wps:bodyPr wrap="none" lIns="0" tIns="0" rIns="0" bIns="0" upright="1">
                            <a:spAutoFit/>
                          </wps:bodyPr>
                        </wps:wsp>
                        <wps:wsp>
                          <wps:cNvPr id="1392" name="矩形 1392"/>
                          <wps:cNvSpPr/>
                          <wps:spPr>
                            <a:xfrm>
                              <a:off x="7191" y="1653"/>
                              <a:ext cx="140" cy="312"/>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393" name="直接连接符 1393"/>
                          <wps:cNvCnPr/>
                          <wps:spPr>
                            <a:xfrm flipV="1">
                              <a:off x="6111" y="1919"/>
                              <a:ext cx="0" cy="107"/>
                            </a:xfrm>
                            <a:prstGeom prst="line">
                              <a:avLst/>
                            </a:prstGeom>
                            <a:ln w="4" cap="rnd" cmpd="sng">
                              <a:solidFill>
                                <a:srgbClr val="000000"/>
                              </a:solidFill>
                              <a:prstDash val="solid"/>
                              <a:headEnd type="none" w="med" len="med"/>
                              <a:tailEnd type="none" w="med" len="med"/>
                            </a:ln>
                          </wps:spPr>
                          <wps:bodyPr upright="1"/>
                        </wps:wsp>
                        <wps:wsp>
                          <wps:cNvPr id="1394" name="任意多边形 1394"/>
                          <wps:cNvSpPr/>
                          <wps:spPr>
                            <a:xfrm>
                              <a:off x="6069" y="1846"/>
                              <a:ext cx="83" cy="83"/>
                            </a:xfrm>
                            <a:custGeom>
                              <a:avLst/>
                              <a:gdLst/>
                              <a:ahLst/>
                              <a:cxnLst/>
                              <a:pathLst>
                                <a:path w="83" h="83">
                                  <a:moveTo>
                                    <a:pt x="0" y="83"/>
                                  </a:moveTo>
                                  <a:lnTo>
                                    <a:pt x="42" y="0"/>
                                  </a:lnTo>
                                  <a:lnTo>
                                    <a:pt x="83" y="83"/>
                                  </a:lnTo>
                                  <a:lnTo>
                                    <a:pt x="0" y="83"/>
                                  </a:lnTo>
                                  <a:close/>
                                </a:path>
                              </a:pathLst>
                            </a:custGeom>
                            <a:solidFill>
                              <a:srgbClr val="000000"/>
                            </a:solidFill>
                            <a:ln>
                              <a:noFill/>
                            </a:ln>
                          </wps:spPr>
                          <wps:bodyPr upright="1"/>
                        </wps:wsp>
                        <wps:wsp>
                          <wps:cNvPr id="1395" name="矩形 1395"/>
                          <wps:cNvSpPr/>
                          <wps:spPr>
                            <a:xfrm>
                              <a:off x="5674" y="656"/>
                              <a:ext cx="873" cy="426"/>
                            </a:xfrm>
                            <a:prstGeom prst="rect">
                              <a:avLst/>
                            </a:prstGeom>
                            <a:solidFill>
                              <a:srgbClr val="FFFFFF"/>
                            </a:solidFill>
                            <a:ln>
                              <a:noFill/>
                            </a:ln>
                          </wps:spPr>
                          <wps:bodyPr upright="1"/>
                        </wps:wsp>
                        <wps:wsp>
                          <wps:cNvPr id="1396" name="矩形 1396"/>
                          <wps:cNvSpPr/>
                          <wps:spPr>
                            <a:xfrm>
                              <a:off x="5674" y="656"/>
                              <a:ext cx="873" cy="426"/>
                            </a:xfrm>
                            <a:prstGeom prst="rect">
                              <a:avLst/>
                            </a:prstGeom>
                            <a:noFill/>
                            <a:ln w="4" cap="rnd" cmpd="sng">
                              <a:solidFill>
                                <a:srgbClr val="000000"/>
                              </a:solidFill>
                              <a:prstDash val="solid"/>
                              <a:round/>
                              <a:headEnd type="none" w="med" len="med"/>
                              <a:tailEnd type="none" w="med" len="med"/>
                            </a:ln>
                          </wps:spPr>
                          <wps:bodyPr upright="1"/>
                        </wps:wsp>
                        <wps:wsp>
                          <wps:cNvPr id="1397" name="矩形 1397"/>
                          <wps:cNvSpPr/>
                          <wps:spPr>
                            <a:xfrm>
                              <a:off x="5804" y="798"/>
                              <a:ext cx="562" cy="312"/>
                            </a:xfrm>
                            <a:prstGeom prst="rect">
                              <a:avLst/>
                            </a:prstGeom>
                            <a:noFill/>
                            <a:ln>
                              <a:noFill/>
                            </a:ln>
                          </wps:spPr>
                          <wps:txbx>
                            <w:txbxContent>
                              <w:p>
                                <w:r>
                                  <w:rPr>
                                    <w:rFonts w:hint="eastAsia" w:ascii="宋体" w:cs="宋体"/>
                                    <w:b/>
                                    <w:bCs/>
                                    <w:color w:val="000000"/>
                                    <w:kern w:val="0"/>
                                    <w:sz w:val="14"/>
                                    <w:szCs w:val="14"/>
                                  </w:rPr>
                                  <w:t>掌握信息</w:t>
                                </w:r>
                              </w:p>
                            </w:txbxContent>
                          </wps:txbx>
                          <wps:bodyPr wrap="none" lIns="0" tIns="0" rIns="0" bIns="0" upright="1">
                            <a:spAutoFit/>
                          </wps:bodyPr>
                        </wps:wsp>
                        <wps:wsp>
                          <wps:cNvPr id="1398" name="矩形 1398"/>
                          <wps:cNvSpPr/>
                          <wps:spPr>
                            <a:xfrm>
                              <a:off x="8599" y="3216"/>
                              <a:ext cx="70" cy="312"/>
                            </a:xfrm>
                            <a:prstGeom prst="rect">
                              <a:avLst/>
                            </a:prstGeom>
                            <a:noFill/>
                            <a:ln>
                              <a:noFill/>
                            </a:ln>
                          </wps:spPr>
                          <wps:txbx>
                            <w:txbxContent>
                              <w:p>
                                <w:r>
                                  <w:rPr>
                                    <w:rFonts w:ascii="宋体" w:cs="宋体"/>
                                    <w:b/>
                                    <w:bCs/>
                                    <w:color w:val="000000"/>
                                    <w:kern w:val="0"/>
                                    <w:sz w:val="14"/>
                                    <w:szCs w:val="14"/>
                                  </w:rPr>
                                  <w:t>(</w:t>
                                </w:r>
                              </w:p>
                            </w:txbxContent>
                          </wps:txbx>
                          <wps:bodyPr wrap="none" lIns="0" tIns="0" rIns="0" bIns="0" upright="1">
                            <a:spAutoFit/>
                          </wps:bodyPr>
                        </wps:wsp>
                        <wps:wsp>
                          <wps:cNvPr id="1399" name="矩形 1399"/>
                          <wps:cNvSpPr/>
                          <wps:spPr>
                            <a:xfrm>
                              <a:off x="8678" y="3216"/>
                              <a:ext cx="141" cy="312"/>
                            </a:xfrm>
                            <a:prstGeom prst="rect">
                              <a:avLst/>
                            </a:prstGeom>
                            <a:noFill/>
                            <a:ln>
                              <a:noFill/>
                            </a:ln>
                          </wps:spPr>
                          <wps:txbx>
                            <w:txbxContent>
                              <w:p>
                                <w:r>
                                  <w:rPr>
                                    <w:rFonts w:ascii="宋体" w:cs="宋体"/>
                                    <w:b/>
                                    <w:bCs/>
                                    <w:color w:val="000000"/>
                                    <w:kern w:val="0"/>
                                    <w:sz w:val="14"/>
                                    <w:szCs w:val="14"/>
                                  </w:rPr>
                                  <w:t>06</w:t>
                                </w:r>
                              </w:p>
                            </w:txbxContent>
                          </wps:txbx>
                          <wps:bodyPr wrap="none" lIns="0" tIns="0" rIns="0" bIns="0" upright="1">
                            <a:spAutoFit/>
                          </wps:bodyPr>
                        </wps:wsp>
                        <wps:wsp>
                          <wps:cNvPr id="1400" name="矩形 1400"/>
                          <wps:cNvSpPr/>
                          <wps:spPr>
                            <a:xfrm>
                              <a:off x="8825" y="3216"/>
                              <a:ext cx="70" cy="312"/>
                            </a:xfrm>
                            <a:prstGeom prst="rect">
                              <a:avLst/>
                            </a:prstGeom>
                            <a:noFill/>
                            <a:ln>
                              <a:noFill/>
                            </a:ln>
                          </wps:spPr>
                          <wps:txbx>
                            <w:txbxContent>
                              <w:p>
                                <w:r>
                                  <w:rPr>
                                    <w:rFonts w:ascii="宋体" w:cs="宋体"/>
                                    <w:b/>
                                    <w:bCs/>
                                    <w:color w:val="000000"/>
                                    <w:kern w:val="0"/>
                                    <w:sz w:val="14"/>
                                    <w:szCs w:val="14"/>
                                  </w:rPr>
                                  <w:t>)</w:t>
                                </w:r>
                              </w:p>
                            </w:txbxContent>
                          </wps:txbx>
                          <wps:bodyPr wrap="none" lIns="0" tIns="0" rIns="0" bIns="0" upright="1">
                            <a:spAutoFit/>
                          </wps:bodyPr>
                        </wps:wsp>
                        <wps:wsp>
                          <wps:cNvPr id="1401" name="矩形 1401"/>
                          <wps:cNvSpPr/>
                          <wps:spPr>
                            <a:xfrm>
                              <a:off x="8904" y="3216"/>
                              <a:ext cx="1405" cy="312"/>
                            </a:xfrm>
                            <a:prstGeom prst="rect">
                              <a:avLst/>
                            </a:prstGeom>
                            <a:noFill/>
                            <a:ln>
                              <a:noFill/>
                            </a:ln>
                          </wps:spPr>
                          <wps:txbx>
                            <w:txbxContent>
                              <w:p>
                                <w:r>
                                  <w:rPr>
                                    <w:rFonts w:hint="eastAsia" w:ascii="宋体" w:cs="宋体"/>
                                    <w:b/>
                                    <w:bCs/>
                                    <w:color w:val="000000"/>
                                    <w:kern w:val="0"/>
                                    <w:sz w:val="14"/>
                                    <w:szCs w:val="14"/>
                                  </w:rPr>
                                  <w:t>专项指挥长接到信息后</w:t>
                                </w:r>
                              </w:p>
                            </w:txbxContent>
                          </wps:txbx>
                          <wps:bodyPr wrap="none" lIns="0" tIns="0" rIns="0" bIns="0" upright="1">
                            <a:spAutoFit/>
                          </wps:bodyPr>
                        </wps:wsp>
                        <wps:wsp>
                          <wps:cNvPr id="1402" name="矩形 1402"/>
                          <wps:cNvSpPr/>
                          <wps:spPr>
                            <a:xfrm>
                              <a:off x="10414" y="3216"/>
                              <a:ext cx="140" cy="312"/>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403" name="矩形 1403"/>
                          <wps:cNvSpPr/>
                          <wps:spPr>
                            <a:xfrm>
                              <a:off x="10560" y="3216"/>
                              <a:ext cx="562" cy="312"/>
                            </a:xfrm>
                            <a:prstGeom prst="rect">
                              <a:avLst/>
                            </a:prstGeom>
                            <a:noFill/>
                            <a:ln>
                              <a:noFill/>
                            </a:ln>
                          </wps:spPr>
                          <wps:txbx>
                            <w:txbxContent>
                              <w:p>
                                <w:r>
                                  <w:rPr>
                                    <w:rFonts w:hint="eastAsia" w:ascii="宋体" w:cs="宋体"/>
                                    <w:b/>
                                    <w:bCs/>
                                    <w:color w:val="000000"/>
                                    <w:kern w:val="0"/>
                                    <w:sz w:val="14"/>
                                    <w:szCs w:val="14"/>
                                  </w:rPr>
                                  <w:t>立即召集</w:t>
                                </w:r>
                              </w:p>
                            </w:txbxContent>
                          </wps:txbx>
                          <wps:bodyPr wrap="none" lIns="0" tIns="0" rIns="0" bIns="0" upright="1">
                            <a:spAutoFit/>
                          </wps:bodyPr>
                        </wps:wsp>
                        <wps:wsp>
                          <wps:cNvPr id="1404" name="矩形 1404"/>
                          <wps:cNvSpPr/>
                          <wps:spPr>
                            <a:xfrm>
                              <a:off x="8599" y="3395"/>
                              <a:ext cx="2248" cy="312"/>
                            </a:xfrm>
                            <a:prstGeom prst="rect">
                              <a:avLst/>
                            </a:prstGeom>
                            <a:noFill/>
                            <a:ln>
                              <a:noFill/>
                            </a:ln>
                          </wps:spPr>
                          <wps:txbx>
                            <w:txbxContent>
                              <w:p>
                                <w:r>
                                  <w:rPr>
                                    <w:rFonts w:hint="eastAsia" w:ascii="宋体" w:cs="宋体"/>
                                    <w:b/>
                                    <w:bCs/>
                                    <w:color w:val="000000"/>
                                    <w:kern w:val="0"/>
                                    <w:sz w:val="14"/>
                                    <w:szCs w:val="14"/>
                                  </w:rPr>
                                  <w:t>副指挥长及相关成员单位负责人开会</w:t>
                                </w:r>
                              </w:p>
                            </w:txbxContent>
                          </wps:txbx>
                          <wps:bodyPr wrap="none" lIns="0" tIns="0" rIns="0" bIns="0" upright="1">
                            <a:spAutoFit/>
                          </wps:bodyPr>
                        </wps:wsp>
                        <wps:wsp>
                          <wps:cNvPr id="1405" name="矩形 1405"/>
                          <wps:cNvSpPr/>
                          <wps:spPr>
                            <a:xfrm>
                              <a:off x="11011" y="3395"/>
                              <a:ext cx="140" cy="312"/>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406" name="矩形 1406"/>
                          <wps:cNvSpPr/>
                          <wps:spPr>
                            <a:xfrm>
                              <a:off x="8599" y="3575"/>
                              <a:ext cx="843" cy="312"/>
                            </a:xfrm>
                            <a:prstGeom prst="rect">
                              <a:avLst/>
                            </a:prstGeom>
                            <a:noFill/>
                            <a:ln>
                              <a:noFill/>
                            </a:ln>
                          </wps:spPr>
                          <wps:txbx>
                            <w:txbxContent>
                              <w:p>
                                <w:r>
                                  <w:rPr>
                                    <w:rFonts w:hint="eastAsia" w:ascii="宋体" w:cs="宋体"/>
                                    <w:b/>
                                    <w:bCs/>
                                    <w:color w:val="000000"/>
                                    <w:kern w:val="0"/>
                                    <w:sz w:val="14"/>
                                    <w:szCs w:val="14"/>
                                  </w:rPr>
                                  <w:t>确定预警级别</w:t>
                                </w:r>
                              </w:p>
                            </w:txbxContent>
                          </wps:txbx>
                          <wps:bodyPr wrap="none" lIns="0" tIns="0" rIns="0" bIns="0" upright="1">
                            <a:spAutoFit/>
                          </wps:bodyPr>
                        </wps:wsp>
                        <wps:wsp>
                          <wps:cNvPr id="1407" name="矩形 1407"/>
                          <wps:cNvSpPr/>
                          <wps:spPr>
                            <a:xfrm>
                              <a:off x="9501" y="3575"/>
                              <a:ext cx="140" cy="312"/>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408" name="矩形 1408"/>
                          <wps:cNvSpPr/>
                          <wps:spPr>
                            <a:xfrm>
                              <a:off x="8599" y="3755"/>
                              <a:ext cx="70" cy="312"/>
                            </a:xfrm>
                            <a:prstGeom prst="rect">
                              <a:avLst/>
                            </a:prstGeom>
                            <a:noFill/>
                            <a:ln>
                              <a:noFill/>
                            </a:ln>
                          </wps:spPr>
                          <wps:txbx>
                            <w:txbxContent>
                              <w:p>
                                <w:r>
                                  <w:rPr>
                                    <w:rFonts w:ascii="宋体" w:cs="宋体"/>
                                    <w:b/>
                                    <w:bCs/>
                                    <w:color w:val="000000"/>
                                    <w:kern w:val="0"/>
                                    <w:sz w:val="14"/>
                                    <w:szCs w:val="14"/>
                                  </w:rPr>
                                  <w:t>(</w:t>
                                </w:r>
                              </w:p>
                            </w:txbxContent>
                          </wps:txbx>
                          <wps:bodyPr wrap="none" lIns="0" tIns="0" rIns="0" bIns="0" upright="1">
                            <a:spAutoFit/>
                          </wps:bodyPr>
                        </wps:wsp>
                        <wps:wsp>
                          <wps:cNvPr id="1409" name="矩形 1409"/>
                          <wps:cNvSpPr/>
                          <wps:spPr>
                            <a:xfrm>
                              <a:off x="8678" y="3755"/>
                              <a:ext cx="141" cy="312"/>
                            </a:xfrm>
                            <a:prstGeom prst="rect">
                              <a:avLst/>
                            </a:prstGeom>
                            <a:noFill/>
                            <a:ln>
                              <a:noFill/>
                            </a:ln>
                          </wps:spPr>
                          <wps:txbx>
                            <w:txbxContent>
                              <w:p>
                                <w:r>
                                  <w:rPr>
                                    <w:rFonts w:ascii="宋体" w:cs="宋体"/>
                                    <w:b/>
                                    <w:bCs/>
                                    <w:color w:val="000000"/>
                                    <w:kern w:val="0"/>
                                    <w:sz w:val="14"/>
                                    <w:szCs w:val="14"/>
                                  </w:rPr>
                                  <w:t>07</w:t>
                                </w:r>
                              </w:p>
                            </w:txbxContent>
                          </wps:txbx>
                          <wps:bodyPr wrap="none" lIns="0" tIns="0" rIns="0" bIns="0" upright="1">
                            <a:spAutoFit/>
                          </wps:bodyPr>
                        </wps:wsp>
                        <wps:wsp>
                          <wps:cNvPr id="1410" name="矩形 1410"/>
                          <wps:cNvSpPr/>
                          <wps:spPr>
                            <a:xfrm>
                              <a:off x="8825" y="3755"/>
                              <a:ext cx="70" cy="312"/>
                            </a:xfrm>
                            <a:prstGeom prst="rect">
                              <a:avLst/>
                            </a:prstGeom>
                            <a:noFill/>
                            <a:ln>
                              <a:noFill/>
                            </a:ln>
                          </wps:spPr>
                          <wps:txbx>
                            <w:txbxContent>
                              <w:p>
                                <w:r>
                                  <w:rPr>
                                    <w:rFonts w:ascii="宋体" w:cs="宋体"/>
                                    <w:b/>
                                    <w:bCs/>
                                    <w:color w:val="000000"/>
                                    <w:kern w:val="0"/>
                                    <w:sz w:val="14"/>
                                    <w:szCs w:val="14"/>
                                  </w:rPr>
                                  <w:t>)</w:t>
                                </w:r>
                              </w:p>
                            </w:txbxContent>
                          </wps:txbx>
                          <wps:bodyPr wrap="none" lIns="0" tIns="0" rIns="0" bIns="0" upright="1">
                            <a:spAutoFit/>
                          </wps:bodyPr>
                        </wps:wsp>
                        <wps:wsp>
                          <wps:cNvPr id="1411" name="矩形 1411"/>
                          <wps:cNvSpPr/>
                          <wps:spPr>
                            <a:xfrm>
                              <a:off x="8904" y="3755"/>
                              <a:ext cx="140" cy="312"/>
                            </a:xfrm>
                            <a:prstGeom prst="rect">
                              <a:avLst/>
                            </a:prstGeom>
                            <a:noFill/>
                            <a:ln>
                              <a:noFill/>
                            </a:ln>
                          </wps:spPr>
                          <wps:txbx>
                            <w:txbxContent>
                              <w:p>
                                <w:r>
                                  <w:rPr>
                                    <w:rFonts w:hint="eastAsia" w:ascii="宋体" w:cs="宋体"/>
                                    <w:b/>
                                    <w:bCs/>
                                    <w:color w:val="000000"/>
                                    <w:kern w:val="0"/>
                                    <w:sz w:val="14"/>
                                    <w:szCs w:val="14"/>
                                  </w:rPr>
                                  <w:t>和</w:t>
                                </w:r>
                              </w:p>
                            </w:txbxContent>
                          </wps:txbx>
                          <wps:bodyPr wrap="none" lIns="0" tIns="0" rIns="0" bIns="0" upright="1">
                            <a:spAutoFit/>
                          </wps:bodyPr>
                        </wps:wsp>
                        <wps:wsp>
                          <wps:cNvPr id="1412" name="矩形 1412"/>
                          <wps:cNvSpPr/>
                          <wps:spPr>
                            <a:xfrm>
                              <a:off x="9050" y="3755"/>
                              <a:ext cx="70" cy="312"/>
                            </a:xfrm>
                            <a:prstGeom prst="rect">
                              <a:avLst/>
                            </a:prstGeom>
                            <a:noFill/>
                            <a:ln>
                              <a:noFill/>
                            </a:ln>
                          </wps:spPr>
                          <wps:txbx>
                            <w:txbxContent>
                              <w:p>
                                <w:r>
                                  <w:rPr>
                                    <w:rFonts w:ascii="宋体" w:cs="宋体"/>
                                    <w:b/>
                                    <w:bCs/>
                                    <w:color w:val="000000"/>
                                    <w:kern w:val="0"/>
                                    <w:sz w:val="14"/>
                                    <w:szCs w:val="14"/>
                                  </w:rPr>
                                  <w:t>(</w:t>
                                </w:r>
                              </w:p>
                            </w:txbxContent>
                          </wps:txbx>
                          <wps:bodyPr wrap="none" lIns="0" tIns="0" rIns="0" bIns="0" upright="1">
                            <a:spAutoFit/>
                          </wps:bodyPr>
                        </wps:wsp>
                        <wps:wsp>
                          <wps:cNvPr id="1413" name="矩形 1413"/>
                          <wps:cNvSpPr/>
                          <wps:spPr>
                            <a:xfrm>
                              <a:off x="9129" y="3755"/>
                              <a:ext cx="141" cy="312"/>
                            </a:xfrm>
                            <a:prstGeom prst="rect">
                              <a:avLst/>
                            </a:prstGeom>
                            <a:noFill/>
                            <a:ln>
                              <a:noFill/>
                            </a:ln>
                          </wps:spPr>
                          <wps:txbx>
                            <w:txbxContent>
                              <w:p>
                                <w:r>
                                  <w:rPr>
                                    <w:rFonts w:ascii="宋体" w:cs="宋体"/>
                                    <w:b/>
                                    <w:bCs/>
                                    <w:color w:val="000000"/>
                                    <w:kern w:val="0"/>
                                    <w:sz w:val="14"/>
                                    <w:szCs w:val="14"/>
                                  </w:rPr>
                                  <w:t>08</w:t>
                                </w:r>
                              </w:p>
                            </w:txbxContent>
                          </wps:txbx>
                          <wps:bodyPr wrap="none" lIns="0" tIns="0" rIns="0" bIns="0" upright="1">
                            <a:spAutoFit/>
                          </wps:bodyPr>
                        </wps:wsp>
                        <wps:wsp>
                          <wps:cNvPr id="1414" name="矩形 1414"/>
                          <wps:cNvSpPr/>
                          <wps:spPr>
                            <a:xfrm>
                              <a:off x="9276" y="3755"/>
                              <a:ext cx="70" cy="312"/>
                            </a:xfrm>
                            <a:prstGeom prst="rect">
                              <a:avLst/>
                            </a:prstGeom>
                            <a:noFill/>
                            <a:ln>
                              <a:noFill/>
                            </a:ln>
                          </wps:spPr>
                          <wps:txbx>
                            <w:txbxContent>
                              <w:p>
                                <w:r>
                                  <w:rPr>
                                    <w:rFonts w:ascii="宋体" w:cs="宋体"/>
                                    <w:b/>
                                    <w:bCs/>
                                    <w:color w:val="000000"/>
                                    <w:kern w:val="0"/>
                                    <w:sz w:val="14"/>
                                    <w:szCs w:val="14"/>
                                  </w:rPr>
                                  <w:t>)</w:t>
                                </w:r>
                              </w:p>
                            </w:txbxContent>
                          </wps:txbx>
                          <wps:bodyPr wrap="none" lIns="0" tIns="0" rIns="0" bIns="0" upright="1">
                            <a:spAutoFit/>
                          </wps:bodyPr>
                        </wps:wsp>
                        <wps:wsp>
                          <wps:cNvPr id="1415" name="矩形 1415"/>
                          <wps:cNvSpPr/>
                          <wps:spPr>
                            <a:xfrm>
                              <a:off x="9355" y="3755"/>
                              <a:ext cx="1686" cy="312"/>
                            </a:xfrm>
                            <a:prstGeom prst="rect">
                              <a:avLst/>
                            </a:prstGeom>
                            <a:noFill/>
                            <a:ln>
                              <a:noFill/>
                            </a:ln>
                          </wps:spPr>
                          <wps:txbx>
                            <w:txbxContent>
                              <w:p>
                                <w:r>
                                  <w:rPr>
                                    <w:rFonts w:hint="eastAsia" w:ascii="宋体" w:cs="宋体"/>
                                    <w:b/>
                                    <w:bCs/>
                                    <w:color w:val="000000"/>
                                    <w:kern w:val="0"/>
                                    <w:sz w:val="14"/>
                                    <w:szCs w:val="14"/>
                                  </w:rPr>
                                  <w:t>中各种突发事件的具体预警</w:t>
                                </w:r>
                              </w:p>
                            </w:txbxContent>
                          </wps:txbx>
                          <wps:bodyPr wrap="none" lIns="0" tIns="0" rIns="0" bIns="0" upright="1">
                            <a:spAutoFit/>
                          </wps:bodyPr>
                        </wps:wsp>
                        <wps:wsp>
                          <wps:cNvPr id="1416" name="矩形 1416"/>
                          <wps:cNvSpPr/>
                          <wps:spPr>
                            <a:xfrm>
                              <a:off x="8599" y="3935"/>
                              <a:ext cx="1967" cy="312"/>
                            </a:xfrm>
                            <a:prstGeom prst="rect">
                              <a:avLst/>
                            </a:prstGeom>
                            <a:noFill/>
                            <a:ln>
                              <a:noFill/>
                            </a:ln>
                          </wps:spPr>
                          <wps:txbx>
                            <w:txbxContent>
                              <w:p>
                                <w:r>
                                  <w:rPr>
                                    <w:rFonts w:hint="eastAsia" w:ascii="宋体" w:cs="宋体"/>
                                    <w:b/>
                                    <w:bCs/>
                                    <w:color w:val="000000"/>
                                    <w:kern w:val="0"/>
                                    <w:sz w:val="14"/>
                                    <w:szCs w:val="14"/>
                                  </w:rPr>
                                  <w:t>条件按各专项应急预案规定执行</w:t>
                                </w:r>
                              </w:p>
                            </w:txbxContent>
                          </wps:txbx>
                          <wps:bodyPr wrap="none" lIns="0" tIns="0" rIns="0" bIns="0" upright="1">
                            <a:spAutoFit/>
                          </wps:bodyPr>
                        </wps:wsp>
                        <wps:wsp>
                          <wps:cNvPr id="1417" name="矩形 1417"/>
                          <wps:cNvSpPr/>
                          <wps:spPr>
                            <a:xfrm>
                              <a:off x="10707" y="3935"/>
                              <a:ext cx="140" cy="312"/>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418" name="矩形 1418"/>
                          <wps:cNvSpPr/>
                          <wps:spPr>
                            <a:xfrm>
                              <a:off x="8599" y="6049"/>
                              <a:ext cx="70" cy="312"/>
                            </a:xfrm>
                            <a:prstGeom prst="rect">
                              <a:avLst/>
                            </a:prstGeom>
                            <a:noFill/>
                            <a:ln>
                              <a:noFill/>
                            </a:ln>
                          </wps:spPr>
                          <wps:txbx>
                            <w:txbxContent>
                              <w:p>
                                <w:r>
                                  <w:rPr>
                                    <w:rFonts w:ascii="宋体" w:cs="宋体"/>
                                    <w:b/>
                                    <w:bCs/>
                                    <w:color w:val="000000"/>
                                    <w:kern w:val="0"/>
                                    <w:sz w:val="14"/>
                                    <w:szCs w:val="14"/>
                                  </w:rPr>
                                  <w:t>(</w:t>
                                </w:r>
                              </w:p>
                            </w:txbxContent>
                          </wps:txbx>
                          <wps:bodyPr wrap="none" lIns="0" tIns="0" rIns="0" bIns="0" upright="1">
                            <a:spAutoFit/>
                          </wps:bodyPr>
                        </wps:wsp>
                        <wps:wsp>
                          <wps:cNvPr id="1419" name="矩形 1419"/>
                          <wps:cNvSpPr/>
                          <wps:spPr>
                            <a:xfrm>
                              <a:off x="8678" y="6049"/>
                              <a:ext cx="141" cy="312"/>
                            </a:xfrm>
                            <a:prstGeom prst="rect">
                              <a:avLst/>
                            </a:prstGeom>
                            <a:noFill/>
                            <a:ln>
                              <a:noFill/>
                            </a:ln>
                          </wps:spPr>
                          <wps:txbx>
                            <w:txbxContent>
                              <w:p>
                                <w:r>
                                  <w:rPr>
                                    <w:rFonts w:ascii="宋体" w:cs="宋体"/>
                                    <w:b/>
                                    <w:bCs/>
                                    <w:color w:val="000000"/>
                                    <w:kern w:val="0"/>
                                    <w:sz w:val="14"/>
                                    <w:szCs w:val="14"/>
                                  </w:rPr>
                                  <w:t>04</w:t>
                                </w:r>
                              </w:p>
                            </w:txbxContent>
                          </wps:txbx>
                          <wps:bodyPr wrap="none" lIns="0" tIns="0" rIns="0" bIns="0" upright="1">
                            <a:spAutoFit/>
                          </wps:bodyPr>
                        </wps:wsp>
                        <wps:wsp>
                          <wps:cNvPr id="1420" name="矩形 1420"/>
                          <wps:cNvSpPr/>
                          <wps:spPr>
                            <a:xfrm>
                              <a:off x="8825" y="6049"/>
                              <a:ext cx="70" cy="312"/>
                            </a:xfrm>
                            <a:prstGeom prst="rect">
                              <a:avLst/>
                            </a:prstGeom>
                            <a:noFill/>
                            <a:ln>
                              <a:noFill/>
                            </a:ln>
                          </wps:spPr>
                          <wps:txbx>
                            <w:txbxContent>
                              <w:p>
                                <w:r>
                                  <w:rPr>
                                    <w:rFonts w:ascii="宋体" w:cs="宋体"/>
                                    <w:b/>
                                    <w:bCs/>
                                    <w:color w:val="000000"/>
                                    <w:kern w:val="0"/>
                                    <w:sz w:val="14"/>
                                    <w:szCs w:val="14"/>
                                  </w:rPr>
                                  <w:t>)</w:t>
                                </w:r>
                              </w:p>
                            </w:txbxContent>
                          </wps:txbx>
                          <wps:bodyPr wrap="none" lIns="0" tIns="0" rIns="0" bIns="0" upright="1">
                            <a:spAutoFit/>
                          </wps:bodyPr>
                        </wps:wsp>
                        <wps:wsp>
                          <wps:cNvPr id="1421" name="矩形 1421"/>
                          <wps:cNvSpPr/>
                          <wps:spPr>
                            <a:xfrm>
                              <a:off x="8904" y="6049"/>
                              <a:ext cx="1686" cy="312"/>
                            </a:xfrm>
                            <a:prstGeom prst="rect">
                              <a:avLst/>
                            </a:prstGeom>
                            <a:noFill/>
                            <a:ln>
                              <a:noFill/>
                            </a:ln>
                          </wps:spPr>
                          <wps:txbx>
                            <w:txbxContent>
                              <w:p>
                                <w:r>
                                  <w:rPr>
                                    <w:rFonts w:hint="eastAsia" w:ascii="宋体" w:cs="宋体"/>
                                    <w:b/>
                                    <w:bCs/>
                                    <w:color w:val="000000"/>
                                    <w:kern w:val="0"/>
                                    <w:sz w:val="14"/>
                                    <w:szCs w:val="14"/>
                                  </w:rPr>
                                  <w:t>接警人员根据突发事件类别</w:t>
                                </w:r>
                              </w:p>
                            </w:txbxContent>
                          </wps:txbx>
                          <wps:bodyPr wrap="none" lIns="0" tIns="0" rIns="0" bIns="0" upright="1">
                            <a:spAutoFit/>
                          </wps:bodyPr>
                        </wps:wsp>
                        <wps:wsp>
                          <wps:cNvPr id="1422" name="矩形 1422"/>
                          <wps:cNvSpPr/>
                          <wps:spPr>
                            <a:xfrm>
                              <a:off x="10707" y="6049"/>
                              <a:ext cx="140" cy="312"/>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423" name="矩形 1423"/>
                          <wps:cNvSpPr/>
                          <wps:spPr>
                            <a:xfrm>
                              <a:off x="10865" y="6049"/>
                              <a:ext cx="281" cy="312"/>
                            </a:xfrm>
                            <a:prstGeom prst="rect">
                              <a:avLst/>
                            </a:prstGeom>
                            <a:noFill/>
                            <a:ln>
                              <a:noFill/>
                            </a:ln>
                          </wps:spPr>
                          <wps:txbx>
                            <w:txbxContent>
                              <w:p>
                                <w:r>
                                  <w:rPr>
                                    <w:rFonts w:hint="eastAsia" w:ascii="宋体" w:cs="宋体"/>
                                    <w:b/>
                                    <w:bCs/>
                                    <w:color w:val="000000"/>
                                    <w:kern w:val="0"/>
                                    <w:sz w:val="14"/>
                                    <w:szCs w:val="14"/>
                                  </w:rPr>
                                  <w:t>立即</w:t>
                                </w:r>
                              </w:p>
                            </w:txbxContent>
                          </wps:txbx>
                          <wps:bodyPr wrap="none" lIns="0" tIns="0" rIns="0" bIns="0" upright="1">
                            <a:spAutoFit/>
                          </wps:bodyPr>
                        </wps:wsp>
                        <wps:wsp>
                          <wps:cNvPr id="1424" name="矩形 1424"/>
                          <wps:cNvSpPr/>
                          <wps:spPr>
                            <a:xfrm>
                              <a:off x="8599" y="6229"/>
                              <a:ext cx="2389" cy="312"/>
                            </a:xfrm>
                            <a:prstGeom prst="rect">
                              <a:avLst/>
                            </a:prstGeom>
                            <a:noFill/>
                            <a:ln>
                              <a:noFill/>
                            </a:ln>
                          </wps:spPr>
                          <wps:txbx>
                            <w:txbxContent>
                              <w:p>
                                <w:r>
                                  <w:rPr>
                                    <w:rFonts w:hint="eastAsia" w:ascii="宋体" w:cs="宋体"/>
                                    <w:b/>
                                    <w:bCs/>
                                    <w:color w:val="000000"/>
                                    <w:kern w:val="0"/>
                                    <w:sz w:val="14"/>
                                    <w:szCs w:val="14"/>
                                  </w:rPr>
                                  <w:t>将相关信息上报到对应的指挥部办公室</w:t>
                                </w:r>
                              </w:p>
                            </w:txbxContent>
                          </wps:txbx>
                          <wps:bodyPr wrap="none" lIns="0" tIns="0" rIns="0" bIns="0" upright="1">
                            <a:spAutoFit/>
                          </wps:bodyPr>
                        </wps:wsp>
                        <wps:wsp>
                          <wps:cNvPr id="1425" name="矩形 1425"/>
                          <wps:cNvSpPr/>
                          <wps:spPr>
                            <a:xfrm>
                              <a:off x="8599" y="6409"/>
                              <a:ext cx="140" cy="312"/>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426" name="矩形 1426"/>
                          <wps:cNvSpPr/>
                          <wps:spPr>
                            <a:xfrm>
                              <a:off x="8746" y="6409"/>
                              <a:ext cx="1686" cy="312"/>
                            </a:xfrm>
                            <a:prstGeom prst="rect">
                              <a:avLst/>
                            </a:prstGeom>
                            <a:noFill/>
                            <a:ln>
                              <a:noFill/>
                            </a:ln>
                          </wps:spPr>
                          <wps:txbx>
                            <w:txbxContent>
                              <w:p>
                                <w:r>
                                  <w:rPr>
                                    <w:rFonts w:hint="eastAsia" w:ascii="宋体" w:cs="宋体"/>
                                    <w:b/>
                                    <w:bCs/>
                                    <w:color w:val="000000"/>
                                    <w:kern w:val="0"/>
                                    <w:sz w:val="14"/>
                                    <w:szCs w:val="14"/>
                                  </w:rPr>
                                  <w:t>各指挥部办公室电话见附件</w:t>
                                </w:r>
                              </w:p>
                            </w:txbxContent>
                          </wps:txbx>
                          <wps:bodyPr wrap="none" lIns="0" tIns="0" rIns="0" bIns="0" upright="1">
                            <a:spAutoFit/>
                          </wps:bodyPr>
                        </wps:wsp>
                        <wps:wsp>
                          <wps:cNvPr id="1427" name="矩形 1427"/>
                          <wps:cNvSpPr/>
                          <wps:spPr>
                            <a:xfrm>
                              <a:off x="10560" y="6409"/>
                              <a:ext cx="70" cy="312"/>
                            </a:xfrm>
                            <a:prstGeom prst="rect">
                              <a:avLst/>
                            </a:prstGeom>
                            <a:noFill/>
                            <a:ln>
                              <a:noFill/>
                            </a:ln>
                          </wps:spPr>
                          <wps:txbx>
                            <w:txbxContent>
                              <w:p>
                                <w:r>
                                  <w:rPr>
                                    <w:rFonts w:ascii="宋体" w:cs="宋体"/>
                                    <w:b/>
                                    <w:bCs/>
                                    <w:color w:val="000000"/>
                                    <w:kern w:val="0"/>
                                    <w:sz w:val="14"/>
                                    <w:szCs w:val="14"/>
                                  </w:rPr>
                                  <w:t>9</w:t>
                                </w:r>
                              </w:p>
                            </w:txbxContent>
                          </wps:txbx>
                          <wps:bodyPr wrap="none" lIns="0" tIns="0" rIns="0" bIns="0" upright="1">
                            <a:spAutoFit/>
                          </wps:bodyPr>
                        </wps:wsp>
                        <wps:wsp>
                          <wps:cNvPr id="1428" name="矩形 1428"/>
                          <wps:cNvSpPr/>
                          <wps:spPr>
                            <a:xfrm>
                              <a:off x="10639" y="6409"/>
                              <a:ext cx="70" cy="312"/>
                            </a:xfrm>
                            <a:prstGeom prst="rect">
                              <a:avLst/>
                            </a:prstGeom>
                            <a:noFill/>
                            <a:ln>
                              <a:noFill/>
                            </a:ln>
                          </wps:spPr>
                          <wps:txbx>
                            <w:txbxContent>
                              <w:p>
                                <w:r>
                                  <w:rPr>
                                    <w:rFonts w:ascii="宋体" w:cs="宋体"/>
                                    <w:b/>
                                    <w:bCs/>
                                    <w:color w:val="000000"/>
                                    <w:kern w:val="0"/>
                                    <w:sz w:val="14"/>
                                    <w:szCs w:val="14"/>
                                  </w:rPr>
                                  <w:t>.</w:t>
                                </w:r>
                              </w:p>
                            </w:txbxContent>
                          </wps:txbx>
                          <wps:bodyPr wrap="none" lIns="0" tIns="0" rIns="0" bIns="0" upright="1">
                            <a:spAutoFit/>
                          </wps:bodyPr>
                        </wps:wsp>
                        <wps:wsp>
                          <wps:cNvPr id="1429" name="矩形 1429"/>
                          <wps:cNvSpPr/>
                          <wps:spPr>
                            <a:xfrm>
                              <a:off x="10707" y="6409"/>
                              <a:ext cx="70" cy="312"/>
                            </a:xfrm>
                            <a:prstGeom prst="rect">
                              <a:avLst/>
                            </a:prstGeom>
                            <a:noFill/>
                            <a:ln>
                              <a:noFill/>
                            </a:ln>
                          </wps:spPr>
                          <wps:txbx>
                            <w:txbxContent>
                              <w:p>
                                <w:r>
                                  <w:rPr>
                                    <w:rFonts w:ascii="宋体" w:cs="宋体"/>
                                    <w:b/>
                                    <w:bCs/>
                                    <w:color w:val="000000"/>
                                    <w:kern w:val="0"/>
                                    <w:sz w:val="14"/>
                                    <w:szCs w:val="14"/>
                                  </w:rPr>
                                  <w:t>7</w:t>
                                </w:r>
                              </w:p>
                            </w:txbxContent>
                          </wps:txbx>
                          <wps:bodyPr wrap="none" lIns="0" tIns="0" rIns="0" bIns="0" upright="1">
                            <a:spAutoFit/>
                          </wps:bodyPr>
                        </wps:wsp>
                        <wps:wsp>
                          <wps:cNvPr id="1430" name="矩形 1430"/>
                          <wps:cNvSpPr/>
                          <wps:spPr>
                            <a:xfrm>
                              <a:off x="10786" y="6409"/>
                              <a:ext cx="281" cy="312"/>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431" name="矩形 1431"/>
                          <wps:cNvSpPr/>
                          <wps:spPr>
                            <a:xfrm>
                              <a:off x="8599" y="4565"/>
                              <a:ext cx="70" cy="312"/>
                            </a:xfrm>
                            <a:prstGeom prst="rect">
                              <a:avLst/>
                            </a:prstGeom>
                            <a:noFill/>
                            <a:ln>
                              <a:noFill/>
                            </a:ln>
                          </wps:spPr>
                          <wps:txbx>
                            <w:txbxContent>
                              <w:p>
                                <w:r>
                                  <w:rPr>
                                    <w:rFonts w:ascii="宋体" w:cs="宋体"/>
                                    <w:b/>
                                    <w:bCs/>
                                    <w:color w:val="000000"/>
                                    <w:kern w:val="0"/>
                                    <w:sz w:val="14"/>
                                    <w:szCs w:val="14"/>
                                  </w:rPr>
                                  <w:t>(</w:t>
                                </w:r>
                              </w:p>
                            </w:txbxContent>
                          </wps:txbx>
                          <wps:bodyPr wrap="none" lIns="0" tIns="0" rIns="0" bIns="0" upright="1">
                            <a:spAutoFit/>
                          </wps:bodyPr>
                        </wps:wsp>
                        <wps:wsp>
                          <wps:cNvPr id="1432" name="矩形 1432"/>
                          <wps:cNvSpPr/>
                          <wps:spPr>
                            <a:xfrm>
                              <a:off x="8678" y="4565"/>
                              <a:ext cx="141" cy="312"/>
                            </a:xfrm>
                            <a:prstGeom prst="rect">
                              <a:avLst/>
                            </a:prstGeom>
                            <a:noFill/>
                            <a:ln>
                              <a:noFill/>
                            </a:ln>
                          </wps:spPr>
                          <wps:txbx>
                            <w:txbxContent>
                              <w:p>
                                <w:r>
                                  <w:rPr>
                                    <w:rFonts w:ascii="宋体" w:cs="宋体"/>
                                    <w:b/>
                                    <w:bCs/>
                                    <w:color w:val="000000"/>
                                    <w:kern w:val="0"/>
                                    <w:sz w:val="14"/>
                                    <w:szCs w:val="14"/>
                                  </w:rPr>
                                  <w:t>10</w:t>
                                </w:r>
                              </w:p>
                            </w:txbxContent>
                          </wps:txbx>
                          <wps:bodyPr wrap="none" lIns="0" tIns="0" rIns="0" bIns="0" upright="1">
                            <a:spAutoFit/>
                          </wps:bodyPr>
                        </wps:wsp>
                        <wps:wsp>
                          <wps:cNvPr id="1433" name="矩形 1433"/>
                          <wps:cNvSpPr/>
                          <wps:spPr>
                            <a:xfrm>
                              <a:off x="8825" y="4565"/>
                              <a:ext cx="70" cy="312"/>
                            </a:xfrm>
                            <a:prstGeom prst="rect">
                              <a:avLst/>
                            </a:prstGeom>
                            <a:noFill/>
                            <a:ln>
                              <a:noFill/>
                            </a:ln>
                          </wps:spPr>
                          <wps:txbx>
                            <w:txbxContent>
                              <w:p>
                                <w:r>
                                  <w:rPr>
                                    <w:rFonts w:ascii="宋体" w:cs="宋体"/>
                                    <w:b/>
                                    <w:bCs/>
                                    <w:color w:val="000000"/>
                                    <w:kern w:val="0"/>
                                    <w:sz w:val="14"/>
                                    <w:szCs w:val="14"/>
                                  </w:rPr>
                                  <w:t>)</w:t>
                                </w:r>
                              </w:p>
                            </w:txbxContent>
                          </wps:txbx>
                          <wps:bodyPr wrap="none" lIns="0" tIns="0" rIns="0" bIns="0" upright="1">
                            <a:spAutoFit/>
                          </wps:bodyPr>
                        </wps:wsp>
                        <wps:wsp>
                          <wps:cNvPr id="1434" name="矩形 1434"/>
                          <wps:cNvSpPr/>
                          <wps:spPr>
                            <a:xfrm>
                              <a:off x="8904" y="4565"/>
                              <a:ext cx="983" cy="312"/>
                            </a:xfrm>
                            <a:prstGeom prst="rect">
                              <a:avLst/>
                            </a:prstGeom>
                            <a:noFill/>
                            <a:ln>
                              <a:noFill/>
                            </a:ln>
                          </wps:spPr>
                          <wps:txbx>
                            <w:txbxContent>
                              <w:p>
                                <w:r>
                                  <w:rPr>
                                    <w:rFonts w:hint="eastAsia" w:ascii="宋体" w:cs="宋体"/>
                                    <w:b/>
                                    <w:bCs/>
                                    <w:color w:val="000000"/>
                                    <w:kern w:val="0"/>
                                    <w:sz w:val="14"/>
                                    <w:szCs w:val="14"/>
                                  </w:rPr>
                                  <w:t>办公室负责填写</w:t>
                                </w:r>
                              </w:p>
                            </w:txbxContent>
                          </wps:txbx>
                          <wps:bodyPr wrap="none" lIns="0" tIns="0" rIns="0" bIns="0" upright="1">
                            <a:spAutoFit/>
                          </wps:bodyPr>
                        </wps:wsp>
                        <wps:wsp>
                          <wps:cNvPr id="1435" name="矩形 1435"/>
                          <wps:cNvSpPr/>
                          <wps:spPr>
                            <a:xfrm>
                              <a:off x="9952" y="4565"/>
                              <a:ext cx="140" cy="312"/>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436" name="矩形 1436"/>
                          <wps:cNvSpPr/>
                          <wps:spPr>
                            <a:xfrm>
                              <a:off x="10110" y="4565"/>
                              <a:ext cx="983" cy="312"/>
                            </a:xfrm>
                            <a:prstGeom prst="rect">
                              <a:avLst/>
                            </a:prstGeom>
                            <a:noFill/>
                            <a:ln>
                              <a:noFill/>
                            </a:ln>
                          </wps:spPr>
                          <wps:txbx>
                            <w:txbxContent>
                              <w:p>
                                <w:r>
                                  <w:rPr>
                                    <w:rFonts w:hint="eastAsia" w:ascii="宋体" w:cs="宋体"/>
                                    <w:b/>
                                    <w:bCs/>
                                    <w:color w:val="000000"/>
                                    <w:kern w:val="0"/>
                                    <w:sz w:val="14"/>
                                    <w:szCs w:val="14"/>
                                  </w:rPr>
                                  <w:t>禹州市突发事件</w:t>
                                </w:r>
                              </w:p>
                            </w:txbxContent>
                          </wps:txbx>
                          <wps:bodyPr wrap="none" lIns="0" tIns="0" rIns="0" bIns="0" upright="1">
                            <a:spAutoFit/>
                          </wps:bodyPr>
                        </wps:wsp>
                        <wps:wsp>
                          <wps:cNvPr id="1437" name="矩形 1437"/>
                          <wps:cNvSpPr/>
                          <wps:spPr>
                            <a:xfrm>
                              <a:off x="8599" y="4745"/>
                              <a:ext cx="843" cy="312"/>
                            </a:xfrm>
                            <a:prstGeom prst="rect">
                              <a:avLst/>
                            </a:prstGeom>
                            <a:noFill/>
                            <a:ln>
                              <a:noFill/>
                            </a:ln>
                          </wps:spPr>
                          <wps:txbx>
                            <w:txbxContent>
                              <w:p>
                                <w:r>
                                  <w:rPr>
                                    <w:rFonts w:hint="eastAsia" w:ascii="宋体" w:cs="宋体"/>
                                    <w:b/>
                                    <w:bCs/>
                                    <w:color w:val="000000"/>
                                    <w:kern w:val="0"/>
                                    <w:sz w:val="14"/>
                                    <w:szCs w:val="14"/>
                                  </w:rPr>
                                  <w:t>预警信息发布</w:t>
                                </w:r>
                              </w:p>
                            </w:txbxContent>
                          </wps:txbx>
                          <wps:bodyPr wrap="none" lIns="0" tIns="0" rIns="0" bIns="0" upright="1">
                            <a:spAutoFit/>
                          </wps:bodyPr>
                        </wps:wsp>
                        <wps:wsp>
                          <wps:cNvPr id="1438" name="矩形 1438"/>
                          <wps:cNvSpPr/>
                          <wps:spPr>
                            <a:xfrm>
                              <a:off x="9501" y="4745"/>
                              <a:ext cx="70" cy="312"/>
                            </a:xfrm>
                            <a:prstGeom prst="rect">
                              <a:avLst/>
                            </a:prstGeom>
                            <a:noFill/>
                            <a:ln>
                              <a:noFill/>
                            </a:ln>
                          </wps:spPr>
                          <wps:txbx>
                            <w:txbxContent>
                              <w:p>
                                <w:r>
                                  <w:rPr>
                                    <w:rFonts w:ascii="宋体" w:cs="宋体"/>
                                    <w:b/>
                                    <w:bCs/>
                                    <w:color w:val="000000"/>
                                    <w:kern w:val="0"/>
                                    <w:sz w:val="14"/>
                                    <w:szCs w:val="14"/>
                                  </w:rPr>
                                  <w:t>/</w:t>
                                </w:r>
                              </w:p>
                            </w:txbxContent>
                          </wps:txbx>
                          <wps:bodyPr wrap="none" lIns="0" tIns="0" rIns="0" bIns="0" upright="1">
                            <a:spAutoFit/>
                          </wps:bodyPr>
                        </wps:wsp>
                        <wps:wsp>
                          <wps:cNvPr id="1439" name="矩形 1439"/>
                          <wps:cNvSpPr/>
                          <wps:spPr>
                            <a:xfrm>
                              <a:off x="9580" y="4745"/>
                              <a:ext cx="281" cy="312"/>
                            </a:xfrm>
                            <a:prstGeom prst="rect">
                              <a:avLst/>
                            </a:prstGeom>
                            <a:noFill/>
                            <a:ln>
                              <a:noFill/>
                            </a:ln>
                          </wps:spPr>
                          <wps:txbx>
                            <w:txbxContent>
                              <w:p>
                                <w:r>
                                  <w:rPr>
                                    <w:rFonts w:hint="eastAsia" w:ascii="宋体" w:cs="宋体"/>
                                    <w:b/>
                                    <w:bCs/>
                                    <w:color w:val="000000"/>
                                    <w:kern w:val="0"/>
                                    <w:sz w:val="14"/>
                                    <w:szCs w:val="14"/>
                                  </w:rPr>
                                  <w:t>审批</w:t>
                                </w:r>
                              </w:p>
                            </w:txbxContent>
                          </wps:txbx>
                          <wps:bodyPr wrap="none" lIns="0" tIns="0" rIns="0" bIns="0" upright="1">
                            <a:spAutoFit/>
                          </wps:bodyPr>
                        </wps:wsp>
                        <wps:wsp>
                          <wps:cNvPr id="1440" name="矩形 1440"/>
                          <wps:cNvSpPr/>
                          <wps:spPr>
                            <a:xfrm>
                              <a:off x="9884" y="4745"/>
                              <a:ext cx="70" cy="312"/>
                            </a:xfrm>
                            <a:prstGeom prst="rect">
                              <a:avLst/>
                            </a:prstGeom>
                            <a:noFill/>
                            <a:ln>
                              <a:noFill/>
                            </a:ln>
                          </wps:spPr>
                          <wps:txbx>
                            <w:txbxContent>
                              <w:p>
                                <w:r>
                                  <w:rPr>
                                    <w:rFonts w:ascii="宋体" w:cs="宋体"/>
                                    <w:b/>
                                    <w:bCs/>
                                    <w:color w:val="000000"/>
                                    <w:kern w:val="0"/>
                                    <w:sz w:val="14"/>
                                    <w:szCs w:val="14"/>
                                  </w:rPr>
                                  <w:t>/</w:t>
                                </w:r>
                              </w:p>
                            </w:txbxContent>
                          </wps:txbx>
                          <wps:bodyPr wrap="none" lIns="0" tIns="0" rIns="0" bIns="0" upright="1">
                            <a:spAutoFit/>
                          </wps:bodyPr>
                        </wps:wsp>
                        <wps:wsp>
                          <wps:cNvPr id="1441" name="矩形 1441"/>
                          <wps:cNvSpPr/>
                          <wps:spPr>
                            <a:xfrm>
                              <a:off x="9952" y="4745"/>
                              <a:ext cx="421" cy="312"/>
                            </a:xfrm>
                            <a:prstGeom prst="rect">
                              <a:avLst/>
                            </a:prstGeom>
                            <a:noFill/>
                            <a:ln>
                              <a:noFill/>
                            </a:ln>
                          </wps:spPr>
                          <wps:txbx>
                            <w:txbxContent>
                              <w:p>
                                <w:r>
                                  <w:rPr>
                                    <w:rFonts w:hint="eastAsia" w:ascii="宋体" w:cs="宋体"/>
                                    <w:b/>
                                    <w:bCs/>
                                    <w:color w:val="000000"/>
                                    <w:kern w:val="0"/>
                                    <w:sz w:val="14"/>
                                    <w:szCs w:val="14"/>
                                  </w:rPr>
                                  <w:t>备案表</w:t>
                                </w:r>
                              </w:p>
                            </w:txbxContent>
                          </wps:txbx>
                          <wps:bodyPr wrap="none" lIns="0" tIns="0" rIns="0" bIns="0" upright="1">
                            <a:spAutoFit/>
                          </wps:bodyPr>
                        </wps:wsp>
                        <wps:wsp>
                          <wps:cNvPr id="1442" name="矩形 1442"/>
                          <wps:cNvSpPr/>
                          <wps:spPr>
                            <a:xfrm>
                              <a:off x="10414" y="4745"/>
                              <a:ext cx="281" cy="312"/>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443" name="矩形 1443"/>
                          <wps:cNvSpPr/>
                          <wps:spPr>
                            <a:xfrm>
                              <a:off x="10707" y="4745"/>
                              <a:ext cx="421" cy="312"/>
                            </a:xfrm>
                            <a:prstGeom prst="rect">
                              <a:avLst/>
                            </a:prstGeom>
                            <a:noFill/>
                            <a:ln>
                              <a:noFill/>
                            </a:ln>
                          </wps:spPr>
                          <wps:txbx>
                            <w:txbxContent>
                              <w:p>
                                <w:r>
                                  <w:rPr>
                                    <w:rFonts w:hint="eastAsia" w:ascii="宋体" w:cs="宋体"/>
                                    <w:b/>
                                    <w:bCs/>
                                    <w:color w:val="000000"/>
                                    <w:kern w:val="0"/>
                                    <w:sz w:val="14"/>
                                    <w:szCs w:val="14"/>
                                  </w:rPr>
                                  <w:t>经主管</w:t>
                                </w:r>
                              </w:p>
                            </w:txbxContent>
                          </wps:txbx>
                          <wps:bodyPr wrap="none" lIns="0" tIns="0" rIns="0" bIns="0" upright="1">
                            <a:spAutoFit/>
                          </wps:bodyPr>
                        </wps:wsp>
                        <wps:wsp>
                          <wps:cNvPr id="1444" name="矩形 1444"/>
                          <wps:cNvSpPr/>
                          <wps:spPr>
                            <a:xfrm>
                              <a:off x="8599" y="4925"/>
                              <a:ext cx="702" cy="312"/>
                            </a:xfrm>
                            <a:prstGeom prst="rect">
                              <a:avLst/>
                            </a:prstGeom>
                            <a:noFill/>
                            <a:ln>
                              <a:noFill/>
                            </a:ln>
                          </wps:spPr>
                          <wps:txbx>
                            <w:txbxContent>
                              <w:p>
                                <w:r>
                                  <w:rPr>
                                    <w:rFonts w:hint="eastAsia" w:ascii="宋体" w:cs="宋体"/>
                                    <w:b/>
                                    <w:bCs/>
                                    <w:color w:val="000000"/>
                                    <w:kern w:val="0"/>
                                    <w:sz w:val="14"/>
                                    <w:szCs w:val="14"/>
                                  </w:rPr>
                                  <w:t>领导审批后</w:t>
                                </w:r>
                              </w:p>
                            </w:txbxContent>
                          </wps:txbx>
                          <wps:bodyPr wrap="none" lIns="0" tIns="0" rIns="0" bIns="0" upright="1">
                            <a:spAutoFit/>
                          </wps:bodyPr>
                        </wps:wsp>
                        <wps:wsp>
                          <wps:cNvPr id="1445" name="矩形 1445"/>
                          <wps:cNvSpPr/>
                          <wps:spPr>
                            <a:xfrm>
                              <a:off x="9355" y="4925"/>
                              <a:ext cx="140" cy="312"/>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446" name="矩形 1446"/>
                          <wps:cNvSpPr/>
                          <wps:spPr>
                            <a:xfrm>
                              <a:off x="9501" y="4925"/>
                              <a:ext cx="1264" cy="312"/>
                            </a:xfrm>
                            <a:prstGeom prst="rect">
                              <a:avLst/>
                            </a:prstGeom>
                            <a:noFill/>
                            <a:ln>
                              <a:noFill/>
                            </a:ln>
                          </wps:spPr>
                          <wps:txbx>
                            <w:txbxContent>
                              <w:p>
                                <w:r>
                                  <w:rPr>
                                    <w:rFonts w:hint="eastAsia" w:ascii="宋体" w:cs="宋体"/>
                                    <w:b/>
                                    <w:bCs/>
                                    <w:color w:val="000000"/>
                                    <w:kern w:val="0"/>
                                    <w:sz w:val="14"/>
                                    <w:szCs w:val="14"/>
                                  </w:rPr>
                                  <w:t>交预警发布中心发布</w:t>
                                </w:r>
                              </w:p>
                            </w:txbxContent>
                          </wps:txbx>
                          <wps:bodyPr wrap="none" lIns="0" tIns="0" rIns="0" bIns="0" upright="1">
                            <a:spAutoFit/>
                          </wps:bodyPr>
                        </wps:wsp>
                        <wps:wsp>
                          <wps:cNvPr id="1447" name="矩形 1447"/>
                          <wps:cNvSpPr/>
                          <wps:spPr>
                            <a:xfrm>
                              <a:off x="10865" y="4925"/>
                              <a:ext cx="140" cy="312"/>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448" name="矩形 1448"/>
                          <wps:cNvSpPr/>
                          <wps:spPr>
                            <a:xfrm>
                              <a:off x="8599" y="1282"/>
                              <a:ext cx="70" cy="312"/>
                            </a:xfrm>
                            <a:prstGeom prst="rect">
                              <a:avLst/>
                            </a:prstGeom>
                            <a:noFill/>
                            <a:ln>
                              <a:noFill/>
                            </a:ln>
                          </wps:spPr>
                          <wps:txbx>
                            <w:txbxContent>
                              <w:p>
                                <w:r>
                                  <w:rPr>
                                    <w:rFonts w:ascii="宋体" w:cs="宋体"/>
                                    <w:b/>
                                    <w:bCs/>
                                    <w:color w:val="000000"/>
                                    <w:kern w:val="0"/>
                                    <w:sz w:val="14"/>
                                    <w:szCs w:val="14"/>
                                  </w:rPr>
                                  <w:t>(</w:t>
                                </w:r>
                              </w:p>
                            </w:txbxContent>
                          </wps:txbx>
                          <wps:bodyPr wrap="none" lIns="0" tIns="0" rIns="0" bIns="0" upright="1">
                            <a:spAutoFit/>
                          </wps:bodyPr>
                        </wps:wsp>
                        <wps:wsp>
                          <wps:cNvPr id="1449" name="矩形 1449"/>
                          <wps:cNvSpPr/>
                          <wps:spPr>
                            <a:xfrm>
                              <a:off x="8678" y="1282"/>
                              <a:ext cx="141" cy="312"/>
                            </a:xfrm>
                            <a:prstGeom prst="rect">
                              <a:avLst/>
                            </a:prstGeom>
                            <a:noFill/>
                            <a:ln>
                              <a:noFill/>
                            </a:ln>
                          </wps:spPr>
                          <wps:txbx>
                            <w:txbxContent>
                              <w:p>
                                <w:r>
                                  <w:rPr>
                                    <w:rFonts w:ascii="宋体" w:cs="宋体"/>
                                    <w:b/>
                                    <w:bCs/>
                                    <w:color w:val="000000"/>
                                    <w:kern w:val="0"/>
                                    <w:sz w:val="14"/>
                                    <w:szCs w:val="14"/>
                                  </w:rPr>
                                  <w:t>13</w:t>
                                </w:r>
                              </w:p>
                            </w:txbxContent>
                          </wps:txbx>
                          <wps:bodyPr wrap="none" lIns="0" tIns="0" rIns="0" bIns="0" upright="1">
                            <a:spAutoFit/>
                          </wps:bodyPr>
                        </wps:wsp>
                        <wps:wsp>
                          <wps:cNvPr id="1450" name="矩形 1450"/>
                          <wps:cNvSpPr/>
                          <wps:spPr>
                            <a:xfrm>
                              <a:off x="8825" y="1282"/>
                              <a:ext cx="70" cy="312"/>
                            </a:xfrm>
                            <a:prstGeom prst="rect">
                              <a:avLst/>
                            </a:prstGeom>
                            <a:noFill/>
                            <a:ln>
                              <a:noFill/>
                            </a:ln>
                          </wps:spPr>
                          <wps:txbx>
                            <w:txbxContent>
                              <w:p>
                                <w:r>
                                  <w:rPr>
                                    <w:rFonts w:ascii="宋体" w:cs="宋体"/>
                                    <w:b/>
                                    <w:bCs/>
                                    <w:color w:val="000000"/>
                                    <w:kern w:val="0"/>
                                    <w:sz w:val="14"/>
                                    <w:szCs w:val="14"/>
                                  </w:rPr>
                                  <w:t>)</w:t>
                                </w:r>
                              </w:p>
                            </w:txbxContent>
                          </wps:txbx>
                          <wps:bodyPr wrap="none" lIns="0" tIns="0" rIns="0" bIns="0" upright="1">
                            <a:spAutoFit/>
                          </wps:bodyPr>
                        </wps:wsp>
                        <wps:wsp>
                          <wps:cNvPr id="1451" name="矩形 1451"/>
                          <wps:cNvSpPr/>
                          <wps:spPr>
                            <a:xfrm>
                              <a:off x="8904" y="1282"/>
                              <a:ext cx="1264" cy="312"/>
                            </a:xfrm>
                            <a:prstGeom prst="rect">
                              <a:avLst/>
                            </a:prstGeom>
                            <a:noFill/>
                            <a:ln>
                              <a:noFill/>
                            </a:ln>
                          </wps:spPr>
                          <wps:txbx>
                            <w:txbxContent>
                              <w:p>
                                <w:r>
                                  <w:rPr>
                                    <w:rFonts w:hint="eastAsia" w:ascii="宋体" w:cs="宋体"/>
                                    <w:b/>
                                    <w:bCs/>
                                    <w:color w:val="000000"/>
                                    <w:kern w:val="0"/>
                                    <w:sz w:val="14"/>
                                    <w:szCs w:val="14"/>
                                  </w:rPr>
                                  <w:t>总指挥长接到信息后</w:t>
                                </w:r>
                              </w:p>
                            </w:txbxContent>
                          </wps:txbx>
                          <wps:bodyPr wrap="none" lIns="0" tIns="0" rIns="0" bIns="0" upright="1">
                            <a:spAutoFit/>
                          </wps:bodyPr>
                        </wps:wsp>
                        <wps:wsp>
                          <wps:cNvPr id="1452" name="矩形 1452"/>
                          <wps:cNvSpPr/>
                          <wps:spPr>
                            <a:xfrm>
                              <a:off x="10256" y="1282"/>
                              <a:ext cx="140" cy="312"/>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453" name="矩形 1453"/>
                          <wps:cNvSpPr/>
                          <wps:spPr>
                            <a:xfrm>
                              <a:off x="10414" y="1282"/>
                              <a:ext cx="702" cy="312"/>
                            </a:xfrm>
                            <a:prstGeom prst="rect">
                              <a:avLst/>
                            </a:prstGeom>
                            <a:noFill/>
                            <a:ln>
                              <a:noFill/>
                            </a:ln>
                          </wps:spPr>
                          <wps:txbx>
                            <w:txbxContent>
                              <w:p>
                                <w:r>
                                  <w:rPr>
                                    <w:rFonts w:hint="eastAsia" w:ascii="宋体" w:cs="宋体"/>
                                    <w:b/>
                                    <w:bCs/>
                                    <w:color w:val="000000"/>
                                    <w:kern w:val="0"/>
                                    <w:sz w:val="14"/>
                                    <w:szCs w:val="14"/>
                                  </w:rPr>
                                  <w:t>立即召集副</w:t>
                                </w:r>
                              </w:p>
                            </w:txbxContent>
                          </wps:txbx>
                          <wps:bodyPr wrap="none" lIns="0" tIns="0" rIns="0" bIns="0" upright="1">
                            <a:spAutoFit/>
                          </wps:bodyPr>
                        </wps:wsp>
                        <wps:wsp>
                          <wps:cNvPr id="1454" name="矩形 1454"/>
                          <wps:cNvSpPr/>
                          <wps:spPr>
                            <a:xfrm>
                              <a:off x="8599" y="1461"/>
                              <a:ext cx="2248" cy="312"/>
                            </a:xfrm>
                            <a:prstGeom prst="rect">
                              <a:avLst/>
                            </a:prstGeom>
                            <a:noFill/>
                            <a:ln>
                              <a:noFill/>
                            </a:ln>
                          </wps:spPr>
                          <wps:txbx>
                            <w:txbxContent>
                              <w:p>
                                <w:r>
                                  <w:rPr>
                                    <w:rFonts w:hint="eastAsia" w:ascii="宋体" w:cs="宋体"/>
                                    <w:b/>
                                    <w:bCs/>
                                    <w:color w:val="000000"/>
                                    <w:kern w:val="0"/>
                                    <w:sz w:val="14"/>
                                    <w:szCs w:val="14"/>
                                  </w:rPr>
                                  <w:t>总指挥长及相关成员单位负责人开会</w:t>
                                </w:r>
                              </w:p>
                            </w:txbxContent>
                          </wps:txbx>
                          <wps:bodyPr wrap="none" lIns="0" tIns="0" rIns="0" bIns="0" upright="1">
                            <a:spAutoFit/>
                          </wps:bodyPr>
                        </wps:wsp>
                        <wps:wsp>
                          <wps:cNvPr id="1455" name="矩形 1455"/>
                          <wps:cNvSpPr/>
                          <wps:spPr>
                            <a:xfrm>
                              <a:off x="11011" y="1461"/>
                              <a:ext cx="140" cy="312"/>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456" name="矩形 1456"/>
                          <wps:cNvSpPr/>
                          <wps:spPr>
                            <a:xfrm>
                              <a:off x="8599" y="1641"/>
                              <a:ext cx="843" cy="312"/>
                            </a:xfrm>
                            <a:prstGeom prst="rect">
                              <a:avLst/>
                            </a:prstGeom>
                            <a:noFill/>
                            <a:ln>
                              <a:noFill/>
                            </a:ln>
                          </wps:spPr>
                          <wps:txbx>
                            <w:txbxContent>
                              <w:p>
                                <w:r>
                                  <w:rPr>
                                    <w:rFonts w:hint="eastAsia" w:ascii="宋体" w:cs="宋体"/>
                                    <w:b/>
                                    <w:bCs/>
                                    <w:color w:val="000000"/>
                                    <w:kern w:val="0"/>
                                    <w:sz w:val="14"/>
                                    <w:szCs w:val="14"/>
                                  </w:rPr>
                                  <w:t>确定预警级别</w:t>
                                </w:r>
                              </w:p>
                            </w:txbxContent>
                          </wps:txbx>
                          <wps:bodyPr wrap="none" lIns="0" tIns="0" rIns="0" bIns="0" upright="1">
                            <a:spAutoFit/>
                          </wps:bodyPr>
                        </wps:wsp>
                        <wps:wsp>
                          <wps:cNvPr id="1457" name="矩形 1457"/>
                          <wps:cNvSpPr/>
                          <wps:spPr>
                            <a:xfrm>
                              <a:off x="9501" y="1641"/>
                              <a:ext cx="140" cy="312"/>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458" name="矩形 1458"/>
                          <wps:cNvSpPr/>
                          <wps:spPr>
                            <a:xfrm>
                              <a:off x="8599" y="1821"/>
                              <a:ext cx="70" cy="312"/>
                            </a:xfrm>
                            <a:prstGeom prst="rect">
                              <a:avLst/>
                            </a:prstGeom>
                            <a:noFill/>
                            <a:ln>
                              <a:noFill/>
                            </a:ln>
                          </wps:spPr>
                          <wps:txbx>
                            <w:txbxContent>
                              <w:p>
                                <w:r>
                                  <w:rPr>
                                    <w:rFonts w:ascii="宋体" w:cs="宋体"/>
                                    <w:b/>
                                    <w:bCs/>
                                    <w:color w:val="000000"/>
                                    <w:kern w:val="0"/>
                                    <w:sz w:val="14"/>
                                    <w:szCs w:val="14"/>
                                  </w:rPr>
                                  <w:t>(</w:t>
                                </w:r>
                              </w:p>
                            </w:txbxContent>
                          </wps:txbx>
                          <wps:bodyPr wrap="none" lIns="0" tIns="0" rIns="0" bIns="0" upright="1">
                            <a:spAutoFit/>
                          </wps:bodyPr>
                        </wps:wsp>
                        <wps:wsp>
                          <wps:cNvPr id="1459" name="矩形 1459"/>
                          <wps:cNvSpPr/>
                          <wps:spPr>
                            <a:xfrm>
                              <a:off x="8678" y="1821"/>
                              <a:ext cx="141" cy="312"/>
                            </a:xfrm>
                            <a:prstGeom prst="rect">
                              <a:avLst/>
                            </a:prstGeom>
                            <a:noFill/>
                            <a:ln>
                              <a:noFill/>
                            </a:ln>
                          </wps:spPr>
                          <wps:txbx>
                            <w:txbxContent>
                              <w:p>
                                <w:r>
                                  <w:rPr>
                                    <w:rFonts w:ascii="宋体" w:cs="宋体"/>
                                    <w:b/>
                                    <w:bCs/>
                                    <w:color w:val="000000"/>
                                    <w:kern w:val="0"/>
                                    <w:sz w:val="14"/>
                                    <w:szCs w:val="14"/>
                                  </w:rPr>
                                  <w:t>14</w:t>
                                </w:r>
                              </w:p>
                            </w:txbxContent>
                          </wps:txbx>
                          <wps:bodyPr wrap="none" lIns="0" tIns="0" rIns="0" bIns="0" upright="1">
                            <a:spAutoFit/>
                          </wps:bodyPr>
                        </wps:wsp>
                        <wps:wsp>
                          <wps:cNvPr id="1460" name="矩形 1460"/>
                          <wps:cNvSpPr/>
                          <wps:spPr>
                            <a:xfrm>
                              <a:off x="8825" y="1821"/>
                              <a:ext cx="70" cy="312"/>
                            </a:xfrm>
                            <a:prstGeom prst="rect">
                              <a:avLst/>
                            </a:prstGeom>
                            <a:noFill/>
                            <a:ln>
                              <a:noFill/>
                            </a:ln>
                          </wps:spPr>
                          <wps:txbx>
                            <w:txbxContent>
                              <w:p>
                                <w:r>
                                  <w:rPr>
                                    <w:rFonts w:ascii="宋体" w:cs="宋体"/>
                                    <w:b/>
                                    <w:bCs/>
                                    <w:color w:val="000000"/>
                                    <w:kern w:val="0"/>
                                    <w:sz w:val="14"/>
                                    <w:szCs w:val="14"/>
                                  </w:rPr>
                                  <w:t>)</w:t>
                                </w:r>
                              </w:p>
                            </w:txbxContent>
                          </wps:txbx>
                          <wps:bodyPr wrap="none" lIns="0" tIns="0" rIns="0" bIns="0" upright="1">
                            <a:spAutoFit/>
                          </wps:bodyPr>
                        </wps:wsp>
                        <wps:wsp>
                          <wps:cNvPr id="1461" name="矩形 1461"/>
                          <wps:cNvSpPr/>
                          <wps:spPr>
                            <a:xfrm>
                              <a:off x="8904" y="1821"/>
                              <a:ext cx="2108" cy="312"/>
                            </a:xfrm>
                            <a:prstGeom prst="rect">
                              <a:avLst/>
                            </a:prstGeom>
                            <a:noFill/>
                            <a:ln>
                              <a:noFill/>
                            </a:ln>
                          </wps:spPr>
                          <wps:txbx>
                            <w:txbxContent>
                              <w:p>
                                <w:r>
                                  <w:rPr>
                                    <w:rFonts w:hint="eastAsia" w:ascii="宋体" w:cs="宋体"/>
                                    <w:b/>
                                    <w:bCs/>
                                    <w:color w:val="000000"/>
                                    <w:kern w:val="0"/>
                                    <w:sz w:val="14"/>
                                    <w:szCs w:val="14"/>
                                  </w:rPr>
                                  <w:t>中各种突发事件的具体预警条件按</w:t>
                                </w:r>
                              </w:p>
                            </w:txbxContent>
                          </wps:txbx>
                          <wps:bodyPr wrap="none" lIns="0" tIns="0" rIns="0" bIns="0" upright="1">
                            <a:spAutoFit/>
                          </wps:bodyPr>
                        </wps:wsp>
                        <wps:wsp>
                          <wps:cNvPr id="1462" name="矩形 1462"/>
                          <wps:cNvSpPr/>
                          <wps:spPr>
                            <a:xfrm>
                              <a:off x="8599" y="2001"/>
                              <a:ext cx="1546" cy="312"/>
                            </a:xfrm>
                            <a:prstGeom prst="rect">
                              <a:avLst/>
                            </a:prstGeom>
                            <a:noFill/>
                            <a:ln>
                              <a:noFill/>
                            </a:ln>
                          </wps:spPr>
                          <wps:txbx>
                            <w:txbxContent>
                              <w:p>
                                <w:r>
                                  <w:rPr>
                                    <w:rFonts w:hint="eastAsia" w:ascii="宋体" w:cs="宋体"/>
                                    <w:b/>
                                    <w:bCs/>
                                    <w:color w:val="000000"/>
                                    <w:kern w:val="0"/>
                                    <w:sz w:val="14"/>
                                    <w:szCs w:val="14"/>
                                  </w:rPr>
                                  <w:t>各专项应急预案规定执行</w:t>
                                </w:r>
                              </w:p>
                            </w:txbxContent>
                          </wps:txbx>
                          <wps:bodyPr wrap="none" lIns="0" tIns="0" rIns="0" bIns="0" upright="1">
                            <a:spAutoFit/>
                          </wps:bodyPr>
                        </wps:wsp>
                        <wps:wsp>
                          <wps:cNvPr id="1463" name="矩形 1463"/>
                          <wps:cNvSpPr/>
                          <wps:spPr>
                            <a:xfrm>
                              <a:off x="10256" y="2001"/>
                              <a:ext cx="140" cy="312"/>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464" name="矩形 1464"/>
                          <wps:cNvSpPr/>
                          <wps:spPr>
                            <a:xfrm>
                              <a:off x="8599" y="2181"/>
                              <a:ext cx="70" cy="312"/>
                            </a:xfrm>
                            <a:prstGeom prst="rect">
                              <a:avLst/>
                            </a:prstGeom>
                            <a:noFill/>
                            <a:ln>
                              <a:noFill/>
                            </a:ln>
                          </wps:spPr>
                          <wps:txbx>
                            <w:txbxContent>
                              <w:p>
                                <w:r>
                                  <w:rPr>
                                    <w:rFonts w:ascii="宋体" w:cs="宋体"/>
                                    <w:b/>
                                    <w:bCs/>
                                    <w:color w:val="000000"/>
                                    <w:kern w:val="0"/>
                                    <w:sz w:val="14"/>
                                    <w:szCs w:val="14"/>
                                  </w:rPr>
                                  <w:t>(</w:t>
                                </w:r>
                              </w:p>
                            </w:txbxContent>
                          </wps:txbx>
                          <wps:bodyPr wrap="none" lIns="0" tIns="0" rIns="0" bIns="0" upright="1">
                            <a:spAutoFit/>
                          </wps:bodyPr>
                        </wps:wsp>
                        <wps:wsp>
                          <wps:cNvPr id="1465" name="矩形 1465"/>
                          <wps:cNvSpPr/>
                          <wps:spPr>
                            <a:xfrm>
                              <a:off x="8678" y="2181"/>
                              <a:ext cx="141" cy="312"/>
                            </a:xfrm>
                            <a:prstGeom prst="rect">
                              <a:avLst/>
                            </a:prstGeom>
                            <a:noFill/>
                            <a:ln>
                              <a:noFill/>
                            </a:ln>
                          </wps:spPr>
                          <wps:txbx>
                            <w:txbxContent>
                              <w:p>
                                <w:r>
                                  <w:rPr>
                                    <w:rFonts w:ascii="宋体" w:cs="宋体"/>
                                    <w:b/>
                                    <w:bCs/>
                                    <w:color w:val="000000"/>
                                    <w:kern w:val="0"/>
                                    <w:sz w:val="14"/>
                                    <w:szCs w:val="14"/>
                                  </w:rPr>
                                  <w:t>15</w:t>
                                </w:r>
                              </w:p>
                            </w:txbxContent>
                          </wps:txbx>
                          <wps:bodyPr wrap="none" lIns="0" tIns="0" rIns="0" bIns="0" upright="1">
                            <a:spAutoFit/>
                          </wps:bodyPr>
                        </wps:wsp>
                        <wps:wsp>
                          <wps:cNvPr id="1466" name="矩形 1466"/>
                          <wps:cNvSpPr/>
                          <wps:spPr>
                            <a:xfrm>
                              <a:off x="8825" y="2181"/>
                              <a:ext cx="70" cy="312"/>
                            </a:xfrm>
                            <a:prstGeom prst="rect">
                              <a:avLst/>
                            </a:prstGeom>
                            <a:noFill/>
                            <a:ln>
                              <a:noFill/>
                            </a:ln>
                          </wps:spPr>
                          <wps:txbx>
                            <w:txbxContent>
                              <w:p>
                                <w:r>
                                  <w:rPr>
                                    <w:rFonts w:ascii="宋体" w:cs="宋体"/>
                                    <w:b/>
                                    <w:bCs/>
                                    <w:color w:val="000000"/>
                                    <w:kern w:val="0"/>
                                    <w:sz w:val="14"/>
                                    <w:szCs w:val="14"/>
                                  </w:rPr>
                                  <w:t>)</w:t>
                                </w:r>
                              </w:p>
                            </w:txbxContent>
                          </wps:txbx>
                          <wps:bodyPr wrap="none" lIns="0" tIns="0" rIns="0" bIns="0" upright="1">
                            <a:spAutoFit/>
                          </wps:bodyPr>
                        </wps:wsp>
                        <wps:wsp>
                          <wps:cNvPr id="1467" name="矩形 1467"/>
                          <wps:cNvSpPr/>
                          <wps:spPr>
                            <a:xfrm>
                              <a:off x="8904" y="2181"/>
                              <a:ext cx="702" cy="312"/>
                            </a:xfrm>
                            <a:prstGeom prst="rect">
                              <a:avLst/>
                            </a:prstGeom>
                            <a:noFill/>
                            <a:ln>
                              <a:noFill/>
                            </a:ln>
                          </wps:spPr>
                          <wps:txbx>
                            <w:txbxContent>
                              <w:p>
                                <w:r>
                                  <w:rPr>
                                    <w:rFonts w:hint="eastAsia" w:ascii="宋体" w:cs="宋体"/>
                                    <w:b/>
                                    <w:bCs/>
                                    <w:color w:val="000000"/>
                                    <w:kern w:val="0"/>
                                    <w:sz w:val="14"/>
                                    <w:szCs w:val="14"/>
                                  </w:rPr>
                                  <w:t>如研判达到</w:t>
                                </w:r>
                              </w:p>
                            </w:txbxContent>
                          </wps:txbx>
                          <wps:bodyPr wrap="none" lIns="0" tIns="0" rIns="0" bIns="0" upright="1">
                            <a:spAutoFit/>
                          </wps:bodyPr>
                        </wps:wsp>
                        <wps:wsp>
                          <wps:cNvPr id="1468" name="矩形 1468"/>
                          <wps:cNvSpPr/>
                          <wps:spPr>
                            <a:xfrm>
                              <a:off x="9659" y="2181"/>
                              <a:ext cx="141" cy="312"/>
                            </a:xfrm>
                            <a:prstGeom prst="rect">
                              <a:avLst/>
                            </a:prstGeom>
                            <a:noFill/>
                            <a:ln>
                              <a:noFill/>
                            </a:ln>
                          </wps:spPr>
                          <wps:txbx>
                            <w:txbxContent>
                              <w:p>
                                <w:r>
                                  <w:rPr>
                                    <w:rFonts w:ascii="宋体" w:cs="宋体"/>
                                    <w:b/>
                                    <w:bCs/>
                                    <w:color w:val="000000"/>
                                    <w:kern w:val="0"/>
                                    <w:sz w:val="14"/>
                                    <w:szCs w:val="14"/>
                                  </w:rPr>
                                  <w:t>II</w:t>
                                </w:r>
                              </w:p>
                            </w:txbxContent>
                          </wps:txbx>
                          <wps:bodyPr wrap="none" lIns="0" tIns="0" rIns="0" bIns="0" upright="1">
                            <a:spAutoFit/>
                          </wps:bodyPr>
                        </wps:wsp>
                        <wps:wsp>
                          <wps:cNvPr id="1469" name="矩形 1469"/>
                          <wps:cNvSpPr/>
                          <wps:spPr>
                            <a:xfrm>
                              <a:off x="9805" y="2181"/>
                              <a:ext cx="562" cy="312"/>
                            </a:xfrm>
                            <a:prstGeom prst="rect">
                              <a:avLst/>
                            </a:prstGeom>
                            <a:noFill/>
                            <a:ln>
                              <a:noFill/>
                            </a:ln>
                          </wps:spPr>
                          <wps:txbx>
                            <w:txbxContent>
                              <w:p>
                                <w:r>
                                  <w:rPr>
                                    <w:rFonts w:hint="eastAsia" w:ascii="宋体" w:cs="宋体"/>
                                    <w:b/>
                                    <w:bCs/>
                                    <w:color w:val="000000"/>
                                    <w:kern w:val="0"/>
                                    <w:sz w:val="14"/>
                                    <w:szCs w:val="14"/>
                                  </w:rPr>
                                  <w:t>预警级别</w:t>
                                </w:r>
                              </w:p>
                            </w:txbxContent>
                          </wps:txbx>
                          <wps:bodyPr wrap="none" lIns="0" tIns="0" rIns="0" bIns="0" upright="1">
                            <a:spAutoFit/>
                          </wps:bodyPr>
                        </wps:wsp>
                        <wps:wsp>
                          <wps:cNvPr id="1470" name="矩形 1470"/>
                          <wps:cNvSpPr/>
                          <wps:spPr>
                            <a:xfrm>
                              <a:off x="10414" y="2181"/>
                              <a:ext cx="140" cy="312"/>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471" name="矩形 1471"/>
                          <wps:cNvSpPr/>
                          <wps:spPr>
                            <a:xfrm>
                              <a:off x="10560" y="2181"/>
                              <a:ext cx="562" cy="312"/>
                            </a:xfrm>
                            <a:prstGeom prst="rect">
                              <a:avLst/>
                            </a:prstGeom>
                            <a:noFill/>
                            <a:ln>
                              <a:noFill/>
                            </a:ln>
                          </wps:spPr>
                          <wps:txbx>
                            <w:txbxContent>
                              <w:p>
                                <w:r>
                                  <w:rPr>
                                    <w:rFonts w:hint="eastAsia" w:ascii="宋体" w:cs="宋体"/>
                                    <w:b/>
                                    <w:bCs/>
                                    <w:color w:val="000000"/>
                                    <w:kern w:val="0"/>
                                    <w:sz w:val="14"/>
                                    <w:szCs w:val="14"/>
                                  </w:rPr>
                                  <w:t>下令启动</w:t>
                                </w:r>
                              </w:p>
                            </w:txbxContent>
                          </wps:txbx>
                          <wps:bodyPr wrap="none" lIns="0" tIns="0" rIns="0" bIns="0" upright="1">
                            <a:spAutoFit/>
                          </wps:bodyPr>
                        </wps:wsp>
                        <wps:wsp>
                          <wps:cNvPr id="1472" name="矩形 1472"/>
                          <wps:cNvSpPr/>
                          <wps:spPr>
                            <a:xfrm>
                              <a:off x="8599" y="2361"/>
                              <a:ext cx="141" cy="312"/>
                            </a:xfrm>
                            <a:prstGeom prst="rect">
                              <a:avLst/>
                            </a:prstGeom>
                            <a:noFill/>
                            <a:ln>
                              <a:noFill/>
                            </a:ln>
                          </wps:spPr>
                          <wps:txbx>
                            <w:txbxContent>
                              <w:p>
                                <w:r>
                                  <w:rPr>
                                    <w:rFonts w:ascii="宋体" w:cs="宋体"/>
                                    <w:b/>
                                    <w:bCs/>
                                    <w:color w:val="000000"/>
                                    <w:kern w:val="0"/>
                                    <w:sz w:val="14"/>
                                    <w:szCs w:val="14"/>
                                  </w:rPr>
                                  <w:t>II</w:t>
                                </w:r>
                              </w:p>
                            </w:txbxContent>
                          </wps:txbx>
                          <wps:bodyPr wrap="none" lIns="0" tIns="0" rIns="0" bIns="0" upright="1">
                            <a:spAutoFit/>
                          </wps:bodyPr>
                        </wps:wsp>
                        <wps:wsp>
                          <wps:cNvPr id="1473" name="矩形 1473"/>
                          <wps:cNvSpPr/>
                          <wps:spPr>
                            <a:xfrm>
                              <a:off x="8746" y="2361"/>
                              <a:ext cx="421" cy="312"/>
                            </a:xfrm>
                            <a:prstGeom prst="rect">
                              <a:avLst/>
                            </a:prstGeom>
                            <a:noFill/>
                            <a:ln>
                              <a:noFill/>
                            </a:ln>
                          </wps:spPr>
                          <wps:txbx>
                            <w:txbxContent>
                              <w:p>
                                <w:r>
                                  <w:rPr>
                                    <w:rFonts w:hint="eastAsia" w:ascii="宋体" w:cs="宋体"/>
                                    <w:b/>
                                    <w:bCs/>
                                    <w:color w:val="000000"/>
                                    <w:kern w:val="0"/>
                                    <w:sz w:val="14"/>
                                    <w:szCs w:val="14"/>
                                  </w:rPr>
                                  <w:t>级预警</w:t>
                                </w:r>
                              </w:p>
                            </w:txbxContent>
                          </wps:txbx>
                          <wps:bodyPr wrap="none" lIns="0" tIns="0" rIns="0" bIns="0" upright="1">
                            <a:spAutoFit/>
                          </wps:bodyPr>
                        </wps:wsp>
                        <wps:wsp>
                          <wps:cNvPr id="1474" name="矩形 1474"/>
                          <wps:cNvSpPr/>
                          <wps:spPr>
                            <a:xfrm>
                              <a:off x="9197" y="2361"/>
                              <a:ext cx="140" cy="312"/>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475" name="矩形 1475"/>
                          <wps:cNvSpPr/>
                          <wps:spPr>
                            <a:xfrm>
                              <a:off x="9355" y="2361"/>
                              <a:ext cx="421" cy="312"/>
                            </a:xfrm>
                            <a:prstGeom prst="rect">
                              <a:avLst/>
                            </a:prstGeom>
                            <a:noFill/>
                            <a:ln>
                              <a:noFill/>
                            </a:ln>
                          </wps:spPr>
                          <wps:txbx>
                            <w:txbxContent>
                              <w:p>
                                <w:r>
                                  <w:rPr>
                                    <w:rFonts w:hint="eastAsia" w:ascii="宋体" w:cs="宋体"/>
                                    <w:b/>
                                    <w:bCs/>
                                    <w:color w:val="000000"/>
                                    <w:kern w:val="0"/>
                                    <w:sz w:val="14"/>
                                    <w:szCs w:val="14"/>
                                  </w:rPr>
                                  <w:t>如达到</w:t>
                                </w:r>
                              </w:p>
                            </w:txbxContent>
                          </wps:txbx>
                          <wps:bodyPr wrap="none" lIns="0" tIns="0" rIns="0" bIns="0" upright="1">
                            <a:spAutoFit/>
                          </wps:bodyPr>
                        </wps:wsp>
                        <wps:wsp>
                          <wps:cNvPr id="1476" name="矩形 1476"/>
                          <wps:cNvSpPr/>
                          <wps:spPr>
                            <a:xfrm>
                              <a:off x="9805" y="2361"/>
                              <a:ext cx="70" cy="312"/>
                            </a:xfrm>
                            <a:prstGeom prst="rect">
                              <a:avLst/>
                            </a:prstGeom>
                            <a:noFill/>
                            <a:ln>
                              <a:noFill/>
                            </a:ln>
                          </wps:spPr>
                          <wps:txbx>
                            <w:txbxContent>
                              <w:p>
                                <w:r>
                                  <w:rPr>
                                    <w:rFonts w:ascii="宋体" w:cs="宋体"/>
                                    <w:b/>
                                    <w:bCs/>
                                    <w:color w:val="000000"/>
                                    <w:kern w:val="0"/>
                                    <w:sz w:val="14"/>
                                    <w:szCs w:val="14"/>
                                  </w:rPr>
                                  <w:t>1</w:t>
                                </w:r>
                              </w:p>
                            </w:txbxContent>
                          </wps:txbx>
                          <wps:bodyPr wrap="none" lIns="0" tIns="0" rIns="0" bIns="0" upright="1">
                            <a:spAutoFit/>
                          </wps:bodyPr>
                        </wps:wsp>
                        <wps:wsp>
                          <wps:cNvPr id="1477" name="矩形 1477"/>
                          <wps:cNvSpPr/>
                          <wps:spPr>
                            <a:xfrm>
                              <a:off x="9884" y="2361"/>
                              <a:ext cx="702" cy="312"/>
                            </a:xfrm>
                            <a:prstGeom prst="rect">
                              <a:avLst/>
                            </a:prstGeom>
                            <a:noFill/>
                            <a:ln>
                              <a:noFill/>
                            </a:ln>
                          </wps:spPr>
                          <wps:txbx>
                            <w:txbxContent>
                              <w:p>
                                <w:r>
                                  <w:rPr>
                                    <w:rFonts w:hint="eastAsia" w:ascii="宋体" w:cs="宋体"/>
                                    <w:b/>
                                    <w:bCs/>
                                    <w:color w:val="000000"/>
                                    <w:kern w:val="0"/>
                                    <w:sz w:val="14"/>
                                    <w:szCs w:val="14"/>
                                  </w:rPr>
                                  <w:t>级预警级别</w:t>
                                </w:r>
                              </w:p>
                            </w:txbxContent>
                          </wps:txbx>
                          <wps:bodyPr wrap="none" lIns="0" tIns="0" rIns="0" bIns="0" upright="1">
                            <a:spAutoFit/>
                          </wps:bodyPr>
                        </wps:wsp>
                        <wps:wsp>
                          <wps:cNvPr id="1478" name="矩形 1478"/>
                          <wps:cNvSpPr/>
                          <wps:spPr>
                            <a:xfrm>
                              <a:off x="10639" y="2361"/>
                              <a:ext cx="140" cy="312"/>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479" name="矩形 1479"/>
                          <wps:cNvSpPr/>
                          <wps:spPr>
                            <a:xfrm>
                              <a:off x="10786" y="2361"/>
                              <a:ext cx="421" cy="312"/>
                            </a:xfrm>
                            <a:prstGeom prst="rect">
                              <a:avLst/>
                            </a:prstGeom>
                            <a:noFill/>
                            <a:ln>
                              <a:noFill/>
                            </a:ln>
                          </wps:spPr>
                          <wps:txbx>
                            <w:txbxContent>
                              <w:p>
                                <w:r>
                                  <w:rPr>
                                    <w:rFonts w:hint="eastAsia" w:ascii="宋体" w:cs="宋体"/>
                                    <w:b/>
                                    <w:bCs/>
                                    <w:color w:val="000000"/>
                                    <w:kern w:val="0"/>
                                    <w:sz w:val="14"/>
                                    <w:szCs w:val="14"/>
                                  </w:rPr>
                                  <w:t>下令启</w:t>
                                </w:r>
                              </w:p>
                            </w:txbxContent>
                          </wps:txbx>
                          <wps:bodyPr wrap="none" lIns="0" tIns="0" rIns="0" bIns="0" upright="1">
                            <a:spAutoFit/>
                          </wps:bodyPr>
                        </wps:wsp>
                        <wps:wsp>
                          <wps:cNvPr id="1480" name="矩形 1480"/>
                          <wps:cNvSpPr/>
                          <wps:spPr>
                            <a:xfrm>
                              <a:off x="8599" y="2541"/>
                              <a:ext cx="140" cy="312"/>
                            </a:xfrm>
                            <a:prstGeom prst="rect">
                              <a:avLst/>
                            </a:prstGeom>
                            <a:noFill/>
                            <a:ln>
                              <a:noFill/>
                            </a:ln>
                          </wps:spPr>
                          <wps:txbx>
                            <w:txbxContent>
                              <w:p>
                                <w:r>
                                  <w:rPr>
                                    <w:rFonts w:hint="eastAsia" w:ascii="宋体" w:cs="宋体"/>
                                    <w:b/>
                                    <w:bCs/>
                                    <w:color w:val="000000"/>
                                    <w:kern w:val="0"/>
                                    <w:sz w:val="14"/>
                                    <w:szCs w:val="14"/>
                                  </w:rPr>
                                  <w:t>动</w:t>
                                </w:r>
                              </w:p>
                            </w:txbxContent>
                          </wps:txbx>
                          <wps:bodyPr wrap="none" lIns="0" tIns="0" rIns="0" bIns="0" upright="1">
                            <a:spAutoFit/>
                          </wps:bodyPr>
                        </wps:wsp>
                        <wps:wsp>
                          <wps:cNvPr id="1481" name="矩形 1481"/>
                          <wps:cNvSpPr/>
                          <wps:spPr>
                            <a:xfrm>
                              <a:off x="8746" y="2541"/>
                              <a:ext cx="70" cy="312"/>
                            </a:xfrm>
                            <a:prstGeom prst="rect">
                              <a:avLst/>
                            </a:prstGeom>
                            <a:noFill/>
                            <a:ln>
                              <a:noFill/>
                            </a:ln>
                          </wps:spPr>
                          <wps:txbx>
                            <w:txbxContent>
                              <w:p>
                                <w:r>
                                  <w:rPr>
                                    <w:rFonts w:ascii="宋体" w:cs="宋体"/>
                                    <w:b/>
                                    <w:bCs/>
                                    <w:color w:val="000000"/>
                                    <w:kern w:val="0"/>
                                    <w:sz w:val="14"/>
                                    <w:szCs w:val="14"/>
                                  </w:rPr>
                                  <w:t>I</w:t>
                                </w:r>
                              </w:p>
                            </w:txbxContent>
                          </wps:txbx>
                          <wps:bodyPr wrap="none" lIns="0" tIns="0" rIns="0" bIns="0" upright="1">
                            <a:spAutoFit/>
                          </wps:bodyPr>
                        </wps:wsp>
                        <wps:wsp>
                          <wps:cNvPr id="1482" name="矩形 1482"/>
                          <wps:cNvSpPr/>
                          <wps:spPr>
                            <a:xfrm>
                              <a:off x="8825" y="2541"/>
                              <a:ext cx="843" cy="312"/>
                            </a:xfrm>
                            <a:prstGeom prst="rect">
                              <a:avLst/>
                            </a:prstGeom>
                            <a:noFill/>
                            <a:ln>
                              <a:noFill/>
                            </a:ln>
                          </wps:spPr>
                          <wps:txbx>
                            <w:txbxContent>
                              <w:p>
                                <w:r>
                                  <w:rPr>
                                    <w:rFonts w:hint="eastAsia" w:ascii="宋体" w:cs="宋体"/>
                                    <w:b/>
                                    <w:bCs/>
                                    <w:color w:val="000000"/>
                                    <w:kern w:val="0"/>
                                    <w:sz w:val="14"/>
                                    <w:szCs w:val="14"/>
                                  </w:rPr>
                                  <w:t>级预警的同时</w:t>
                                </w:r>
                              </w:p>
                            </w:txbxContent>
                          </wps:txbx>
                          <wps:bodyPr wrap="none" lIns="0" tIns="0" rIns="0" bIns="0" upright="1">
                            <a:spAutoFit/>
                          </wps:bodyPr>
                        </wps:wsp>
                        <wps:wsp>
                          <wps:cNvPr id="1483" name="矩形 1483"/>
                          <wps:cNvSpPr/>
                          <wps:spPr>
                            <a:xfrm>
                              <a:off x="9726" y="2541"/>
                              <a:ext cx="140" cy="312"/>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484" name="矩形 1484"/>
                          <wps:cNvSpPr/>
                          <wps:spPr>
                            <a:xfrm>
                              <a:off x="9884" y="2541"/>
                              <a:ext cx="1264" cy="312"/>
                            </a:xfrm>
                            <a:prstGeom prst="rect">
                              <a:avLst/>
                            </a:prstGeom>
                            <a:noFill/>
                            <a:ln>
                              <a:noFill/>
                            </a:ln>
                          </wps:spPr>
                          <wps:txbx>
                            <w:txbxContent>
                              <w:p>
                                <w:r>
                                  <w:rPr>
                                    <w:rFonts w:hint="eastAsia" w:ascii="宋体" w:cs="宋体"/>
                                    <w:b/>
                                    <w:bCs/>
                                    <w:color w:val="000000"/>
                                    <w:kern w:val="0"/>
                                    <w:sz w:val="14"/>
                                    <w:szCs w:val="14"/>
                                  </w:rPr>
                                  <w:t>上报至省应急救援总</w:t>
                                </w:r>
                              </w:p>
                            </w:txbxContent>
                          </wps:txbx>
                          <wps:bodyPr wrap="none" lIns="0" tIns="0" rIns="0" bIns="0" upright="1">
                            <a:spAutoFit/>
                          </wps:bodyPr>
                        </wps:wsp>
                        <wps:wsp>
                          <wps:cNvPr id="1485" name="矩形 1485"/>
                          <wps:cNvSpPr/>
                          <wps:spPr>
                            <a:xfrm>
                              <a:off x="8599" y="2721"/>
                              <a:ext cx="421" cy="312"/>
                            </a:xfrm>
                            <a:prstGeom prst="rect">
                              <a:avLst/>
                            </a:prstGeom>
                            <a:noFill/>
                            <a:ln>
                              <a:noFill/>
                            </a:ln>
                          </wps:spPr>
                          <wps:txbx>
                            <w:txbxContent>
                              <w:p>
                                <w:r>
                                  <w:rPr>
                                    <w:rFonts w:hint="eastAsia" w:ascii="宋体" w:cs="宋体"/>
                                    <w:b/>
                                    <w:bCs/>
                                    <w:color w:val="000000"/>
                                    <w:kern w:val="0"/>
                                    <w:sz w:val="14"/>
                                    <w:szCs w:val="14"/>
                                  </w:rPr>
                                  <w:t>指挥部</w:t>
                                </w:r>
                              </w:p>
                            </w:txbxContent>
                          </wps:txbx>
                          <wps:bodyPr wrap="none" lIns="0" tIns="0" rIns="0" bIns="0" upright="1">
                            <a:spAutoFit/>
                          </wps:bodyPr>
                        </wps:wsp>
                        <wps:wsp>
                          <wps:cNvPr id="1486" name="矩形 1486"/>
                          <wps:cNvSpPr/>
                          <wps:spPr>
                            <a:xfrm>
                              <a:off x="9050" y="2721"/>
                              <a:ext cx="140" cy="312"/>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487" name="矩形 1487"/>
                          <wps:cNvSpPr/>
                          <wps:spPr>
                            <a:xfrm>
                              <a:off x="11564" y="8174"/>
                              <a:ext cx="84" cy="312"/>
                            </a:xfrm>
                            <a:prstGeom prst="rect">
                              <a:avLst/>
                            </a:prstGeom>
                            <a:noFill/>
                            <a:ln>
                              <a:noFill/>
                            </a:ln>
                          </wps:spPr>
                          <wps:txbx>
                            <w:txbxContent>
                              <w:p>
                                <w:r>
                                  <w:rPr>
                                    <w:b/>
                                    <w:bCs/>
                                    <w:color w:val="000000"/>
                                    <w:kern w:val="0"/>
                                    <w:sz w:val="14"/>
                                    <w:szCs w:val="14"/>
                                  </w:rPr>
                                  <w:t>A</w:t>
                                </w:r>
                              </w:p>
                            </w:txbxContent>
                          </wps:txbx>
                          <wps:bodyPr wrap="none" lIns="0" tIns="0" rIns="0" bIns="0" upright="1">
                            <a:spAutoFit/>
                          </wps:bodyPr>
                        </wps:wsp>
                        <wps:wsp>
                          <wps:cNvPr id="1488" name="矩形 1488"/>
                          <wps:cNvSpPr/>
                          <wps:spPr>
                            <a:xfrm>
                              <a:off x="11665" y="8174"/>
                              <a:ext cx="141" cy="312"/>
                            </a:xfrm>
                            <a:prstGeom prst="rect">
                              <a:avLst/>
                            </a:prstGeom>
                            <a:noFill/>
                            <a:ln>
                              <a:noFill/>
                            </a:ln>
                          </wps:spPr>
                          <wps:txbx>
                            <w:txbxContent>
                              <w:p>
                                <w:r>
                                  <w:rPr>
                                    <w:b/>
                                    <w:bCs/>
                                    <w:color w:val="000000"/>
                                    <w:kern w:val="0"/>
                                    <w:sz w:val="14"/>
                                    <w:szCs w:val="14"/>
                                  </w:rPr>
                                  <w:t>01</w:t>
                                </w:r>
                              </w:p>
                            </w:txbxContent>
                          </wps:txbx>
                          <wps:bodyPr wrap="none" lIns="0" tIns="0" rIns="0" bIns="0" upright="1">
                            <a:spAutoFit/>
                          </wps:bodyPr>
                        </wps:wsp>
                        <wps:wsp>
                          <wps:cNvPr id="1489" name="矩形 1489"/>
                          <wps:cNvSpPr/>
                          <wps:spPr>
                            <a:xfrm>
                              <a:off x="11564" y="7623"/>
                              <a:ext cx="84" cy="312"/>
                            </a:xfrm>
                            <a:prstGeom prst="rect">
                              <a:avLst/>
                            </a:prstGeom>
                            <a:noFill/>
                            <a:ln>
                              <a:noFill/>
                            </a:ln>
                          </wps:spPr>
                          <wps:txbx>
                            <w:txbxContent>
                              <w:p>
                                <w:r>
                                  <w:rPr>
                                    <w:b/>
                                    <w:bCs/>
                                    <w:color w:val="000000"/>
                                    <w:kern w:val="0"/>
                                    <w:sz w:val="14"/>
                                    <w:szCs w:val="14"/>
                                  </w:rPr>
                                  <w:t>A</w:t>
                                </w:r>
                              </w:p>
                            </w:txbxContent>
                          </wps:txbx>
                          <wps:bodyPr wrap="none" lIns="0" tIns="0" rIns="0" bIns="0" upright="1">
                            <a:spAutoFit/>
                          </wps:bodyPr>
                        </wps:wsp>
                        <wps:wsp>
                          <wps:cNvPr id="1490" name="矩形 1490"/>
                          <wps:cNvSpPr/>
                          <wps:spPr>
                            <a:xfrm>
                              <a:off x="11665" y="7623"/>
                              <a:ext cx="141" cy="312"/>
                            </a:xfrm>
                            <a:prstGeom prst="rect">
                              <a:avLst/>
                            </a:prstGeom>
                            <a:noFill/>
                            <a:ln>
                              <a:noFill/>
                            </a:ln>
                          </wps:spPr>
                          <wps:txbx>
                            <w:txbxContent>
                              <w:p>
                                <w:r>
                                  <w:rPr>
                                    <w:b/>
                                    <w:bCs/>
                                    <w:color w:val="000000"/>
                                    <w:kern w:val="0"/>
                                    <w:sz w:val="14"/>
                                    <w:szCs w:val="14"/>
                                  </w:rPr>
                                  <w:t>02</w:t>
                                </w:r>
                              </w:p>
                            </w:txbxContent>
                          </wps:txbx>
                          <wps:bodyPr wrap="none" lIns="0" tIns="0" rIns="0" bIns="0" upright="1">
                            <a:spAutoFit/>
                          </wps:bodyPr>
                        </wps:wsp>
                        <wps:wsp>
                          <wps:cNvPr id="1491" name="矩形 1491"/>
                          <wps:cNvSpPr/>
                          <wps:spPr>
                            <a:xfrm>
                              <a:off x="11564" y="6218"/>
                              <a:ext cx="84" cy="312"/>
                            </a:xfrm>
                            <a:prstGeom prst="rect">
                              <a:avLst/>
                            </a:prstGeom>
                            <a:noFill/>
                            <a:ln>
                              <a:noFill/>
                            </a:ln>
                          </wps:spPr>
                          <wps:txbx>
                            <w:txbxContent>
                              <w:p>
                                <w:r>
                                  <w:rPr>
                                    <w:b/>
                                    <w:bCs/>
                                    <w:color w:val="000000"/>
                                    <w:kern w:val="0"/>
                                    <w:sz w:val="14"/>
                                    <w:szCs w:val="14"/>
                                  </w:rPr>
                                  <w:t>A</w:t>
                                </w:r>
                              </w:p>
                            </w:txbxContent>
                          </wps:txbx>
                          <wps:bodyPr wrap="none" lIns="0" tIns="0" rIns="0" bIns="0" upright="1">
                            <a:spAutoFit/>
                          </wps:bodyPr>
                        </wps:wsp>
                        <wps:wsp>
                          <wps:cNvPr id="1492" name="矩形 1492"/>
                          <wps:cNvSpPr/>
                          <wps:spPr>
                            <a:xfrm>
                              <a:off x="11665" y="6218"/>
                              <a:ext cx="141" cy="312"/>
                            </a:xfrm>
                            <a:prstGeom prst="rect">
                              <a:avLst/>
                            </a:prstGeom>
                            <a:noFill/>
                            <a:ln>
                              <a:noFill/>
                            </a:ln>
                          </wps:spPr>
                          <wps:txbx>
                            <w:txbxContent>
                              <w:p>
                                <w:r>
                                  <w:rPr>
                                    <w:b/>
                                    <w:bCs/>
                                    <w:color w:val="000000"/>
                                    <w:kern w:val="0"/>
                                    <w:sz w:val="14"/>
                                    <w:szCs w:val="14"/>
                                  </w:rPr>
                                  <w:t>04</w:t>
                                </w:r>
                              </w:p>
                            </w:txbxContent>
                          </wps:txbx>
                          <wps:bodyPr wrap="none" lIns="0" tIns="0" rIns="0" bIns="0" upright="1">
                            <a:spAutoFit/>
                          </wps:bodyPr>
                        </wps:wsp>
                        <wps:wsp>
                          <wps:cNvPr id="1493" name="矩形 1493"/>
                          <wps:cNvSpPr/>
                          <wps:spPr>
                            <a:xfrm>
                              <a:off x="11564" y="5543"/>
                              <a:ext cx="84" cy="312"/>
                            </a:xfrm>
                            <a:prstGeom prst="rect">
                              <a:avLst/>
                            </a:prstGeom>
                            <a:noFill/>
                            <a:ln>
                              <a:noFill/>
                            </a:ln>
                          </wps:spPr>
                          <wps:txbx>
                            <w:txbxContent>
                              <w:p>
                                <w:r>
                                  <w:rPr>
                                    <w:b/>
                                    <w:bCs/>
                                    <w:color w:val="000000"/>
                                    <w:kern w:val="0"/>
                                    <w:sz w:val="14"/>
                                    <w:szCs w:val="14"/>
                                  </w:rPr>
                                  <w:t>A</w:t>
                                </w:r>
                              </w:p>
                            </w:txbxContent>
                          </wps:txbx>
                          <wps:bodyPr wrap="none" lIns="0" tIns="0" rIns="0" bIns="0" upright="1">
                            <a:spAutoFit/>
                          </wps:bodyPr>
                        </wps:wsp>
                        <wps:wsp>
                          <wps:cNvPr id="1494" name="矩形 1494"/>
                          <wps:cNvSpPr/>
                          <wps:spPr>
                            <a:xfrm>
                              <a:off x="11665" y="5543"/>
                              <a:ext cx="141" cy="312"/>
                            </a:xfrm>
                            <a:prstGeom prst="rect">
                              <a:avLst/>
                            </a:prstGeom>
                            <a:noFill/>
                            <a:ln>
                              <a:noFill/>
                            </a:ln>
                          </wps:spPr>
                          <wps:txbx>
                            <w:txbxContent>
                              <w:p>
                                <w:r>
                                  <w:rPr>
                                    <w:b/>
                                    <w:bCs/>
                                    <w:color w:val="000000"/>
                                    <w:kern w:val="0"/>
                                    <w:sz w:val="14"/>
                                    <w:szCs w:val="14"/>
                                  </w:rPr>
                                  <w:t>11</w:t>
                                </w:r>
                              </w:p>
                            </w:txbxContent>
                          </wps:txbx>
                          <wps:bodyPr wrap="none" lIns="0" tIns="0" rIns="0" bIns="0" upright="1">
                            <a:spAutoFit/>
                          </wps:bodyPr>
                        </wps:wsp>
                        <wps:wsp>
                          <wps:cNvPr id="1495" name="矩形 1495"/>
                          <wps:cNvSpPr/>
                          <wps:spPr>
                            <a:xfrm>
                              <a:off x="11564" y="4644"/>
                              <a:ext cx="84" cy="312"/>
                            </a:xfrm>
                            <a:prstGeom prst="rect">
                              <a:avLst/>
                            </a:prstGeom>
                            <a:noFill/>
                            <a:ln>
                              <a:noFill/>
                            </a:ln>
                          </wps:spPr>
                          <wps:txbx>
                            <w:txbxContent>
                              <w:p>
                                <w:r>
                                  <w:rPr>
                                    <w:b/>
                                    <w:bCs/>
                                    <w:color w:val="000000"/>
                                    <w:kern w:val="0"/>
                                    <w:sz w:val="14"/>
                                    <w:szCs w:val="14"/>
                                  </w:rPr>
                                  <w:t>A</w:t>
                                </w:r>
                              </w:p>
                            </w:txbxContent>
                          </wps:txbx>
                          <wps:bodyPr wrap="none" lIns="0" tIns="0" rIns="0" bIns="0" upright="1">
                            <a:spAutoFit/>
                          </wps:bodyPr>
                        </wps:wsp>
                      </wpg:wgp>
                      <wps:wsp>
                        <wps:cNvPr id="1497" name="矩形 1497"/>
                        <wps:cNvSpPr/>
                        <wps:spPr>
                          <a:xfrm>
                            <a:off x="7407275" y="2948940"/>
                            <a:ext cx="89535" cy="198120"/>
                          </a:xfrm>
                          <a:prstGeom prst="rect">
                            <a:avLst/>
                          </a:prstGeom>
                          <a:noFill/>
                          <a:ln>
                            <a:noFill/>
                          </a:ln>
                        </wps:spPr>
                        <wps:txbx>
                          <w:txbxContent>
                            <w:p>
                              <w:r>
                                <w:rPr>
                                  <w:b/>
                                  <w:bCs/>
                                  <w:color w:val="000000"/>
                                  <w:kern w:val="0"/>
                                  <w:sz w:val="14"/>
                                  <w:szCs w:val="14"/>
                                </w:rPr>
                                <w:t>05</w:t>
                              </w:r>
                            </w:p>
                          </w:txbxContent>
                        </wps:txbx>
                        <wps:bodyPr wrap="none" lIns="0" tIns="0" rIns="0" bIns="0" upright="1">
                          <a:spAutoFit/>
                        </wps:bodyPr>
                      </wps:wsp>
                      <wps:wsp>
                        <wps:cNvPr id="1498" name="矩形 1498"/>
                        <wps:cNvSpPr/>
                        <wps:spPr>
                          <a:xfrm>
                            <a:off x="7343140" y="3063240"/>
                            <a:ext cx="53340" cy="198120"/>
                          </a:xfrm>
                          <a:prstGeom prst="rect">
                            <a:avLst/>
                          </a:prstGeom>
                          <a:noFill/>
                          <a:ln>
                            <a:noFill/>
                          </a:ln>
                        </wps:spPr>
                        <wps:txbx>
                          <w:txbxContent>
                            <w:p>
                              <w:r>
                                <w:rPr>
                                  <w:b/>
                                  <w:bCs/>
                                  <w:color w:val="000000"/>
                                  <w:kern w:val="0"/>
                                  <w:sz w:val="14"/>
                                  <w:szCs w:val="14"/>
                                </w:rPr>
                                <w:t>A</w:t>
                              </w:r>
                            </w:p>
                          </w:txbxContent>
                        </wps:txbx>
                        <wps:bodyPr wrap="none" lIns="0" tIns="0" rIns="0" bIns="0" upright="1">
                          <a:spAutoFit/>
                        </wps:bodyPr>
                      </wps:wsp>
                      <wps:wsp>
                        <wps:cNvPr id="1499" name="矩形 1499"/>
                        <wps:cNvSpPr/>
                        <wps:spPr>
                          <a:xfrm>
                            <a:off x="7407275" y="3063240"/>
                            <a:ext cx="89535" cy="198120"/>
                          </a:xfrm>
                          <a:prstGeom prst="rect">
                            <a:avLst/>
                          </a:prstGeom>
                          <a:noFill/>
                          <a:ln>
                            <a:noFill/>
                          </a:ln>
                        </wps:spPr>
                        <wps:txbx>
                          <w:txbxContent>
                            <w:p>
                              <w:r>
                                <w:rPr>
                                  <w:b/>
                                  <w:bCs/>
                                  <w:color w:val="000000"/>
                                  <w:kern w:val="0"/>
                                  <w:sz w:val="14"/>
                                  <w:szCs w:val="14"/>
                                </w:rPr>
                                <w:t>10</w:t>
                              </w:r>
                            </w:p>
                          </w:txbxContent>
                        </wps:txbx>
                        <wps:bodyPr wrap="none" lIns="0" tIns="0" rIns="0" bIns="0" upright="1">
                          <a:spAutoFit/>
                        </wps:bodyPr>
                      </wps:wsp>
                      <wps:wsp>
                        <wps:cNvPr id="1500" name="矩形 1500"/>
                        <wps:cNvSpPr/>
                        <wps:spPr>
                          <a:xfrm>
                            <a:off x="7343140" y="2091690"/>
                            <a:ext cx="53340" cy="198120"/>
                          </a:xfrm>
                          <a:prstGeom prst="rect">
                            <a:avLst/>
                          </a:prstGeom>
                          <a:noFill/>
                          <a:ln>
                            <a:noFill/>
                          </a:ln>
                        </wps:spPr>
                        <wps:txbx>
                          <w:txbxContent>
                            <w:p>
                              <w:r>
                                <w:rPr>
                                  <w:b/>
                                  <w:bCs/>
                                  <w:color w:val="000000"/>
                                  <w:kern w:val="0"/>
                                  <w:sz w:val="14"/>
                                  <w:szCs w:val="14"/>
                                </w:rPr>
                                <w:t>A</w:t>
                              </w:r>
                            </w:p>
                          </w:txbxContent>
                        </wps:txbx>
                        <wps:bodyPr wrap="none" lIns="0" tIns="0" rIns="0" bIns="0" upright="1">
                          <a:spAutoFit/>
                        </wps:bodyPr>
                      </wps:wsp>
                      <wps:wsp>
                        <wps:cNvPr id="1501" name="矩形 1501"/>
                        <wps:cNvSpPr/>
                        <wps:spPr>
                          <a:xfrm>
                            <a:off x="7407275" y="2091690"/>
                            <a:ext cx="89535" cy="198120"/>
                          </a:xfrm>
                          <a:prstGeom prst="rect">
                            <a:avLst/>
                          </a:prstGeom>
                          <a:noFill/>
                          <a:ln>
                            <a:noFill/>
                          </a:ln>
                        </wps:spPr>
                        <wps:txbx>
                          <w:txbxContent>
                            <w:p>
                              <w:r>
                                <w:rPr>
                                  <w:b/>
                                  <w:bCs/>
                                  <w:color w:val="000000"/>
                                  <w:kern w:val="0"/>
                                  <w:sz w:val="14"/>
                                  <w:szCs w:val="14"/>
                                </w:rPr>
                                <w:t>06</w:t>
                              </w:r>
                            </w:p>
                          </w:txbxContent>
                        </wps:txbx>
                        <wps:bodyPr wrap="none" lIns="0" tIns="0" rIns="0" bIns="0" upright="1">
                          <a:spAutoFit/>
                        </wps:bodyPr>
                      </wps:wsp>
                      <wps:wsp>
                        <wps:cNvPr id="1502" name="矩形 1502"/>
                        <wps:cNvSpPr/>
                        <wps:spPr>
                          <a:xfrm>
                            <a:off x="7343140" y="2205990"/>
                            <a:ext cx="53340" cy="198120"/>
                          </a:xfrm>
                          <a:prstGeom prst="rect">
                            <a:avLst/>
                          </a:prstGeom>
                          <a:noFill/>
                          <a:ln>
                            <a:noFill/>
                          </a:ln>
                        </wps:spPr>
                        <wps:txbx>
                          <w:txbxContent>
                            <w:p>
                              <w:r>
                                <w:rPr>
                                  <w:b/>
                                  <w:bCs/>
                                  <w:color w:val="000000"/>
                                  <w:kern w:val="0"/>
                                  <w:sz w:val="14"/>
                                  <w:szCs w:val="14"/>
                                </w:rPr>
                                <w:t>A</w:t>
                              </w:r>
                            </w:p>
                          </w:txbxContent>
                        </wps:txbx>
                        <wps:bodyPr wrap="none" lIns="0" tIns="0" rIns="0" bIns="0" upright="1">
                          <a:spAutoFit/>
                        </wps:bodyPr>
                      </wps:wsp>
                      <wps:wsp>
                        <wps:cNvPr id="1503" name="矩形 1503"/>
                        <wps:cNvSpPr/>
                        <wps:spPr>
                          <a:xfrm>
                            <a:off x="7407275" y="2205990"/>
                            <a:ext cx="89535" cy="198120"/>
                          </a:xfrm>
                          <a:prstGeom prst="rect">
                            <a:avLst/>
                          </a:prstGeom>
                          <a:noFill/>
                          <a:ln>
                            <a:noFill/>
                          </a:ln>
                        </wps:spPr>
                        <wps:txbx>
                          <w:txbxContent>
                            <w:p>
                              <w:r>
                                <w:rPr>
                                  <w:b/>
                                  <w:bCs/>
                                  <w:color w:val="000000"/>
                                  <w:kern w:val="0"/>
                                  <w:sz w:val="14"/>
                                  <w:szCs w:val="14"/>
                                </w:rPr>
                                <w:t>07</w:t>
                              </w:r>
                            </w:p>
                          </w:txbxContent>
                        </wps:txbx>
                        <wps:bodyPr wrap="none" lIns="0" tIns="0" rIns="0" bIns="0" upright="1">
                          <a:spAutoFit/>
                        </wps:bodyPr>
                      </wps:wsp>
                      <wps:wsp>
                        <wps:cNvPr id="1504" name="矩形 1504"/>
                        <wps:cNvSpPr/>
                        <wps:spPr>
                          <a:xfrm>
                            <a:off x="7343140" y="2320290"/>
                            <a:ext cx="53340" cy="198120"/>
                          </a:xfrm>
                          <a:prstGeom prst="rect">
                            <a:avLst/>
                          </a:prstGeom>
                          <a:noFill/>
                          <a:ln>
                            <a:noFill/>
                          </a:ln>
                        </wps:spPr>
                        <wps:txbx>
                          <w:txbxContent>
                            <w:p>
                              <w:r>
                                <w:rPr>
                                  <w:b/>
                                  <w:bCs/>
                                  <w:color w:val="000000"/>
                                  <w:kern w:val="0"/>
                                  <w:sz w:val="14"/>
                                  <w:szCs w:val="14"/>
                                </w:rPr>
                                <w:t>A</w:t>
                              </w:r>
                            </w:p>
                          </w:txbxContent>
                        </wps:txbx>
                        <wps:bodyPr wrap="none" lIns="0" tIns="0" rIns="0" bIns="0" upright="1">
                          <a:spAutoFit/>
                        </wps:bodyPr>
                      </wps:wsp>
                      <wps:wsp>
                        <wps:cNvPr id="1505" name="矩形 1505"/>
                        <wps:cNvSpPr/>
                        <wps:spPr>
                          <a:xfrm>
                            <a:off x="7407275" y="2320290"/>
                            <a:ext cx="89535" cy="198120"/>
                          </a:xfrm>
                          <a:prstGeom prst="rect">
                            <a:avLst/>
                          </a:prstGeom>
                          <a:noFill/>
                          <a:ln>
                            <a:noFill/>
                          </a:ln>
                        </wps:spPr>
                        <wps:txbx>
                          <w:txbxContent>
                            <w:p>
                              <w:r>
                                <w:rPr>
                                  <w:b/>
                                  <w:bCs/>
                                  <w:color w:val="000000"/>
                                  <w:kern w:val="0"/>
                                  <w:sz w:val="14"/>
                                  <w:szCs w:val="14"/>
                                </w:rPr>
                                <w:t>09</w:t>
                              </w:r>
                            </w:p>
                          </w:txbxContent>
                        </wps:txbx>
                        <wps:bodyPr wrap="none" lIns="0" tIns="0" rIns="0" bIns="0" upright="1">
                          <a:spAutoFit/>
                        </wps:bodyPr>
                      </wps:wsp>
                      <wps:wsp>
                        <wps:cNvPr id="1506" name="矩形 1506"/>
                        <wps:cNvSpPr/>
                        <wps:spPr>
                          <a:xfrm>
                            <a:off x="7343140" y="2434590"/>
                            <a:ext cx="53340" cy="198120"/>
                          </a:xfrm>
                          <a:prstGeom prst="rect">
                            <a:avLst/>
                          </a:prstGeom>
                          <a:noFill/>
                          <a:ln>
                            <a:noFill/>
                          </a:ln>
                        </wps:spPr>
                        <wps:txbx>
                          <w:txbxContent>
                            <w:p>
                              <w:r>
                                <w:rPr>
                                  <w:b/>
                                  <w:bCs/>
                                  <w:color w:val="000000"/>
                                  <w:kern w:val="0"/>
                                  <w:sz w:val="14"/>
                                  <w:szCs w:val="14"/>
                                </w:rPr>
                                <w:t>A</w:t>
                              </w:r>
                            </w:p>
                          </w:txbxContent>
                        </wps:txbx>
                        <wps:bodyPr wrap="none" lIns="0" tIns="0" rIns="0" bIns="0" upright="1">
                          <a:spAutoFit/>
                        </wps:bodyPr>
                      </wps:wsp>
                      <wps:wsp>
                        <wps:cNvPr id="1507" name="矩形 1507"/>
                        <wps:cNvSpPr/>
                        <wps:spPr>
                          <a:xfrm>
                            <a:off x="7407275" y="2434590"/>
                            <a:ext cx="89535" cy="198120"/>
                          </a:xfrm>
                          <a:prstGeom prst="rect">
                            <a:avLst/>
                          </a:prstGeom>
                          <a:noFill/>
                          <a:ln>
                            <a:noFill/>
                          </a:ln>
                        </wps:spPr>
                        <wps:txbx>
                          <w:txbxContent>
                            <w:p>
                              <w:r>
                                <w:rPr>
                                  <w:b/>
                                  <w:bCs/>
                                  <w:color w:val="000000"/>
                                  <w:kern w:val="0"/>
                                  <w:sz w:val="14"/>
                                  <w:szCs w:val="14"/>
                                </w:rPr>
                                <w:t>12</w:t>
                              </w:r>
                            </w:p>
                          </w:txbxContent>
                        </wps:txbx>
                        <wps:bodyPr wrap="none" lIns="0" tIns="0" rIns="0" bIns="0" upright="1">
                          <a:spAutoFit/>
                        </wps:bodyPr>
                      </wps:wsp>
                      <wps:wsp>
                        <wps:cNvPr id="1508" name="矩形 1508"/>
                        <wps:cNvSpPr/>
                        <wps:spPr>
                          <a:xfrm>
                            <a:off x="7313930" y="1120775"/>
                            <a:ext cx="53340" cy="198120"/>
                          </a:xfrm>
                          <a:prstGeom prst="rect">
                            <a:avLst/>
                          </a:prstGeom>
                          <a:noFill/>
                          <a:ln>
                            <a:noFill/>
                          </a:ln>
                        </wps:spPr>
                        <wps:txbx>
                          <w:txbxContent>
                            <w:p>
                              <w:r>
                                <w:rPr>
                                  <w:b/>
                                  <w:bCs/>
                                  <w:color w:val="000000"/>
                                  <w:kern w:val="0"/>
                                  <w:sz w:val="14"/>
                                  <w:szCs w:val="14"/>
                                </w:rPr>
                                <w:t>A</w:t>
                              </w:r>
                            </w:p>
                          </w:txbxContent>
                        </wps:txbx>
                        <wps:bodyPr wrap="none" lIns="0" tIns="0" rIns="0" bIns="0" upright="1">
                          <a:spAutoFit/>
                        </wps:bodyPr>
                      </wps:wsp>
                      <wps:wsp>
                        <wps:cNvPr id="1509" name="矩形 1509"/>
                        <wps:cNvSpPr/>
                        <wps:spPr>
                          <a:xfrm>
                            <a:off x="7385685" y="1120775"/>
                            <a:ext cx="89535" cy="198120"/>
                          </a:xfrm>
                          <a:prstGeom prst="rect">
                            <a:avLst/>
                          </a:prstGeom>
                          <a:noFill/>
                          <a:ln>
                            <a:noFill/>
                          </a:ln>
                        </wps:spPr>
                        <wps:txbx>
                          <w:txbxContent>
                            <w:p>
                              <w:r>
                                <w:rPr>
                                  <w:b/>
                                  <w:bCs/>
                                  <w:color w:val="000000"/>
                                  <w:kern w:val="0"/>
                                  <w:sz w:val="14"/>
                                  <w:szCs w:val="14"/>
                                </w:rPr>
                                <w:t>13</w:t>
                              </w:r>
                            </w:p>
                          </w:txbxContent>
                        </wps:txbx>
                        <wps:bodyPr wrap="none" lIns="0" tIns="0" rIns="0" bIns="0" upright="1">
                          <a:spAutoFit/>
                        </wps:bodyPr>
                      </wps:wsp>
                      <wps:wsp>
                        <wps:cNvPr id="1510" name="矩形 1510"/>
                        <wps:cNvSpPr/>
                        <wps:spPr>
                          <a:xfrm>
                            <a:off x="7313930" y="1235075"/>
                            <a:ext cx="53340" cy="198120"/>
                          </a:xfrm>
                          <a:prstGeom prst="rect">
                            <a:avLst/>
                          </a:prstGeom>
                          <a:noFill/>
                          <a:ln>
                            <a:noFill/>
                          </a:ln>
                        </wps:spPr>
                        <wps:txbx>
                          <w:txbxContent>
                            <w:p>
                              <w:r>
                                <w:rPr>
                                  <w:b/>
                                  <w:bCs/>
                                  <w:color w:val="000000"/>
                                  <w:kern w:val="0"/>
                                  <w:sz w:val="14"/>
                                  <w:szCs w:val="14"/>
                                </w:rPr>
                                <w:t>A</w:t>
                              </w:r>
                            </w:p>
                          </w:txbxContent>
                        </wps:txbx>
                        <wps:bodyPr wrap="none" lIns="0" tIns="0" rIns="0" bIns="0" upright="1">
                          <a:spAutoFit/>
                        </wps:bodyPr>
                      </wps:wsp>
                      <wps:wsp>
                        <wps:cNvPr id="1511" name="矩形 1511"/>
                        <wps:cNvSpPr/>
                        <wps:spPr>
                          <a:xfrm>
                            <a:off x="7385685" y="1235075"/>
                            <a:ext cx="89535" cy="198120"/>
                          </a:xfrm>
                          <a:prstGeom prst="rect">
                            <a:avLst/>
                          </a:prstGeom>
                          <a:noFill/>
                          <a:ln>
                            <a:noFill/>
                          </a:ln>
                        </wps:spPr>
                        <wps:txbx>
                          <w:txbxContent>
                            <w:p>
                              <w:r>
                                <w:rPr>
                                  <w:b/>
                                  <w:bCs/>
                                  <w:color w:val="000000"/>
                                  <w:kern w:val="0"/>
                                  <w:sz w:val="14"/>
                                  <w:szCs w:val="14"/>
                                </w:rPr>
                                <w:t>14</w:t>
                              </w:r>
                            </w:p>
                          </w:txbxContent>
                        </wps:txbx>
                        <wps:bodyPr wrap="none" lIns="0" tIns="0" rIns="0" bIns="0" upright="1">
                          <a:spAutoFit/>
                        </wps:bodyPr>
                      </wps:wsp>
                      <wps:wsp>
                        <wps:cNvPr id="1512" name="矩形 1512"/>
                        <wps:cNvSpPr/>
                        <wps:spPr>
                          <a:xfrm>
                            <a:off x="7313930" y="1349375"/>
                            <a:ext cx="53340" cy="198120"/>
                          </a:xfrm>
                          <a:prstGeom prst="rect">
                            <a:avLst/>
                          </a:prstGeom>
                          <a:noFill/>
                          <a:ln>
                            <a:noFill/>
                          </a:ln>
                        </wps:spPr>
                        <wps:txbx>
                          <w:txbxContent>
                            <w:p>
                              <w:r>
                                <w:rPr>
                                  <w:b/>
                                  <w:bCs/>
                                  <w:color w:val="000000"/>
                                  <w:kern w:val="0"/>
                                  <w:sz w:val="14"/>
                                  <w:szCs w:val="14"/>
                                </w:rPr>
                                <w:t>A</w:t>
                              </w:r>
                            </w:p>
                          </w:txbxContent>
                        </wps:txbx>
                        <wps:bodyPr wrap="none" lIns="0" tIns="0" rIns="0" bIns="0" upright="1">
                          <a:spAutoFit/>
                        </wps:bodyPr>
                      </wps:wsp>
                      <wps:wsp>
                        <wps:cNvPr id="1513" name="矩形 1513"/>
                        <wps:cNvSpPr/>
                        <wps:spPr>
                          <a:xfrm>
                            <a:off x="7385685" y="1349375"/>
                            <a:ext cx="89535" cy="198120"/>
                          </a:xfrm>
                          <a:prstGeom prst="rect">
                            <a:avLst/>
                          </a:prstGeom>
                          <a:noFill/>
                          <a:ln>
                            <a:noFill/>
                          </a:ln>
                        </wps:spPr>
                        <wps:txbx>
                          <w:txbxContent>
                            <w:p>
                              <w:r>
                                <w:rPr>
                                  <w:b/>
                                  <w:bCs/>
                                  <w:color w:val="000000"/>
                                  <w:kern w:val="0"/>
                                  <w:sz w:val="14"/>
                                  <w:szCs w:val="14"/>
                                </w:rPr>
                                <w:t>15</w:t>
                              </w:r>
                            </w:p>
                          </w:txbxContent>
                        </wps:txbx>
                        <wps:bodyPr wrap="none" lIns="0" tIns="0" rIns="0" bIns="0" upright="1">
                          <a:spAutoFit/>
                        </wps:bodyPr>
                      </wps:wsp>
                      <wps:wsp>
                        <wps:cNvPr id="1514" name="矩形 1514"/>
                        <wps:cNvSpPr/>
                        <wps:spPr>
                          <a:xfrm>
                            <a:off x="980440" y="4305935"/>
                            <a:ext cx="229235" cy="198120"/>
                          </a:xfrm>
                          <a:prstGeom prst="rect">
                            <a:avLst/>
                          </a:prstGeom>
                          <a:noFill/>
                          <a:ln>
                            <a:noFill/>
                          </a:ln>
                        </wps:spPr>
                        <wps:txbx>
                          <w:txbxContent>
                            <w:p>
                              <w:r>
                                <w:rPr>
                                  <w:rFonts w:hint="eastAsia" w:ascii="宋体" w:cs="宋体"/>
                                  <w:b/>
                                  <w:bCs/>
                                  <w:color w:val="000000"/>
                                  <w:kern w:val="0"/>
                                  <w:sz w:val="18"/>
                                  <w:szCs w:val="18"/>
                                </w:rPr>
                                <w:t>接警</w:t>
                              </w:r>
                            </w:p>
                          </w:txbxContent>
                        </wps:txbx>
                        <wps:bodyPr wrap="none" lIns="0" tIns="0" rIns="0" bIns="0" upright="1">
                          <a:spAutoFit/>
                        </wps:bodyPr>
                      </wps:wsp>
                      <wps:wsp>
                        <wps:cNvPr id="1515" name="矩形 1515"/>
                        <wps:cNvSpPr/>
                        <wps:spPr>
                          <a:xfrm>
                            <a:off x="980440" y="4441190"/>
                            <a:ext cx="229235" cy="198120"/>
                          </a:xfrm>
                          <a:prstGeom prst="rect">
                            <a:avLst/>
                          </a:prstGeom>
                          <a:noFill/>
                          <a:ln>
                            <a:noFill/>
                          </a:ln>
                        </wps:spPr>
                        <wps:txbx>
                          <w:txbxContent>
                            <w:p>
                              <w:r>
                                <w:rPr>
                                  <w:rFonts w:hint="eastAsia" w:ascii="宋体" w:cs="宋体"/>
                                  <w:b/>
                                  <w:bCs/>
                                  <w:color w:val="000000"/>
                                  <w:kern w:val="0"/>
                                  <w:sz w:val="18"/>
                                  <w:szCs w:val="18"/>
                                </w:rPr>
                                <w:t>人员</w:t>
                              </w:r>
                            </w:p>
                          </w:txbxContent>
                        </wps:txbx>
                        <wps:bodyPr wrap="none" lIns="0" tIns="0" rIns="0" bIns="0" upright="1">
                          <a:spAutoFit/>
                        </wps:bodyPr>
                      </wps:wsp>
                      <wps:wsp>
                        <wps:cNvPr id="1516" name="矩形 1516"/>
                        <wps:cNvSpPr/>
                        <wps:spPr>
                          <a:xfrm>
                            <a:off x="5460365" y="4283710"/>
                            <a:ext cx="44450" cy="198120"/>
                          </a:xfrm>
                          <a:prstGeom prst="rect">
                            <a:avLst/>
                          </a:prstGeom>
                          <a:noFill/>
                          <a:ln>
                            <a:noFill/>
                          </a:ln>
                        </wps:spPr>
                        <wps:txbx>
                          <w:txbxContent>
                            <w:p>
                              <w:r>
                                <w:rPr>
                                  <w:rFonts w:ascii="宋体" w:cs="宋体"/>
                                  <w:b/>
                                  <w:bCs/>
                                  <w:color w:val="000000"/>
                                  <w:kern w:val="0"/>
                                  <w:sz w:val="14"/>
                                  <w:szCs w:val="14"/>
                                </w:rPr>
                                <w:t>(</w:t>
                              </w:r>
                            </w:p>
                          </w:txbxContent>
                        </wps:txbx>
                        <wps:bodyPr wrap="none" lIns="0" tIns="0" rIns="0" bIns="0" upright="1">
                          <a:spAutoFit/>
                        </wps:bodyPr>
                      </wps:wsp>
                      <wps:wsp>
                        <wps:cNvPr id="1517" name="矩形 1517"/>
                        <wps:cNvSpPr/>
                        <wps:spPr>
                          <a:xfrm>
                            <a:off x="5510530" y="4283710"/>
                            <a:ext cx="89535" cy="198120"/>
                          </a:xfrm>
                          <a:prstGeom prst="rect">
                            <a:avLst/>
                          </a:prstGeom>
                          <a:noFill/>
                          <a:ln>
                            <a:noFill/>
                          </a:ln>
                        </wps:spPr>
                        <wps:txbx>
                          <w:txbxContent>
                            <w:p>
                              <w:r>
                                <w:rPr>
                                  <w:rFonts w:ascii="宋体" w:cs="宋体"/>
                                  <w:b/>
                                  <w:bCs/>
                                  <w:color w:val="000000"/>
                                  <w:kern w:val="0"/>
                                  <w:sz w:val="14"/>
                                  <w:szCs w:val="14"/>
                                </w:rPr>
                                <w:t>03</w:t>
                              </w:r>
                            </w:p>
                          </w:txbxContent>
                        </wps:txbx>
                        <wps:bodyPr wrap="none" lIns="0" tIns="0" rIns="0" bIns="0" upright="1">
                          <a:spAutoFit/>
                        </wps:bodyPr>
                      </wps:wsp>
                      <wps:wsp>
                        <wps:cNvPr id="1518" name="矩形 1518"/>
                        <wps:cNvSpPr/>
                        <wps:spPr>
                          <a:xfrm>
                            <a:off x="5603875" y="4283710"/>
                            <a:ext cx="44450" cy="198120"/>
                          </a:xfrm>
                          <a:prstGeom prst="rect">
                            <a:avLst/>
                          </a:prstGeom>
                          <a:noFill/>
                          <a:ln>
                            <a:noFill/>
                          </a:ln>
                        </wps:spPr>
                        <wps:txbx>
                          <w:txbxContent>
                            <w:p>
                              <w:r>
                                <w:rPr>
                                  <w:rFonts w:ascii="宋体" w:cs="宋体"/>
                                  <w:b/>
                                  <w:bCs/>
                                  <w:color w:val="000000"/>
                                  <w:kern w:val="0"/>
                                  <w:sz w:val="14"/>
                                  <w:szCs w:val="14"/>
                                </w:rPr>
                                <w:t>)</w:t>
                              </w:r>
                            </w:p>
                          </w:txbxContent>
                        </wps:txbx>
                        <wps:bodyPr wrap="none" lIns="0" tIns="0" rIns="0" bIns="0" upright="1">
                          <a:spAutoFit/>
                        </wps:bodyPr>
                      </wps:wsp>
                      <wps:wsp>
                        <wps:cNvPr id="1519" name="矩形 1519"/>
                        <wps:cNvSpPr/>
                        <wps:spPr>
                          <a:xfrm>
                            <a:off x="5654040" y="4283710"/>
                            <a:ext cx="1338580" cy="198120"/>
                          </a:xfrm>
                          <a:prstGeom prst="rect">
                            <a:avLst/>
                          </a:prstGeom>
                          <a:noFill/>
                          <a:ln>
                            <a:noFill/>
                          </a:ln>
                        </wps:spPr>
                        <wps:txbx>
                          <w:txbxContent>
                            <w:p>
                              <w:r>
                                <w:rPr>
                                  <w:rFonts w:hint="eastAsia" w:ascii="宋体" w:cs="宋体"/>
                                  <w:b/>
                                  <w:bCs/>
                                  <w:color w:val="000000"/>
                                  <w:kern w:val="0"/>
                                  <w:sz w:val="14"/>
                                  <w:szCs w:val="14"/>
                                </w:rPr>
                                <w:t>接收信息并上报市专项应急指挥部</w:t>
                              </w:r>
                            </w:p>
                          </w:txbxContent>
                        </wps:txbx>
                        <wps:bodyPr wrap="none" lIns="0" tIns="0" rIns="0" bIns="0" upright="1">
                          <a:spAutoFit/>
                        </wps:bodyPr>
                      </wps:wsp>
                      <wps:wsp>
                        <wps:cNvPr id="1520" name="矩形 1520"/>
                        <wps:cNvSpPr/>
                        <wps:spPr>
                          <a:xfrm>
                            <a:off x="5460365" y="4398010"/>
                            <a:ext cx="267335" cy="198120"/>
                          </a:xfrm>
                          <a:prstGeom prst="rect">
                            <a:avLst/>
                          </a:prstGeom>
                          <a:noFill/>
                          <a:ln>
                            <a:noFill/>
                          </a:ln>
                        </wps:spPr>
                        <wps:txbx>
                          <w:txbxContent>
                            <w:p>
                              <w:r>
                                <w:rPr>
                                  <w:rFonts w:hint="eastAsia" w:ascii="宋体" w:cs="宋体"/>
                                  <w:b/>
                                  <w:bCs/>
                                  <w:color w:val="000000"/>
                                  <w:kern w:val="0"/>
                                  <w:sz w:val="14"/>
                                  <w:szCs w:val="14"/>
                                </w:rPr>
                                <w:t>办公室</w:t>
                              </w:r>
                            </w:p>
                          </w:txbxContent>
                        </wps:txbx>
                        <wps:bodyPr wrap="none" lIns="0" tIns="0" rIns="0" bIns="0" upright="1">
                          <a:spAutoFit/>
                        </wps:bodyPr>
                      </wps:wsp>
                      <wps:wsp>
                        <wps:cNvPr id="1521" name="矩形 1521"/>
                        <wps:cNvSpPr/>
                        <wps:spPr>
                          <a:xfrm>
                            <a:off x="5746750" y="4398010"/>
                            <a:ext cx="88900" cy="198120"/>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522" name="矩形 1522"/>
                        <wps:cNvSpPr/>
                        <wps:spPr>
                          <a:xfrm>
                            <a:off x="5840095" y="4398010"/>
                            <a:ext cx="1160145" cy="198120"/>
                          </a:xfrm>
                          <a:prstGeom prst="rect">
                            <a:avLst/>
                          </a:prstGeom>
                          <a:noFill/>
                          <a:ln>
                            <a:noFill/>
                          </a:ln>
                        </wps:spPr>
                        <wps:txbx>
                          <w:txbxContent>
                            <w:p>
                              <w:r>
                                <w:rPr>
                                  <w:rFonts w:hint="eastAsia" w:ascii="宋体" w:cs="宋体"/>
                                  <w:b/>
                                  <w:bCs/>
                                  <w:color w:val="000000"/>
                                  <w:kern w:val="0"/>
                                  <w:sz w:val="14"/>
                                  <w:szCs w:val="14"/>
                                </w:rPr>
                                <w:t>同时将信息转发至市应急管理</w:t>
                              </w:r>
                            </w:p>
                          </w:txbxContent>
                        </wps:txbx>
                        <wps:bodyPr wrap="none" lIns="0" tIns="0" rIns="0" bIns="0" upright="1">
                          <a:spAutoFit/>
                        </wps:bodyPr>
                      </wps:wsp>
                      <wps:wsp>
                        <wps:cNvPr id="1523" name="矩形 1523"/>
                        <wps:cNvSpPr/>
                        <wps:spPr>
                          <a:xfrm>
                            <a:off x="5460365" y="4512310"/>
                            <a:ext cx="445770" cy="198120"/>
                          </a:xfrm>
                          <a:prstGeom prst="rect">
                            <a:avLst/>
                          </a:prstGeom>
                          <a:noFill/>
                          <a:ln>
                            <a:noFill/>
                          </a:ln>
                        </wps:spPr>
                        <wps:txbx>
                          <w:txbxContent>
                            <w:p>
                              <w:r>
                                <w:rPr>
                                  <w:rFonts w:hint="eastAsia" w:ascii="宋体" w:cs="宋体"/>
                                  <w:b/>
                                  <w:bCs/>
                                  <w:color w:val="000000"/>
                                  <w:kern w:val="0"/>
                                  <w:sz w:val="14"/>
                                  <w:szCs w:val="14"/>
                                </w:rPr>
                                <w:t>局接警中心</w:t>
                              </w:r>
                            </w:p>
                          </w:txbxContent>
                        </wps:txbx>
                        <wps:bodyPr wrap="none" lIns="0" tIns="0" rIns="0" bIns="0" upright="1">
                          <a:spAutoFit/>
                        </wps:bodyPr>
                      </wps:wsp>
                      <wps:wsp>
                        <wps:cNvPr id="1524" name="矩形 1524"/>
                        <wps:cNvSpPr/>
                        <wps:spPr>
                          <a:xfrm>
                            <a:off x="5940425" y="4512310"/>
                            <a:ext cx="88900" cy="198120"/>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525" name="矩形 1525"/>
                        <wps:cNvSpPr/>
                        <wps:spPr>
                          <a:xfrm>
                            <a:off x="450850" y="4262755"/>
                            <a:ext cx="458470" cy="198120"/>
                          </a:xfrm>
                          <a:prstGeom prst="rect">
                            <a:avLst/>
                          </a:prstGeom>
                          <a:noFill/>
                          <a:ln>
                            <a:noFill/>
                          </a:ln>
                        </wps:spPr>
                        <wps:txbx>
                          <w:txbxContent>
                            <w:p>
                              <w:r>
                                <w:rPr>
                                  <w:rFonts w:hint="eastAsia" w:ascii="宋体" w:cs="宋体"/>
                                  <w:b/>
                                  <w:bCs/>
                                  <w:color w:val="000000"/>
                                  <w:kern w:val="0"/>
                                  <w:sz w:val="18"/>
                                  <w:szCs w:val="18"/>
                                </w:rPr>
                                <w:t>报警中心</w:t>
                              </w:r>
                            </w:p>
                          </w:txbxContent>
                        </wps:txbx>
                        <wps:bodyPr wrap="none" lIns="0" tIns="0" rIns="0" bIns="0" upright="1">
                          <a:spAutoFit/>
                        </wps:bodyPr>
                      </wps:wsp>
                      <wps:wsp>
                        <wps:cNvPr id="1526" name="矩形 1526"/>
                        <wps:cNvSpPr/>
                        <wps:spPr>
                          <a:xfrm>
                            <a:off x="450850" y="4398645"/>
                            <a:ext cx="172720" cy="198120"/>
                          </a:xfrm>
                          <a:prstGeom prst="rect">
                            <a:avLst/>
                          </a:prstGeom>
                          <a:noFill/>
                          <a:ln>
                            <a:noFill/>
                          </a:ln>
                        </wps:spPr>
                        <wps:txbx>
                          <w:txbxContent>
                            <w:p>
                              <w:r>
                                <w:rPr>
                                  <w:rFonts w:ascii="宋体" w:cs="宋体"/>
                                  <w:b/>
                                  <w:bCs/>
                                  <w:color w:val="000000"/>
                                  <w:kern w:val="0"/>
                                  <w:sz w:val="18"/>
                                  <w:szCs w:val="18"/>
                                </w:rPr>
                                <w:t>110</w:t>
                              </w:r>
                            </w:p>
                          </w:txbxContent>
                        </wps:txbx>
                        <wps:bodyPr wrap="none" lIns="0" tIns="0" rIns="0" bIns="0" upright="1">
                          <a:spAutoFit/>
                        </wps:bodyPr>
                      </wps:wsp>
                      <wps:wsp>
                        <wps:cNvPr id="1527" name="矩形 1527"/>
                        <wps:cNvSpPr/>
                        <wps:spPr>
                          <a:xfrm>
                            <a:off x="622935" y="4398645"/>
                            <a:ext cx="114300" cy="198120"/>
                          </a:xfrm>
                          <a:prstGeom prst="rect">
                            <a:avLst/>
                          </a:prstGeom>
                          <a:noFill/>
                          <a:ln>
                            <a:noFill/>
                          </a:ln>
                        </wps:spPr>
                        <wps:txbx>
                          <w:txbxContent>
                            <w:p>
                              <w:r>
                                <w:rPr>
                                  <w:rFonts w:hint="eastAsia" w:ascii="宋体" w:cs="宋体"/>
                                  <w:b/>
                                  <w:bCs/>
                                  <w:color w:val="000000"/>
                                  <w:kern w:val="0"/>
                                  <w:sz w:val="18"/>
                                  <w:szCs w:val="18"/>
                                </w:rPr>
                                <w:t>、</w:t>
                              </w:r>
                            </w:p>
                          </w:txbxContent>
                        </wps:txbx>
                        <wps:bodyPr wrap="none" lIns="0" tIns="0" rIns="0" bIns="0" upright="1">
                          <a:spAutoFit/>
                        </wps:bodyPr>
                      </wps:wsp>
                      <wps:wsp>
                        <wps:cNvPr id="1528" name="矩形 1528"/>
                        <wps:cNvSpPr/>
                        <wps:spPr>
                          <a:xfrm>
                            <a:off x="737235" y="4398645"/>
                            <a:ext cx="172720" cy="198120"/>
                          </a:xfrm>
                          <a:prstGeom prst="rect">
                            <a:avLst/>
                          </a:prstGeom>
                          <a:noFill/>
                          <a:ln>
                            <a:noFill/>
                          </a:ln>
                        </wps:spPr>
                        <wps:txbx>
                          <w:txbxContent>
                            <w:p>
                              <w:r>
                                <w:rPr>
                                  <w:rFonts w:ascii="宋体" w:cs="宋体"/>
                                  <w:b/>
                                  <w:bCs/>
                                  <w:color w:val="000000"/>
                                  <w:kern w:val="0"/>
                                  <w:sz w:val="18"/>
                                  <w:szCs w:val="18"/>
                                </w:rPr>
                                <w:t>119</w:t>
                              </w:r>
                            </w:p>
                          </w:txbxContent>
                        </wps:txbx>
                        <wps:bodyPr wrap="none" lIns="0" tIns="0" rIns="0" bIns="0" upright="1">
                          <a:spAutoFit/>
                        </wps:bodyPr>
                      </wps:wsp>
                      <wps:wsp>
                        <wps:cNvPr id="1529" name="矩形 1529"/>
                        <wps:cNvSpPr/>
                        <wps:spPr>
                          <a:xfrm>
                            <a:off x="450850" y="4533900"/>
                            <a:ext cx="172720" cy="198120"/>
                          </a:xfrm>
                          <a:prstGeom prst="rect">
                            <a:avLst/>
                          </a:prstGeom>
                          <a:noFill/>
                          <a:ln>
                            <a:noFill/>
                          </a:ln>
                        </wps:spPr>
                        <wps:txbx>
                          <w:txbxContent>
                            <w:p>
                              <w:r>
                                <w:rPr>
                                  <w:rFonts w:ascii="宋体" w:cs="宋体"/>
                                  <w:b/>
                                  <w:bCs/>
                                  <w:color w:val="000000"/>
                                  <w:kern w:val="0"/>
                                  <w:sz w:val="18"/>
                                  <w:szCs w:val="18"/>
                                </w:rPr>
                                <w:t>120</w:t>
                              </w:r>
                            </w:p>
                          </w:txbxContent>
                        </wps:txbx>
                        <wps:bodyPr wrap="none" lIns="0" tIns="0" rIns="0" bIns="0" upright="1">
                          <a:spAutoFit/>
                        </wps:bodyPr>
                      </wps:wsp>
                      <wps:wsp>
                        <wps:cNvPr id="1530" name="矩形 1530"/>
                        <wps:cNvSpPr/>
                        <wps:spPr>
                          <a:xfrm>
                            <a:off x="622935" y="4533900"/>
                            <a:ext cx="114300" cy="198120"/>
                          </a:xfrm>
                          <a:prstGeom prst="rect">
                            <a:avLst/>
                          </a:prstGeom>
                          <a:noFill/>
                          <a:ln>
                            <a:noFill/>
                          </a:ln>
                        </wps:spPr>
                        <wps:txbx>
                          <w:txbxContent>
                            <w:p>
                              <w:r>
                                <w:rPr>
                                  <w:rFonts w:hint="eastAsia" w:ascii="宋体" w:cs="宋体"/>
                                  <w:b/>
                                  <w:bCs/>
                                  <w:color w:val="000000"/>
                                  <w:kern w:val="0"/>
                                  <w:sz w:val="18"/>
                                  <w:szCs w:val="18"/>
                                </w:rPr>
                                <w:t>、</w:t>
                              </w:r>
                            </w:p>
                          </w:txbxContent>
                        </wps:txbx>
                        <wps:bodyPr wrap="none" lIns="0" tIns="0" rIns="0" bIns="0" upright="1">
                          <a:spAutoFit/>
                        </wps:bodyPr>
                      </wps:wsp>
                      <wps:wsp>
                        <wps:cNvPr id="1531" name="矩形 1531"/>
                        <wps:cNvSpPr/>
                        <wps:spPr>
                          <a:xfrm>
                            <a:off x="737235" y="4533900"/>
                            <a:ext cx="172720" cy="198120"/>
                          </a:xfrm>
                          <a:prstGeom prst="rect">
                            <a:avLst/>
                          </a:prstGeom>
                          <a:noFill/>
                          <a:ln>
                            <a:noFill/>
                          </a:ln>
                        </wps:spPr>
                        <wps:txbx>
                          <w:txbxContent>
                            <w:p>
                              <w:r>
                                <w:rPr>
                                  <w:rFonts w:ascii="宋体" w:cs="宋体"/>
                                  <w:b/>
                                  <w:bCs/>
                                  <w:color w:val="000000"/>
                                  <w:kern w:val="0"/>
                                  <w:sz w:val="18"/>
                                  <w:szCs w:val="18"/>
                                </w:rPr>
                                <w:t>122</w:t>
                              </w:r>
                            </w:p>
                          </w:txbxContent>
                        </wps:txbx>
                        <wps:bodyPr wrap="none" lIns="0" tIns="0" rIns="0" bIns="0" upright="1">
                          <a:spAutoFit/>
                        </wps:bodyPr>
                      </wps:wsp>
                      <wps:wsp>
                        <wps:cNvPr id="1532" name="矩形 1532"/>
                        <wps:cNvSpPr/>
                        <wps:spPr>
                          <a:xfrm>
                            <a:off x="7313930" y="4384040"/>
                            <a:ext cx="53340" cy="198120"/>
                          </a:xfrm>
                          <a:prstGeom prst="rect">
                            <a:avLst/>
                          </a:prstGeom>
                          <a:noFill/>
                          <a:ln>
                            <a:noFill/>
                          </a:ln>
                        </wps:spPr>
                        <wps:txbx>
                          <w:txbxContent>
                            <w:p>
                              <w:r>
                                <w:rPr>
                                  <w:b/>
                                  <w:bCs/>
                                  <w:color w:val="000000"/>
                                  <w:kern w:val="0"/>
                                  <w:sz w:val="14"/>
                                  <w:szCs w:val="14"/>
                                </w:rPr>
                                <w:t>A</w:t>
                              </w:r>
                            </w:p>
                          </w:txbxContent>
                        </wps:txbx>
                        <wps:bodyPr wrap="none" lIns="0" tIns="0" rIns="0" bIns="0" upright="1">
                          <a:spAutoFit/>
                        </wps:bodyPr>
                      </wps:wsp>
                      <wps:wsp>
                        <wps:cNvPr id="1533" name="矩形 1533"/>
                        <wps:cNvSpPr/>
                        <wps:spPr>
                          <a:xfrm>
                            <a:off x="7385685" y="4384040"/>
                            <a:ext cx="89535" cy="198120"/>
                          </a:xfrm>
                          <a:prstGeom prst="rect">
                            <a:avLst/>
                          </a:prstGeom>
                          <a:noFill/>
                          <a:ln>
                            <a:noFill/>
                          </a:ln>
                        </wps:spPr>
                        <wps:txbx>
                          <w:txbxContent>
                            <w:p>
                              <w:r>
                                <w:rPr>
                                  <w:b/>
                                  <w:bCs/>
                                  <w:color w:val="000000"/>
                                  <w:kern w:val="0"/>
                                  <w:sz w:val="14"/>
                                  <w:szCs w:val="14"/>
                                </w:rPr>
                                <w:t>03</w:t>
                              </w:r>
                            </w:p>
                          </w:txbxContent>
                        </wps:txbx>
                        <wps:bodyPr wrap="none" lIns="0" tIns="0" rIns="0" bIns="0" upright="1">
                          <a:spAutoFit/>
                        </wps:bodyPr>
                      </wps:wsp>
                      <wps:wsp>
                        <wps:cNvPr id="1534" name="矩形 1534"/>
                        <wps:cNvSpPr/>
                        <wps:spPr>
                          <a:xfrm>
                            <a:off x="1477010" y="4248785"/>
                            <a:ext cx="1104900" cy="404495"/>
                          </a:xfrm>
                          <a:prstGeom prst="rect">
                            <a:avLst/>
                          </a:prstGeom>
                          <a:solidFill>
                            <a:srgbClr val="FFFFFF"/>
                          </a:solidFill>
                          <a:ln>
                            <a:noFill/>
                          </a:ln>
                        </wps:spPr>
                        <wps:bodyPr upright="1"/>
                      </wps:wsp>
                      <wps:wsp>
                        <wps:cNvPr id="1535" name="矩形 1535"/>
                        <wps:cNvSpPr/>
                        <wps:spPr>
                          <a:xfrm>
                            <a:off x="1477010" y="4248785"/>
                            <a:ext cx="1104900" cy="404495"/>
                          </a:xfrm>
                          <a:prstGeom prst="rect">
                            <a:avLst/>
                          </a:prstGeom>
                          <a:noFill/>
                          <a:ln w="4" cap="rnd" cmpd="sng">
                            <a:solidFill>
                              <a:srgbClr val="000000"/>
                            </a:solidFill>
                            <a:prstDash val="solid"/>
                            <a:round/>
                            <a:headEnd type="none" w="med" len="med"/>
                            <a:tailEnd type="none" w="med" len="med"/>
                          </a:ln>
                        </wps:spPr>
                        <wps:bodyPr upright="1"/>
                      </wps:wsp>
                      <wps:wsp>
                        <wps:cNvPr id="1536" name="矩形 1536"/>
                        <wps:cNvSpPr/>
                        <wps:spPr>
                          <a:xfrm>
                            <a:off x="1553210" y="4283710"/>
                            <a:ext cx="892175" cy="198120"/>
                          </a:xfrm>
                          <a:prstGeom prst="rect">
                            <a:avLst/>
                          </a:prstGeom>
                          <a:noFill/>
                          <a:ln>
                            <a:noFill/>
                          </a:ln>
                        </wps:spPr>
                        <wps:txbx>
                          <w:txbxContent>
                            <w:p>
                              <w:r>
                                <w:rPr>
                                  <w:rFonts w:hint="eastAsia" w:ascii="宋体" w:cs="宋体"/>
                                  <w:b/>
                                  <w:bCs/>
                                  <w:color w:val="000000"/>
                                  <w:kern w:val="0"/>
                                  <w:sz w:val="14"/>
                                  <w:szCs w:val="14"/>
                                </w:rPr>
                                <w:t>接收信息并上报相关部</w:t>
                              </w:r>
                            </w:p>
                          </w:txbxContent>
                        </wps:txbx>
                        <wps:bodyPr wrap="none" lIns="0" tIns="0" rIns="0" bIns="0" upright="1">
                          <a:spAutoFit/>
                        </wps:bodyPr>
                      </wps:wsp>
                      <wps:wsp>
                        <wps:cNvPr id="1537" name="矩形 1537"/>
                        <wps:cNvSpPr/>
                        <wps:spPr>
                          <a:xfrm>
                            <a:off x="1503045" y="4398010"/>
                            <a:ext cx="88900" cy="198120"/>
                          </a:xfrm>
                          <a:prstGeom prst="rect">
                            <a:avLst/>
                          </a:prstGeom>
                          <a:noFill/>
                          <a:ln>
                            <a:noFill/>
                          </a:ln>
                        </wps:spPr>
                        <wps:txbx>
                          <w:txbxContent>
                            <w:p>
                              <w:r>
                                <w:rPr>
                                  <w:rFonts w:hint="eastAsia" w:ascii="宋体" w:cs="宋体"/>
                                  <w:b/>
                                  <w:bCs/>
                                  <w:color w:val="000000"/>
                                  <w:kern w:val="0"/>
                                  <w:sz w:val="14"/>
                                  <w:szCs w:val="14"/>
                                </w:rPr>
                                <w:t>门</w:t>
                              </w:r>
                            </w:p>
                          </w:txbxContent>
                        </wps:txbx>
                        <wps:bodyPr wrap="none" lIns="0" tIns="0" rIns="0" bIns="0" upright="1">
                          <a:spAutoFit/>
                        </wps:bodyPr>
                      </wps:wsp>
                      <wps:wsp>
                        <wps:cNvPr id="1538" name="矩形 1538"/>
                        <wps:cNvSpPr/>
                        <wps:spPr>
                          <a:xfrm>
                            <a:off x="1595755" y="4398010"/>
                            <a:ext cx="88900" cy="198120"/>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539" name="矩形 1539"/>
                        <wps:cNvSpPr/>
                        <wps:spPr>
                          <a:xfrm>
                            <a:off x="1696085" y="4398010"/>
                            <a:ext cx="802640" cy="198120"/>
                          </a:xfrm>
                          <a:prstGeom prst="rect">
                            <a:avLst/>
                          </a:prstGeom>
                          <a:noFill/>
                          <a:ln>
                            <a:noFill/>
                          </a:ln>
                        </wps:spPr>
                        <wps:txbx>
                          <w:txbxContent>
                            <w:p>
                              <w:r>
                                <w:rPr>
                                  <w:rFonts w:hint="eastAsia" w:ascii="宋体" w:cs="宋体"/>
                                  <w:b/>
                                  <w:bCs/>
                                  <w:color w:val="000000"/>
                                  <w:kern w:val="0"/>
                                  <w:sz w:val="14"/>
                                  <w:szCs w:val="14"/>
                                </w:rPr>
                                <w:t>将信息转发至市应急</w:t>
                              </w:r>
                            </w:p>
                          </w:txbxContent>
                        </wps:txbx>
                        <wps:bodyPr wrap="none" lIns="0" tIns="0" rIns="0" bIns="0" upright="1">
                          <a:spAutoFit/>
                        </wps:bodyPr>
                      </wps:wsp>
                      <wps:wsp>
                        <wps:cNvPr id="1540" name="矩形 1540"/>
                        <wps:cNvSpPr/>
                        <wps:spPr>
                          <a:xfrm>
                            <a:off x="1553210" y="4519295"/>
                            <a:ext cx="624205" cy="198120"/>
                          </a:xfrm>
                          <a:prstGeom prst="rect">
                            <a:avLst/>
                          </a:prstGeom>
                          <a:noFill/>
                          <a:ln>
                            <a:noFill/>
                          </a:ln>
                        </wps:spPr>
                        <wps:txbx>
                          <w:txbxContent>
                            <w:p>
                              <w:r>
                                <w:rPr>
                                  <w:rFonts w:hint="eastAsia" w:ascii="宋体" w:cs="宋体"/>
                                  <w:b/>
                                  <w:bCs/>
                                  <w:color w:val="000000"/>
                                  <w:kern w:val="0"/>
                                  <w:sz w:val="14"/>
                                  <w:szCs w:val="14"/>
                                </w:rPr>
                                <w:t>管理局接警中心</w:t>
                              </w:r>
                            </w:p>
                          </w:txbxContent>
                        </wps:txbx>
                        <wps:bodyPr wrap="none" lIns="0" tIns="0" rIns="0" bIns="0" upright="1">
                          <a:spAutoFit/>
                        </wps:bodyPr>
                      </wps:wsp>
                      <wps:wsp>
                        <wps:cNvPr id="1541" name="矩形 1541"/>
                        <wps:cNvSpPr/>
                        <wps:spPr>
                          <a:xfrm>
                            <a:off x="2218690" y="4519295"/>
                            <a:ext cx="88900" cy="198120"/>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542" name="矩形 1542"/>
                        <wps:cNvSpPr/>
                        <wps:spPr>
                          <a:xfrm>
                            <a:off x="2319020" y="4512310"/>
                            <a:ext cx="89535" cy="198120"/>
                          </a:xfrm>
                          <a:prstGeom prst="rect">
                            <a:avLst/>
                          </a:prstGeom>
                          <a:noFill/>
                          <a:ln>
                            <a:noFill/>
                          </a:ln>
                        </wps:spPr>
                        <wps:txbx>
                          <w:txbxContent>
                            <w:p>
                              <w:r>
                                <w:rPr>
                                  <w:b/>
                                  <w:bCs/>
                                  <w:color w:val="000000"/>
                                  <w:kern w:val="0"/>
                                  <w:sz w:val="14"/>
                                  <w:szCs w:val="14"/>
                                </w:rPr>
                                <w:t>03</w:t>
                              </w:r>
                            </w:p>
                          </w:txbxContent>
                        </wps:txbx>
                        <wps:bodyPr wrap="none" lIns="0" tIns="0" rIns="0" bIns="0" upright="1">
                          <a:spAutoFit/>
                        </wps:bodyPr>
                      </wps:wsp>
                      <wps:wsp>
                        <wps:cNvPr id="1543" name="矩形 1543"/>
                        <wps:cNvSpPr/>
                        <wps:spPr>
                          <a:xfrm>
                            <a:off x="2411730" y="4519295"/>
                            <a:ext cx="88900" cy="198120"/>
                          </a:xfrm>
                          <a:prstGeom prst="rect">
                            <a:avLst/>
                          </a:prstGeom>
                          <a:noFill/>
                          <a:ln>
                            <a:noFill/>
                          </a:ln>
                        </wps:spPr>
                        <wps:txbx>
                          <w:txbxContent>
                            <w:p>
                              <w:r>
                                <w:rPr>
                                  <w:rFonts w:hint="eastAsia" w:ascii="宋体" w:cs="宋体"/>
                                  <w:b/>
                                  <w:bCs/>
                                  <w:color w:val="000000"/>
                                  <w:kern w:val="0"/>
                                  <w:sz w:val="14"/>
                                  <w:szCs w:val="14"/>
                                </w:rPr>
                                <w:t>）</w:t>
                              </w:r>
                            </w:p>
                          </w:txbxContent>
                        </wps:txbx>
                        <wps:bodyPr wrap="none" lIns="0" tIns="0" rIns="0" bIns="0" upright="1">
                          <a:spAutoFit/>
                        </wps:bodyPr>
                      </wps:wsp>
                      <wps:wsp>
                        <wps:cNvPr id="1544" name="直接连接符 1544"/>
                        <wps:cNvCnPr/>
                        <wps:spPr>
                          <a:xfrm flipV="1">
                            <a:off x="12065" y="4680585"/>
                            <a:ext cx="7661275" cy="26670"/>
                          </a:xfrm>
                          <a:prstGeom prst="line">
                            <a:avLst/>
                          </a:prstGeom>
                          <a:ln w="4" cap="rnd" cmpd="sng">
                            <a:solidFill>
                              <a:srgbClr val="000000"/>
                            </a:solidFill>
                            <a:prstDash val="solid"/>
                            <a:headEnd type="none" w="med" len="med"/>
                            <a:tailEnd type="none" w="med" len="med"/>
                          </a:ln>
                        </wps:spPr>
                        <wps:bodyPr upright="1"/>
                      </wps:wsp>
                      <wps:wsp>
                        <wps:cNvPr id="1545" name="任意多边形 1545"/>
                        <wps:cNvSpPr/>
                        <wps:spPr>
                          <a:xfrm>
                            <a:off x="1376045" y="4451350"/>
                            <a:ext cx="123825" cy="796290"/>
                          </a:xfrm>
                          <a:custGeom>
                            <a:avLst/>
                            <a:gdLst/>
                            <a:ahLst/>
                            <a:cxnLst/>
                            <a:pathLst>
                              <a:path w="195" h="1254">
                                <a:moveTo>
                                  <a:pt x="195" y="1254"/>
                                </a:moveTo>
                                <a:lnTo>
                                  <a:pt x="0" y="1254"/>
                                </a:lnTo>
                                <a:lnTo>
                                  <a:pt x="0" y="0"/>
                                </a:lnTo>
                                <a:lnTo>
                                  <a:pt x="86" y="0"/>
                                </a:lnTo>
                              </a:path>
                            </a:pathLst>
                          </a:custGeom>
                          <a:noFill/>
                          <a:ln w="4" cap="rnd" cmpd="sng">
                            <a:solidFill>
                              <a:srgbClr val="000000"/>
                            </a:solidFill>
                            <a:prstDash val="solid"/>
                            <a:round/>
                            <a:headEnd type="none" w="med" len="med"/>
                            <a:tailEnd type="none" w="med" len="med"/>
                          </a:ln>
                        </wps:spPr>
                        <wps:bodyPr upright="1"/>
                      </wps:wsp>
                      <wps:wsp>
                        <wps:cNvPr id="1546" name="任意多边形 1546"/>
                        <wps:cNvSpPr/>
                        <wps:spPr>
                          <a:xfrm>
                            <a:off x="1424940" y="4425315"/>
                            <a:ext cx="52070" cy="52705"/>
                          </a:xfrm>
                          <a:custGeom>
                            <a:avLst/>
                            <a:gdLst/>
                            <a:ahLst/>
                            <a:cxnLst/>
                            <a:pathLst>
                              <a:path w="82" h="83">
                                <a:moveTo>
                                  <a:pt x="0" y="0"/>
                                </a:moveTo>
                                <a:lnTo>
                                  <a:pt x="82" y="41"/>
                                </a:lnTo>
                                <a:lnTo>
                                  <a:pt x="0" y="83"/>
                                </a:lnTo>
                                <a:lnTo>
                                  <a:pt x="0" y="0"/>
                                </a:lnTo>
                                <a:close/>
                              </a:path>
                            </a:pathLst>
                          </a:custGeom>
                          <a:solidFill>
                            <a:srgbClr val="000000"/>
                          </a:solidFill>
                          <a:ln>
                            <a:noFill/>
                          </a:ln>
                        </wps:spPr>
                        <wps:bodyPr upright="1"/>
                      </wps:wsp>
                      <wps:wsp>
                        <wps:cNvPr id="1547" name="任意多边形 1547"/>
                        <wps:cNvSpPr/>
                        <wps:spPr>
                          <a:xfrm>
                            <a:off x="2026920" y="4159885"/>
                            <a:ext cx="2540" cy="88900"/>
                          </a:xfrm>
                          <a:custGeom>
                            <a:avLst/>
                            <a:gdLst/>
                            <a:ahLst/>
                            <a:cxnLst/>
                            <a:pathLst>
                              <a:path w="4" h="140">
                                <a:moveTo>
                                  <a:pt x="4" y="140"/>
                                </a:moveTo>
                                <a:lnTo>
                                  <a:pt x="4" y="38"/>
                                </a:lnTo>
                                <a:lnTo>
                                  <a:pt x="0" y="38"/>
                                </a:lnTo>
                                <a:lnTo>
                                  <a:pt x="0" y="0"/>
                                </a:lnTo>
                              </a:path>
                            </a:pathLst>
                          </a:custGeom>
                          <a:noFill/>
                          <a:ln w="4" cap="rnd" cmpd="sng">
                            <a:solidFill>
                              <a:srgbClr val="000000"/>
                            </a:solidFill>
                            <a:prstDash val="solid"/>
                            <a:round/>
                            <a:headEnd type="none" w="med" len="med"/>
                            <a:tailEnd type="none" w="med" len="med"/>
                          </a:ln>
                        </wps:spPr>
                        <wps:bodyPr upright="1"/>
                      </wps:wsp>
                      <wps:wsp>
                        <wps:cNvPr id="1548" name="任意多边形 1548"/>
                        <wps:cNvSpPr/>
                        <wps:spPr>
                          <a:xfrm>
                            <a:off x="2000885" y="4114165"/>
                            <a:ext cx="52705" cy="52705"/>
                          </a:xfrm>
                          <a:custGeom>
                            <a:avLst/>
                            <a:gdLst/>
                            <a:ahLst/>
                            <a:cxnLst/>
                            <a:pathLst>
                              <a:path w="83" h="83">
                                <a:moveTo>
                                  <a:pt x="0" y="83"/>
                                </a:moveTo>
                                <a:lnTo>
                                  <a:pt x="41" y="0"/>
                                </a:lnTo>
                                <a:lnTo>
                                  <a:pt x="83" y="83"/>
                                </a:lnTo>
                                <a:lnTo>
                                  <a:pt x="0" y="83"/>
                                </a:lnTo>
                                <a:close/>
                              </a:path>
                            </a:pathLst>
                          </a:custGeom>
                          <a:solidFill>
                            <a:srgbClr val="000000"/>
                          </a:solidFill>
                          <a:ln>
                            <a:noFill/>
                          </a:ln>
                        </wps:spPr>
                        <wps:bodyPr upright="1"/>
                      </wps:wsp>
                      <wps:wsp>
                        <wps:cNvPr id="1549" name="任意多边形 1549"/>
                        <wps:cNvSpPr/>
                        <wps:spPr>
                          <a:xfrm>
                            <a:off x="4739005" y="1037590"/>
                            <a:ext cx="534035" cy="2536190"/>
                          </a:xfrm>
                          <a:custGeom>
                            <a:avLst/>
                            <a:gdLst/>
                            <a:ahLst/>
                            <a:cxnLst/>
                            <a:pathLst>
                              <a:path w="841" h="3994">
                                <a:moveTo>
                                  <a:pt x="0" y="0"/>
                                </a:moveTo>
                                <a:lnTo>
                                  <a:pt x="841" y="0"/>
                                </a:lnTo>
                                <a:lnTo>
                                  <a:pt x="841" y="3994"/>
                                </a:lnTo>
                                <a:lnTo>
                                  <a:pt x="402" y="3994"/>
                                </a:lnTo>
                              </a:path>
                            </a:pathLst>
                          </a:custGeom>
                          <a:noFill/>
                          <a:ln w="4" cap="rnd" cmpd="sng">
                            <a:solidFill>
                              <a:srgbClr val="000000"/>
                            </a:solidFill>
                            <a:prstDash val="solid"/>
                            <a:round/>
                            <a:headEnd type="none" w="med" len="med"/>
                            <a:tailEnd type="none" w="med" len="med"/>
                          </a:ln>
                        </wps:spPr>
                        <wps:bodyPr upright="1"/>
                      </wps:wsp>
                      <wps:wsp>
                        <wps:cNvPr id="1550" name="任意多边形 1550"/>
                        <wps:cNvSpPr/>
                        <wps:spPr>
                          <a:xfrm>
                            <a:off x="4948555" y="3548380"/>
                            <a:ext cx="52705" cy="52070"/>
                          </a:xfrm>
                          <a:custGeom>
                            <a:avLst/>
                            <a:gdLst/>
                            <a:ahLst/>
                            <a:cxnLst/>
                            <a:pathLst>
                              <a:path w="83" h="82">
                                <a:moveTo>
                                  <a:pt x="83" y="82"/>
                                </a:moveTo>
                                <a:lnTo>
                                  <a:pt x="0" y="40"/>
                                </a:lnTo>
                                <a:lnTo>
                                  <a:pt x="83" y="0"/>
                                </a:lnTo>
                                <a:lnTo>
                                  <a:pt x="83" y="82"/>
                                </a:lnTo>
                                <a:close/>
                              </a:path>
                            </a:pathLst>
                          </a:custGeom>
                          <a:solidFill>
                            <a:srgbClr val="000000"/>
                          </a:solidFill>
                          <a:ln>
                            <a:noFill/>
                          </a:ln>
                        </wps:spPr>
                        <wps:bodyPr upright="1"/>
                      </wps:wsp>
                    </wpc:wpc>
                  </a:graphicData>
                </a:graphic>
              </wp:inline>
            </w:drawing>
          </mc:Choice>
          <mc:Fallback>
            <w:pict>
              <v:group id="_x0000_s1026" o:spid="_x0000_s1026" o:spt="203" style="height:433.85pt;width:606.75pt;" coordsize="7705725,5509895" editas="canvas" o:gfxdata="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">
                <o:lock v:ext="edit" aspectratio="f"/>
                <v:shape id="_x0000_s1026" o:spid="_x0000_s1026" style="position:absolute;left:0;top:0;height:5509895;width:7705725;" filled="f" stroked="f" coordsize="21600,21600" o:gfxdata="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">
                  <v:fill on="f" focussize="0,0"/>
                  <v:stroke on="f"/>
                  <v:imagedata o:title=""/>
                  <o:lock v:ext="edit" aspectratio="t"/>
                </v:shape>
                <v:group id="_x0000_s1026" o:spid="_x0000_s1026" o:spt="203" style="position:absolute;left:0;top:187960;height:5304998;width:7682230;" coordorigin="19,19" coordsize="12098,8670" o:gfxdata="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">
                  <o:lock v:ext="edit" aspectratio="f"/>
                  <v:rect id="_x0000_s1026" o:spid="_x0000_s1026" o:spt="1" style="position:absolute;left:19;top:19;height:8500;width:12055;" filled="f" stroked="t" coordsize="21600,21600" o:gfxdata="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jAvQAA&#10;AN0AAAAPAAAAAAAAAAEAIAAAACIAAABkcnMvZG93bnJldi54bWxQSwECFAAUAAAACACHTuJAMy8F&#10;njsAAAA5AAAAEAAAAAAAAAABACAAAAAMAQAAZHJzL3NoYXBleG1sLnhtbFBLBQYAAAAABgAGAFsB&#10;AAC2AwAAAAA=&#10;">
                    <v:fill on="f" focussize="0,0"/>
                    <v:stroke weight="0.00031496062992126pt" color="#000000" joinstyle="round" endcap="round"/>
                    <v:imagedata o:title=""/>
                    <o:lock v:ext="edit" aspectratio="f"/>
                  </v:rect>
                  <v:rect id="_x0000_s1026" o:spid="_x0000_s1026" o:spt="1" style="position:absolute;left:658;top:529;height:7990;width:767;" filled="f" stroked="t" coordsize="21600,21600" o:gfxdata="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0Fre8AAAA&#10;3QAAAA8AAAAAAAAAAQAgAAAAIgAAAGRycy9kb3ducmV2LnhtbFBLAQIUABQAAAAIAIdO4kAzLwWe&#10;OwAAADkAAAAQAAAAAAAAAAEAIAAAAAsBAABkcnMvc2hhcGV4bWwueG1sUEsFBgAAAAAGAAYAWwEA&#10;ALUDAAAAAA==&#10;">
                    <v:fill on="f" focussize="0,0"/>
                    <v:stroke weight="0.00031496062992126pt" color="#000000" joinstyle="round" endcap="round"/>
                    <v:imagedata o:title=""/>
                    <o:lock v:ext="edit" aspectratio="f"/>
                  </v:rect>
                  <v:rect id="_x0000_s1026" o:spid="_x0000_s1026" o:spt="1" style="position:absolute;left:2021;top:19;height:510;width:6518;" fillcolor="#FFFFFF" filled="t" stroked="f" coordsize="21600,21600" o:gfxdata="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GbgMq8AAAA&#10;3QAAAA8AAAAAAAAAAQAgAAAAIgAAAGRycy9kb3ducmV2LnhtbFBLAQIUABQAAAAIAIdO4kAzLwWe&#10;OwAAADkAAAAQAAAAAAAAAAEAIAAAAAsBAABkcnMvc2hhcGV4bWwueG1sUEsFBgAAAAAGAAYAWwEA&#10;ALUDAAAAAA==&#10;">
                    <v:fill on="t" focussize="0,0"/>
                    <v:stroke on="f"/>
                    <v:imagedata o:title=""/>
                    <o:lock v:ext="edit" aspectratio="f"/>
                  </v:rect>
                  <v:rect id="_x0000_s1026" o:spid="_x0000_s1026" o:spt="1" style="position:absolute;left:2021;top:19;height:510;width:6518;" filled="f" stroked="t" coordsize="21600,21600" o:gfxdata="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EnJ16/&#10;AAAA3QAAAA8AAAAAAAAAAQAgAAAAIgAAAGRycy9kb3ducmV2LnhtbFBLAQIUABQAAAAIAIdO4kAz&#10;LwWeOwAAADkAAAAQAAAAAAAAAAEAIAAAAA4BAABkcnMvc2hhcGV4bWwueG1sUEsFBgAAAAAGAAYA&#10;WwEAALgDAAAAAA==&#10;">
                    <v:fill on="f" focussize="0,0"/>
                    <v:stroke weight="0.00031496062992126pt" color="#000000" joinstyle="round" endcap="round"/>
                    <v:imagedata o:title=""/>
                    <o:lock v:ext="edit" aspectratio="f"/>
                  </v:rect>
                  <v:rect id="_x0000_s1026" o:spid="_x0000_s1026" o:spt="1" style="position:absolute;left:3483;top:157;height:324;width:3533;mso-wrap-style:none;" filled="f" stroked="f" coordsize="21600,21600" o:gfxdata="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YJ4KqbgAAADd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hint="eastAsia" w:ascii="宋体" w:cs="宋体"/>
                              <w:b/>
                              <w:bCs/>
                              <w:color w:val="000000"/>
                              <w:kern w:val="0"/>
                              <w:sz w:val="22"/>
                            </w:rPr>
                            <w:t>禹州市突发事件信息报送和预警流程</w:t>
                          </w:r>
                        </w:p>
                      </w:txbxContent>
                    </v:textbox>
                  </v:rect>
                  <v:rect id="_x0000_s1026" o:spid="_x0000_s1026" o:spt="1" style="position:absolute;left:6987;top:151;height:355;width:477;" filled="f" stroked="f" coordsize="21600,21600" o:gfxdata="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EKi9m&#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pPr>
                            <w:rPr>
                              <w:rFonts w:hint="eastAsia" w:eastAsia="宋体"/>
                              <w:lang w:val="en-US" w:eastAsia="zh-CN"/>
                            </w:rPr>
                          </w:pPr>
                          <w:r>
                            <w:rPr>
                              <w:rFonts w:ascii="Arial" w:hAnsi="Arial" w:cs="Arial"/>
                              <w:b/>
                              <w:bCs/>
                              <w:color w:val="000000"/>
                              <w:kern w:val="0"/>
                              <w:sz w:val="22"/>
                            </w:rPr>
                            <w:t>-</w:t>
                          </w:r>
                          <w:r>
                            <w:rPr>
                              <w:rFonts w:hint="eastAsia" w:ascii="Arial" w:hAnsi="Arial" w:cs="Arial"/>
                              <w:b/>
                              <w:bCs/>
                              <w:color w:val="000000"/>
                              <w:kern w:val="0"/>
                              <w:sz w:val="22"/>
                              <w:lang w:val="en-US" w:eastAsia="zh-CN"/>
                            </w:rPr>
                            <w:t>A</w:t>
                          </w:r>
                        </w:p>
                      </w:txbxContent>
                    </v:textbox>
                  </v:rect>
                  <v:rect id="_x0000_s1026" o:spid="_x0000_s1026" o:spt="1" style="position:absolute;left:8539;top:19;height:510;width:3535;" filled="f" stroked="t" coordsize="21600,21600" o:gfxdata="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4kiq68AAAA&#10;3QAAAA8AAAAAAAAAAQAgAAAAIgAAAGRycy9kb3ducmV2LnhtbFBLAQIUABQAAAAIAIdO4kAzLwWe&#10;OwAAADkAAAAQAAAAAAAAAAEAIAAAAAsBAABkcnMvc2hhcGV4bWwueG1sUEsFBgAAAAAGAAYAWwEA&#10;ALUDAAAAAA==&#10;">
                    <v:fill on="f" focussize="0,0"/>
                    <v:stroke weight="0.00031496062992126pt" color="#000000" joinstyle="round" endcap="round"/>
                    <v:imagedata o:title=""/>
                    <o:lock v:ext="edit" aspectratio="f"/>
                  </v:rect>
                  <v:rect id="_x0000_s1026" o:spid="_x0000_s1026" o:spt="1" style="position:absolute;left:744;top:1415;height:648;width:542;mso-wrap-style:none;" filled="f" stroked="f" coordsize="21600,21600" o:gfxdata="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dp1m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pPr>
                            <w:rPr>
                              <w:rFonts w:hint="eastAsia" w:ascii="宋体" w:cs="宋体"/>
                              <w:b/>
                              <w:bCs/>
                              <w:color w:val="000000"/>
                              <w:kern w:val="0"/>
                              <w:sz w:val="18"/>
                              <w:szCs w:val="18"/>
                            </w:rPr>
                          </w:pPr>
                          <w:r>
                            <w:rPr>
                              <w:rFonts w:hint="eastAsia" w:ascii="宋体" w:cs="宋体"/>
                              <w:b/>
                              <w:bCs/>
                              <w:color w:val="000000"/>
                              <w:kern w:val="0"/>
                              <w:sz w:val="18"/>
                              <w:szCs w:val="18"/>
                            </w:rPr>
                            <w:t>禹州市</w:t>
                          </w:r>
                        </w:p>
                        <w:p>
                          <w:r>
                            <w:rPr>
                              <w:rFonts w:hint="eastAsia" w:ascii="宋体" w:cs="宋体"/>
                              <w:b/>
                              <w:bCs/>
                              <w:color w:val="000000"/>
                              <w:kern w:val="0"/>
                              <w:sz w:val="18"/>
                              <w:szCs w:val="18"/>
                            </w:rPr>
                            <w:t>应急</w:t>
                          </w:r>
                        </w:p>
                      </w:txbxContent>
                    </v:textbox>
                  </v:rect>
                  <v:rect id="_x0000_s1026" o:spid="_x0000_s1026" o:spt="1" style="position:absolute;left:744;top:2002;height:324;width:542;mso-wrap-style:none;" filled="f" stroked="f" coordsize="21600,21600" o:gfxdata="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B0Py2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8"/>
                              <w:szCs w:val="18"/>
                            </w:rPr>
                            <w:t>救援总</w:t>
                          </w:r>
                        </w:p>
                      </w:txbxContent>
                    </v:textbox>
                  </v:rect>
                  <v:rect id="_x0000_s1026" o:spid="_x0000_s1026" o:spt="1" style="position:absolute;left:744;top:2216;height:324;width:542;mso-wrap-style:none;" filled="f" stroked="f" coordsize="21600,21600" o:gfxdata="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84mra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8"/>
                              <w:szCs w:val="18"/>
                            </w:rPr>
                            <w:t>指挥部</w:t>
                          </w:r>
                        </w:p>
                      </w:txbxContent>
                    </v:textbox>
                  </v:rect>
                  <v:rect id="_x0000_s1026" o:spid="_x0000_s1026" o:spt="1" style="position:absolute;left:1425;top:529;height:7990;width:596;" filled="f" stroked="t" coordsize="21600,21600" o:gfxdata="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EfjK28AAAA&#10;3QAAAA8AAAAAAAAAAQAgAAAAIgAAAGRycy9kb3ducmV2LnhtbFBLAQIUABQAAAAIAIdO4kAzLwWe&#10;OwAAADkAAAAQAAAAAAAAAAEAIAAAAAsBAABkcnMvc2hhcGV4bWwueG1sUEsFBgAAAAAGAAYAWwEA&#10;ALUDAAAAAA==&#10;">
                    <v:fill on="f" focussize="0,0"/>
                    <v:stroke weight="0.00031496062992126pt" color="#000000" joinstyle="round" endcap="round"/>
                    <v:imagedata o:title=""/>
                    <o:lock v:ext="edit" aspectratio="f"/>
                  </v:rect>
                  <v:line id="_x0000_s1026" o:spid="_x0000_s1026" o:spt="20" style="position:absolute;left:688;top:6585;flip:y;height:21;width:11396;" filled="f" stroked="t" coordsize="21600,21600" o:gfxdata="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qYmtS/&#10;AAAA3QAAAA8AAAAAAAAAAQAgAAAAIgAAAGRycy9kb3ducmV2LnhtbFBLAQIUABQAAAAIAIdO4kAz&#10;LwWeOwAAADkAAAAQAAAAAAAAAAEAIAAAAA4BAABkcnMvc2hhcGV4bWwueG1sUEsFBgAAAAAGAAYA&#10;WwEAALgDAAAAAA==&#10;">
                    <v:fill on="f" focussize="0,0"/>
                    <v:stroke weight="0.00031496062992126pt" color="#000000" joinstyle="round" endcap="round"/>
                    <v:imagedata o:title=""/>
                    <o:lock v:ext="edit" aspectratio="f"/>
                  </v:line>
                  <v:line id="_x0000_s1026" o:spid="_x0000_s1026" o:spt="20" style="position:absolute;left:658;top:6011;height:0;width:11416;" filled="f" stroked="t" coordsize="21600,21600" o:gfxdata="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Qfxoi/&#10;AAAA3QAAAA8AAAAAAAAAAQAgAAAAIgAAAGRycy9kb3ducmV2LnhtbFBLAQIUABQAAAAIAIdO4kAz&#10;LwWeOwAAADkAAAAQAAAAAAAAAAEAIAAAAA4BAABkcnMvc2hhcGV4bWwueG1sUEsFBgAAAAAGAAYA&#10;WwEAALgDAAAAAA==&#10;">
                    <v:fill on="f" focussize="0,0"/>
                    <v:stroke weight="0.00031496062992126pt" color="#000000" joinstyle="round" endcap="round"/>
                    <v:imagedata o:title=""/>
                    <o:lock v:ext="edit" aspectratio="f"/>
                  </v:line>
                  <v:rect id="_x0000_s1026" o:spid="_x0000_s1026" o:spt="1" style="position:absolute;left:823;top:7523;height:324;width:542;mso-wrap-style:none;" filled="f" stroked="f" coordsize="21600,21600" o:gfxdata="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51kLO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8"/>
                              <w:szCs w:val="18"/>
                            </w:rPr>
                            <w:t>市应急</w:t>
                          </w:r>
                        </w:p>
                      </w:txbxContent>
                    </v:textbox>
                  </v:rect>
                  <v:rect id="_x0000_s1026" o:spid="_x0000_s1026" o:spt="1" style="position:absolute;left:823;top:7736;height:324;width:542;mso-wrap-style:none;" filled="f" stroked="f" coordsize="21600,21600" o:gfxdata="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qWr/O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hint="eastAsia" w:ascii="宋体" w:cs="宋体"/>
                              <w:b/>
                              <w:bCs/>
                              <w:color w:val="000000"/>
                              <w:kern w:val="0"/>
                              <w:sz w:val="18"/>
                              <w:szCs w:val="18"/>
                            </w:rPr>
                            <w:t>管理局</w:t>
                          </w:r>
                        </w:p>
                      </w:txbxContent>
                    </v:textbox>
                  </v:rect>
                  <v:rect id="_x0000_s1026" o:spid="_x0000_s1026" o:spt="1" style="position:absolute;left:1555;top:7557;height:324;width:361;mso-wrap-style:none;" filled="f" stroked="f" coordsize="21600,21600" o:gfxdata="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XaCmi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8"/>
                              <w:szCs w:val="18"/>
                            </w:rPr>
                            <w:t>接警</w:t>
                          </w:r>
                        </w:p>
                      </w:txbxContent>
                    </v:textbox>
                  </v:rect>
                  <v:rect id="_x0000_s1026" o:spid="_x0000_s1026" o:spt="1" style="position:absolute;left:1555;top:7770;height:324;width:361;mso-wrap-style:none;" filled="f" stroked="f" coordsize="21600,21600" o:gfxdata="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UIlB+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8"/>
                              <w:szCs w:val="18"/>
                            </w:rPr>
                            <w:t>中心</w:t>
                          </w:r>
                        </w:p>
                      </w:txbxContent>
                    </v:textbox>
                  </v:rect>
                  <v:rect id="_x0000_s1026" o:spid="_x0000_s1026" o:spt="1" style="position:absolute;left:68;top:4274;height:648;width:542;mso-wrap-style:none;" filled="f" stroked="f" coordsize="21600,21600" o:gfxdata="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pEMYS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pPr>
                            <w:rPr>
                              <w:rFonts w:hint="eastAsia" w:ascii="宋体" w:cs="宋体"/>
                              <w:b/>
                              <w:bCs/>
                              <w:color w:val="000000"/>
                              <w:kern w:val="0"/>
                              <w:sz w:val="18"/>
                              <w:szCs w:val="18"/>
                            </w:rPr>
                          </w:pPr>
                          <w:r>
                            <w:rPr>
                              <w:rFonts w:hint="eastAsia" w:ascii="宋体" w:cs="宋体"/>
                              <w:b/>
                              <w:bCs/>
                              <w:color w:val="000000"/>
                              <w:kern w:val="0"/>
                              <w:sz w:val="18"/>
                              <w:szCs w:val="18"/>
                            </w:rPr>
                            <w:t>禹州市</w:t>
                          </w:r>
                        </w:p>
                        <w:p>
                          <w:r>
                            <w:rPr>
                              <w:rFonts w:hint="eastAsia" w:ascii="宋体" w:cs="宋体"/>
                              <w:b/>
                              <w:bCs/>
                              <w:color w:val="000000"/>
                              <w:kern w:val="0"/>
                              <w:sz w:val="18"/>
                              <w:szCs w:val="18"/>
                            </w:rPr>
                            <w:t>政府</w:t>
                          </w:r>
                        </w:p>
                      </w:txbxContent>
                    </v:textbox>
                  </v:rect>
                  <v:rect id="_x0000_s1026" o:spid="_x0000_s1026" o:spt="1" style="position:absolute;left:56;top:634;height:648;width:540;mso-wrap-style:none;" filled="f" stroked="f" coordsize="21600,21600" o:gfxdata="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WtqfC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pPr>
                            <w:rPr>
                              <w:rFonts w:hint="eastAsia"/>
                              <w:sz w:val="18"/>
                              <w:szCs w:val="18"/>
                            </w:rPr>
                          </w:pPr>
                          <w:r>
                            <w:rPr>
                              <w:rFonts w:hint="eastAsia"/>
                              <w:sz w:val="18"/>
                              <w:szCs w:val="18"/>
                            </w:rPr>
                            <w:t>许昌市</w:t>
                          </w:r>
                        </w:p>
                        <w:p>
                          <w:pPr>
                            <w:rPr>
                              <w:rFonts w:hint="eastAsia"/>
                              <w:sz w:val="18"/>
                              <w:szCs w:val="18"/>
                            </w:rPr>
                          </w:pPr>
                          <w:r>
                            <w:rPr>
                              <w:rFonts w:hint="eastAsia"/>
                              <w:sz w:val="18"/>
                              <w:szCs w:val="18"/>
                            </w:rPr>
                            <w:t>政府</w:t>
                          </w:r>
                        </w:p>
                      </w:txbxContent>
                    </v:textbox>
                  </v:rect>
                  <v:rect id="_x0000_s1026" o:spid="_x0000_s1026" o:spt="1" style="position:absolute;left:656;top:596;height:324;width:752;mso-wrap-style:none;" filled="f" stroked="f" coordsize="21600,21600" o:gfxdata="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rhDGu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pPr>
                            <w:rPr>
                              <w:sz w:val="15"/>
                              <w:szCs w:val="15"/>
                            </w:rPr>
                          </w:pPr>
                          <w:r>
                            <w:rPr>
                              <w:rFonts w:hint="eastAsia" w:ascii="宋体" w:cs="宋体"/>
                              <w:b/>
                              <w:bCs/>
                              <w:color w:val="000000"/>
                              <w:kern w:val="0"/>
                              <w:sz w:val="15"/>
                              <w:szCs w:val="15"/>
                            </w:rPr>
                            <w:t>许昌市应急</w:t>
                          </w:r>
                        </w:p>
                      </w:txbxContent>
                    </v:textbox>
                  </v:rect>
                  <v:rect id="_x0000_s1026" o:spid="_x0000_s1026" o:spt="1" style="position:absolute;left:766;top:811;height:324;width:542;mso-wrap-style:none;" filled="f" stroked="f" coordsize="21600,21600" o:gfxdata="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ozkhy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8"/>
                              <w:szCs w:val="18"/>
                            </w:rPr>
                            <w:t>救援总</w:t>
                          </w:r>
                        </w:p>
                      </w:txbxContent>
                    </v:textbox>
                  </v:rect>
                  <v:rect id="_x0000_s1026" o:spid="_x0000_s1026" o:spt="1" style="position:absolute;left:766;top:1024;height:324;width:542;mso-wrap-style:none;" filled="f" stroked="f" coordsize="21600,21600" o:gfxdata="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V/N4e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pPr>
                            <w:rPr>
                              <w:sz w:val="18"/>
                              <w:szCs w:val="18"/>
                            </w:rPr>
                          </w:pPr>
                          <w:r>
                            <w:rPr>
                              <w:rFonts w:hint="eastAsia" w:ascii="宋体" w:cs="宋体"/>
                              <w:b/>
                              <w:bCs/>
                              <w:color w:val="000000"/>
                              <w:kern w:val="0"/>
                              <w:sz w:val="18"/>
                              <w:szCs w:val="18"/>
                            </w:rPr>
                            <w:t>指挥部</w:t>
                          </w:r>
                        </w:p>
                      </w:txbxContent>
                    </v:textbox>
                  </v:rect>
                  <v:rect id="_x0000_s1026" o:spid="_x0000_s1026" o:spt="1" style="position:absolute;left:11307;top:19;height:8500;width:767;" filled="f" stroked="t" coordsize="21600,21600" o:gfxdata="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oVK5m/&#10;AAAA3QAAAA8AAAAAAAAAAQAgAAAAIgAAAGRycy9kb3ducmV2LnhtbFBLAQIUABQAAAAIAIdO4kAz&#10;LwWeOwAAADkAAAAQAAAAAAAAAAEAIAAAAA4BAABkcnMvc2hhcGV4bWwueG1sUEsFBgAAAAAGAAYA&#10;WwEAALgDAAAAAA==&#10;">
                    <v:fill on="f" focussize="0,0"/>
                    <v:stroke weight="0.00031496062992126pt" color="#000000" joinstyle="round" endcap="round"/>
                    <v:imagedata o:title=""/>
                    <o:lock v:ext="edit" aspectratio="f"/>
                  </v:rect>
                  <v:rect id="_x0000_s1026" o:spid="_x0000_s1026" o:spt="1" style="position:absolute;left:8539;top:19;height:8500;width:2768;" filled="f" stroked="t" coordsize="21600,21600" o:gfxdata="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WY4CvQAA&#10;AN0AAAAPAAAAAAAAAAEAIAAAACIAAABkcnMvZG93bnJldi54bWxQSwECFAAUAAAACACHTuJAMy8F&#10;njsAAAA5AAAAEAAAAAAAAAABACAAAAAMAQAAZHJzL3NoYXBleG1sLnhtbFBLBQYAAAAABgAGAFsB&#10;AAC2AwAAAAA=&#10;">
                    <v:fill on="f" focussize="0,0"/>
                    <v:stroke weight="0.00031496062992126pt" color="#000000" joinstyle="round" endcap="round"/>
                    <v:imagedata o:title=""/>
                    <o:lock v:ext="edit" aspectratio="f"/>
                  </v:rect>
                  <v:rect id="_x0000_s1026" o:spid="_x0000_s1026" o:spt="1" style="position:absolute;left:552;top:157;height:324;width:1104;mso-wrap-style:none;" filled="f" stroked="f" coordsize="21600,21600" o:gfxdata="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T6ZU6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hint="eastAsia" w:ascii="宋体" w:cs="宋体"/>
                              <w:b/>
                              <w:bCs/>
                              <w:color w:val="000000"/>
                              <w:kern w:val="0"/>
                              <w:sz w:val="22"/>
                            </w:rPr>
                            <w:t>机构与岗位</w:t>
                          </w:r>
                        </w:p>
                      </w:txbxContent>
                    </v:textbox>
                  </v:rect>
                  <v:rect id="_x0000_s1026" o:spid="_x0000_s1026" o:spt="1" style="position:absolute;left:8971;top:112;height:324;width:1325;mso-wrap-style:none;" filled="f" stroked="f" coordsize="21600,21600" o:gfxdata="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u2wNW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22"/>
                            </w:rPr>
                            <w:t>任务简要描述</w:t>
                          </w:r>
                        </w:p>
                      </w:txbxContent>
                    </v:textbox>
                  </v:rect>
                  <v:rect id="_x0000_s1026" o:spid="_x0000_s1026" o:spt="1" style="position:absolute;left:11327;top:170;height:324;width:722;mso-wrap-style:none;" filled="f" stroked="f" coordsize="21600,21600" o:gfxdata="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tkXqK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8"/>
                              <w:szCs w:val="18"/>
                            </w:rPr>
                            <w:t>任务编号</w:t>
                          </w:r>
                        </w:p>
                      </w:txbxContent>
                    </v:textbox>
                  </v:rect>
                  <v:rect id="_x0000_s1026" o:spid="_x0000_s1026" o:spt="1" style="position:absolute;left:8599;top:7455;height:324;width:70;mso-wrap-style:none;" filled="f" stroked="f" coordsize="21600,21600" o:gfxdata="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UKPs5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宋体" w:cs="宋体"/>
                              <w:b/>
                              <w:bCs/>
                              <w:color w:val="000000"/>
                              <w:kern w:val="0"/>
                              <w:sz w:val="14"/>
                              <w:szCs w:val="14"/>
                            </w:rPr>
                            <w:t>(</w:t>
                          </w:r>
                        </w:p>
                      </w:txbxContent>
                    </v:textbox>
                  </v:rect>
                  <v:rect id="_x0000_s1026" o:spid="_x0000_s1026" o:spt="1" style="position:absolute;left:8678;top:7456;height:324;width:141;mso-wrap-style:none;" filled="f" stroked="f" coordsize="21600,21600" o:gfxdata="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wWNN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宋体" w:cs="宋体"/>
                              <w:b/>
                              <w:bCs/>
                              <w:color w:val="000000"/>
                              <w:kern w:val="0"/>
                              <w:sz w:val="14"/>
                              <w:szCs w:val="14"/>
                            </w:rPr>
                            <w:t>02</w:t>
                          </w:r>
                        </w:p>
                      </w:txbxContent>
                    </v:textbox>
                  </v:rect>
                  <v:rect id="_x0000_s1026" o:spid="_x0000_s1026" o:spt="1" style="position:absolute;left:8825;top:7454;height:324;width:70;mso-wrap-style:none;" filled="f" stroked="f" coordsize="21600,21600" o:gfxdata="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0jcbW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宋体" w:cs="宋体"/>
                              <w:b/>
                              <w:bCs/>
                              <w:color w:val="000000"/>
                              <w:kern w:val="0"/>
                              <w:sz w:val="14"/>
                              <w:szCs w:val="14"/>
                            </w:rPr>
                            <w:t>)</w:t>
                          </w:r>
                        </w:p>
                      </w:txbxContent>
                    </v:textbox>
                  </v:rect>
                  <v:rect id="_x0000_s1026" o:spid="_x0000_s1026" o:spt="1" style="position:absolute;left:8904;top:7454;height:324;width:1405;mso-wrap-style:none;" filled="f" stroked="f" coordsize="21600,21600" o:gfxdata="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RfWKG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将信息上报给接警中心</w:t>
                          </w:r>
                        </w:p>
                      </w:txbxContent>
                    </v:textbox>
                  </v:rect>
                  <v:rect id="_x0000_s1026" o:spid="_x0000_s1026" o:spt="1" style="position:absolute;left:10414;top:7456;height:324;width:140;mso-wrap-style:none;" filled="f" stroked="f" coordsize="21600,21600" o:gfxdata="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rE/06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10560;top:7454;height:324;width:281;mso-wrap-style:none;" filled="f" stroked="f" coordsize="21600,21600" o:gfxdata="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qMaUi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hint="eastAsia" w:ascii="宋体" w:cs="宋体"/>
                              <w:b/>
                              <w:bCs/>
                              <w:color w:val="000000"/>
                              <w:kern w:val="0"/>
                              <w:sz w:val="14"/>
                              <w:szCs w:val="14"/>
                            </w:rPr>
                            <w:t>电话</w:t>
                          </w:r>
                        </w:p>
                      </w:txbxContent>
                    </v:textbox>
                  </v:rect>
                  <v:rect id="_x0000_s1026" o:spid="_x0000_s1026" o:spt="1" style="position:absolute;left:10865;top:7456;height:324;width:140;mso-wrap-style:none;" filled="f" stroked="f" coordsize="21600,21600" o:gfxdata="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wMzT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8599;top:7633;height:324;width:282;mso-wrap-style:none;" filled="f" stroked="f" coordsize="21600,21600" o:gfxdata="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I/OT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style="mso-fit-shape-to-text:t;">
                      <w:txbxContent>
                        <w:p>
                          <w:r>
                            <w:rPr>
                              <w:rFonts w:ascii="宋体" w:cs="宋体"/>
                              <w:b/>
                              <w:bCs/>
                              <w:color w:val="000000"/>
                              <w:kern w:val="0"/>
                              <w:sz w:val="14"/>
                              <w:szCs w:val="14"/>
                            </w:rPr>
                            <w:t>037</w:t>
                          </w:r>
                          <w:r>
                            <w:rPr>
                              <w:rFonts w:hint="eastAsia" w:ascii="宋体" w:cs="宋体"/>
                              <w:b/>
                              <w:bCs/>
                              <w:color w:val="000000"/>
                              <w:kern w:val="0"/>
                              <w:sz w:val="14"/>
                              <w:szCs w:val="14"/>
                            </w:rPr>
                            <w:t>4</w:t>
                          </w:r>
                        </w:p>
                      </w:txbxContent>
                    </v:textbox>
                  </v:rect>
                  <v:rect id="_x0000_s1026" o:spid="_x0000_s1026" o:spt="1" style="position:absolute;left:8904;top:7634;height:324;width:70;mso-wrap-style:none;" filled="f" stroked="f" coordsize="21600,21600" o:gfxdata="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5vVgi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宋体" w:cs="宋体"/>
                              <w:b/>
                              <w:bCs/>
                              <w:color w:val="000000"/>
                              <w:kern w:val="0"/>
                              <w:sz w:val="14"/>
                              <w:szCs w:val="14"/>
                            </w:rPr>
                            <w:t>-</w:t>
                          </w:r>
                        </w:p>
                      </w:txbxContent>
                    </v:textbox>
                  </v:rect>
                  <v:rect id="_x0000_s1026" o:spid="_x0000_s1026" o:spt="1" style="position:absolute;left:8971;top:7636;height:324;width:493;mso-wrap-style:none;" filled="f" stroked="f" coordsize="21600,21600" o:gfxdata="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vch/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hint="eastAsia" w:ascii="宋体" w:cs="宋体"/>
                              <w:b/>
                              <w:bCs/>
                              <w:color w:val="000000"/>
                              <w:kern w:val="0"/>
                              <w:sz w:val="14"/>
                              <w:szCs w:val="14"/>
                            </w:rPr>
                            <w:t>8810</w:t>
                          </w:r>
                          <w:r>
                            <w:rPr>
                              <w:rFonts w:ascii="宋体" w:cs="宋体"/>
                              <w:b/>
                              <w:bCs/>
                              <w:color w:val="000000"/>
                              <w:kern w:val="0"/>
                              <w:sz w:val="14"/>
                              <w:szCs w:val="14"/>
                            </w:rPr>
                            <w:t>110</w:t>
                          </w:r>
                        </w:p>
                      </w:txbxContent>
                    </v:textbox>
                  </v:rect>
                  <v:rect id="_x0000_s1026" o:spid="_x0000_s1026" o:spt="1" style="position:absolute;left:9512;top:7634;height:324;width:281;mso-wrap-style:none;" filled="f" stroked="f" coordsize="21600,21600" o:gfxdata="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HxbeS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8599;top:7814;height:324;width:2108;mso-wrap-style:none;" filled="f" stroked="f" coordsize="21600,21600" o:gfxdata="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hj1kL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hint="eastAsia" w:ascii="宋体" w:cs="宋体"/>
                              <w:b/>
                              <w:bCs/>
                              <w:color w:val="000000"/>
                              <w:kern w:val="0"/>
                              <w:sz w:val="14"/>
                              <w:szCs w:val="14"/>
                            </w:rPr>
                            <w:t>并上报到突发事件相关专项指挥部</w:t>
                          </w:r>
                        </w:p>
                      </w:txbxContent>
                    </v:textbox>
                  </v:rect>
                  <v:rect id="_x0000_s1026" o:spid="_x0000_s1026" o:spt="1" style="position:absolute;left:10865;top:7813;height:324;width:140;mso-wrap-style:none;" filled="f" stroked="f" coordsize="21600,21600" o:gfxdata="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VRQC7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8554;top:8007;height:324;width:70;mso-wrap-style:none;" filled="f" stroked="f" coordsize="21600,21600" o:gfxdata="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GGzny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宋体" w:cs="宋体"/>
                              <w:b/>
                              <w:bCs/>
                              <w:color w:val="000000"/>
                              <w:kern w:val="0"/>
                              <w:sz w:val="14"/>
                              <w:szCs w:val="14"/>
                            </w:rPr>
                            <w:t>(</w:t>
                          </w:r>
                        </w:p>
                      </w:txbxContent>
                    </v:textbox>
                  </v:rect>
                  <v:rect id="_x0000_s1026" o:spid="_x0000_s1026" o:spt="1" style="position:absolute;left:8633;top:8006;height:324;width:141;mso-wrap-style:none;" filled="f" stroked="f" coordsize="21600,21600" o:gfxdata="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spr57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ascii="宋体" w:cs="宋体"/>
                              <w:b/>
                              <w:bCs/>
                              <w:color w:val="000000"/>
                              <w:kern w:val="0"/>
                              <w:sz w:val="14"/>
                              <w:szCs w:val="14"/>
                            </w:rPr>
                            <w:t>01</w:t>
                          </w:r>
                        </w:p>
                      </w:txbxContent>
                    </v:textbox>
                  </v:rect>
                  <v:rect id="_x0000_s1026" o:spid="_x0000_s1026" o:spt="1" style="position:absolute;left:8780;top:8005;height:324;width:70;mso-wrap-style:none;" filled="f" stroked="f" coordsize="21600,21600" o:gfxdata="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Vf+V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style="mso-fit-shape-to-text:t;">
                      <w:txbxContent>
                        <w:p>
                          <w:r>
                            <w:rPr>
                              <w:rFonts w:ascii="宋体" w:cs="宋体"/>
                              <w:b/>
                              <w:bCs/>
                              <w:color w:val="000000"/>
                              <w:kern w:val="0"/>
                              <w:sz w:val="14"/>
                              <w:szCs w:val="14"/>
                            </w:rPr>
                            <w:t>)</w:t>
                          </w:r>
                        </w:p>
                      </w:txbxContent>
                    </v:textbox>
                  </v:rect>
                  <v:rect id="_x0000_s1026" o:spid="_x0000_s1026" o:spt="1" style="position:absolute;left:8859;top:8005;height:324;width:562;mso-wrap-style:none;" filled="f" stroked="f" coordsize="21600,21600" o:gfxdata="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AZWg6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发现情况</w:t>
                          </w:r>
                        </w:p>
                      </w:txbxContent>
                    </v:textbox>
                  </v:rect>
                  <v:rect id="_x0000_s1026" o:spid="_x0000_s1026" o:spt="1" style="position:absolute;left:9467;top:8007;height:324;width:140;mso-wrap-style:none;" filled="f" stroked="f" coordsize="21600,21600" o:gfxdata="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JYDu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9614;top:8005;height:324;width:281;mso-wrap-style:none;" filled="f" stroked="f" coordsize="21600,21600" o:gfxdata="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ZpJXW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拨打</w:t>
                          </w:r>
                        </w:p>
                      </w:txbxContent>
                    </v:textbox>
                  </v:rect>
                  <v:rect id="_x0000_s1026" o:spid="_x0000_s1026" o:spt="1" style="position:absolute;left:9918;top:8005;height:324;width:211;mso-wrap-style:none;" filled="f" stroked="f" coordsize="21600,21600" o:gfxdata="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u7sC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宋体" w:cs="宋体"/>
                              <w:b/>
                              <w:bCs/>
                              <w:color w:val="000000"/>
                              <w:kern w:val="0"/>
                              <w:sz w:val="14"/>
                              <w:szCs w:val="14"/>
                            </w:rPr>
                            <w:t>110</w:t>
                          </w:r>
                        </w:p>
                      </w:txbxContent>
                    </v:textbox>
                  </v:rect>
                  <v:rect id="_x0000_s1026" o:spid="_x0000_s1026" o:spt="1" style="position:absolute;left:10143;top:8007;height:324;width:140;mso-wrap-style:none;" filled="f" stroked="f" coordsize="21600,21600" o:gfxdata="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fcemb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10290;top:8006;height:324;width:211;mso-wrap-style:none;" filled="f" stroked="f" coordsize="21600,21600" o:gfxdata="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Yehu2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宋体" w:cs="宋体"/>
                              <w:b/>
                              <w:bCs/>
                              <w:color w:val="000000"/>
                              <w:kern w:val="0"/>
                              <w:sz w:val="14"/>
                              <w:szCs w:val="14"/>
                            </w:rPr>
                            <w:t>119</w:t>
                          </w:r>
                        </w:p>
                      </w:txbxContent>
                    </v:textbox>
                  </v:rect>
                  <v:rect id="_x0000_s1026" o:spid="_x0000_s1026" o:spt="1" style="position:absolute;left:10515;top:8006;height:324;width:140;mso-wrap-style:none;" filled="f" stroked="f" coordsize="21600,21600" o:gfxdata="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VIjdr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10673;top:8006;height:324;width:211;mso-wrap-style:none;" filled="f" stroked="f" coordsize="21600,21600" o:gfxdata="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mAvQG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宋体" w:cs="宋体"/>
                              <w:b/>
                              <w:bCs/>
                              <w:color w:val="000000"/>
                              <w:kern w:val="0"/>
                              <w:sz w:val="14"/>
                              <w:szCs w:val="14"/>
                            </w:rPr>
                            <w:t>120</w:t>
                          </w:r>
                        </w:p>
                      </w:txbxContent>
                    </v:textbox>
                  </v:rect>
                  <v:rect id="_x0000_s1026" o:spid="_x0000_s1026" o:spt="1" style="position:absolute;left:10899;top:8005;height:324;width:140;mso-wrap-style:none;" filled="f" stroked="f" coordsize="21600,21600" o:gfxdata="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swYmr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11045;top:8007;height:324;width:211;mso-wrap-style:none;" filled="f" stroked="f" coordsize="21600,21600" o:gfxdata="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U4zo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style="mso-fit-shape-to-text:t;">
                      <w:txbxContent>
                        <w:p>
                          <w:r>
                            <w:rPr>
                              <w:rFonts w:ascii="宋体" w:cs="宋体"/>
                              <w:b/>
                              <w:bCs/>
                              <w:color w:val="000000"/>
                              <w:kern w:val="0"/>
                              <w:sz w:val="14"/>
                              <w:szCs w:val="14"/>
                            </w:rPr>
                            <w:t>122</w:t>
                          </w:r>
                        </w:p>
                      </w:txbxContent>
                    </v:textbox>
                  </v:rect>
                  <v:rect id="_x0000_s1026" o:spid="_x0000_s1026" o:spt="1" style="position:absolute;left:8554;top:8185;height:324;width:702;mso-wrap-style:none;" filled="f" stroked="f" coordsize="21600,21600" o:gfxdata="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gfKXO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等电话报警</w:t>
                          </w:r>
                        </w:p>
                      </w:txbxContent>
                    </v:textbox>
                  </v:rect>
                  <v:rect id="_x0000_s1026" o:spid="_x0000_s1026" o:spt="1" style="position:absolute;left:9309;top:8185;height:324;width:140;mso-wrap-style:none;" filled="f" stroked="f" coordsize="21600,21600" o:gfxdata="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8/BYz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9456;top:8185;height:324;width:562;mso-wrap-style:none;" filled="f" stroked="f" coordsize="21600,21600" o:gfxdata="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Ows6i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或向街道</w:t>
                          </w:r>
                        </w:p>
                      </w:txbxContent>
                    </v:textbox>
                  </v:rect>
                  <v:rect id="_x0000_s1026" o:spid="_x0000_s1026" o:spt="1" style="position:absolute;left:9918;top:8185;height:324;width:140;mso-wrap-style:none;" filled="f" stroked="f" coordsize="21600,21600" o:gfxdata="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jYi3f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10065;top:8185;height:324;width:1124;mso-wrap-style:none;" filled="f" stroked="f" coordsize="21600,21600" o:gfxdata="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C6IRL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hint="eastAsia" w:ascii="宋体" w:cs="宋体"/>
                              <w:b/>
                              <w:bCs/>
                              <w:color w:val="000000"/>
                              <w:kern w:val="0"/>
                              <w:sz w:val="14"/>
                              <w:szCs w:val="14"/>
                            </w:rPr>
                            <w:t>乡镇街监测机构报</w:t>
                          </w:r>
                        </w:p>
                      </w:txbxContent>
                    </v:textbox>
                  </v:rect>
                  <v:rect id="_x0000_s1026" o:spid="_x0000_s1026" o:spt="1" style="position:absolute;left:8554;top:8365;height:324;width:140;mso-wrap-style:none;" filled="f" stroked="f" coordsize="21600,21600" o:gfxdata="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8cQML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hint="eastAsia" w:ascii="宋体" w:cs="宋体"/>
                              <w:b/>
                              <w:bCs/>
                              <w:color w:val="000000"/>
                              <w:kern w:val="0"/>
                              <w:sz w:val="14"/>
                              <w:szCs w:val="14"/>
                            </w:rPr>
                            <w:t>告</w:t>
                          </w:r>
                        </w:p>
                      </w:txbxContent>
                    </v:textbox>
                  </v:rect>
                  <v:rect id="_x0000_s1026" o:spid="_x0000_s1026" o:spt="1" style="position:absolute;left:8712;top:8365;height:324;width:140;mso-wrap-style:none;" filled="f" stroked="f" coordsize="21600,21600" o:gfxdata="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yLtau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1454;top:1777;height:324;width:542;mso-wrap-style:none;" filled="f" stroked="f" coordsize="21600,21600" o:gfxdata="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xZK9y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8"/>
                              <w:szCs w:val="18"/>
                            </w:rPr>
                            <w:t>总指挥</w:t>
                          </w:r>
                        </w:p>
                      </w:txbxContent>
                    </v:textbox>
                  </v:rect>
                  <v:rect id="_x0000_s1026" o:spid="_x0000_s1026" o:spt="1" style="position:absolute;left:1454;top:2002;height:324;width:542;mso-wrap-style:none;" filled="f" stroked="f" coordsize="21600,21600" o:gfxdata="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xWOR7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hint="eastAsia" w:ascii="宋体" w:cs="宋体"/>
                              <w:b/>
                              <w:bCs/>
                              <w:color w:val="000000"/>
                              <w:kern w:val="0"/>
                              <w:sz w:val="18"/>
                              <w:szCs w:val="18"/>
                            </w:rPr>
                            <w:t>长及成</w:t>
                          </w:r>
                        </w:p>
                      </w:txbxContent>
                    </v:textbox>
                  </v:rect>
                  <v:rect id="_x0000_s1026" o:spid="_x0000_s1026" o:spt="1" style="position:absolute;left:1634;top:2216;height:324;width:180;mso-wrap-style:none;" filled="f" stroked="f" coordsize="21600,21600" o:gfxdata="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iho1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style="mso-fit-shape-to-text:t;">
                      <w:txbxContent>
                        <w:p>
                          <w:r>
                            <w:rPr>
                              <w:rFonts w:hint="eastAsia" w:ascii="宋体" w:cs="宋体"/>
                              <w:b/>
                              <w:bCs/>
                              <w:color w:val="000000"/>
                              <w:kern w:val="0"/>
                              <w:sz w:val="18"/>
                              <w:szCs w:val="18"/>
                            </w:rPr>
                            <w:t>员</w:t>
                          </w:r>
                        </w:p>
                      </w:txbxContent>
                    </v:textbox>
                  </v:rect>
                  <v:line id="_x0000_s1026" o:spid="_x0000_s1026" o:spt="20" style="position:absolute;left:658;top:8009;height:0;width:11416;" filled="f" stroked="t" coordsize="21600,21600" o:gfxdata="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4EwOvQAA&#10;AN0AAAAPAAAAAAAAAAEAIAAAACIAAABkcnMvZG93bnJldi54bWxQSwECFAAUAAAACACHTuJAMy8F&#10;njsAAAA5AAAAEAAAAAAAAAABACAAAAAMAQAAZHJzL3NoYXBleG1sLnhtbFBLBQYAAAAABgAGAFsB&#10;AAC2AwAAAAA=&#10;">
                    <v:fill on="f" focussize="0,0"/>
                    <v:stroke weight="0.00031496062992126pt" color="#000000" joinstyle="round" endcap="round"/>
                    <v:imagedata o:title=""/>
                    <o:lock v:ext="edit" aspectratio="f"/>
                  </v:line>
                  <v:rect id="_x0000_s1026" o:spid="_x0000_s1026" o:spt="1" style="position:absolute;left:902;top:8074;height:324;width:361;mso-wrap-style:none;" filled="f" stroked="f" coordsize="21600,21600" o:gfxdata="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KQ3I6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hint="eastAsia" w:ascii="宋体" w:cs="宋体"/>
                              <w:b/>
                              <w:bCs/>
                              <w:color w:val="000000"/>
                              <w:kern w:val="0"/>
                              <w:sz w:val="18"/>
                              <w:szCs w:val="18"/>
                            </w:rPr>
                            <w:t>单位</w:t>
                          </w:r>
                        </w:p>
                      </w:txbxContent>
                    </v:textbox>
                  </v:rect>
                  <v:rect id="_x0000_s1026" o:spid="_x0000_s1026" o:spt="1" style="position:absolute;left:811;top:8287;height:324;width:542;mso-wrap-style:none;" filled="f" stroked="f" coordsize="21600,21600" o:gfxdata="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3ceRW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8"/>
                              <w:szCs w:val="18"/>
                            </w:rPr>
                            <w:t>或个人</w:t>
                          </w:r>
                        </w:p>
                      </w:txbxContent>
                    </v:textbox>
                  </v:rect>
                  <v:rect id="_x0000_s1026" o:spid="_x0000_s1026" o:spt="1" style="position:absolute;left:1454;top:8197;height:324;width:542;mso-wrap-style:none;" filled="f" stroked="f" coordsize="21600,21600" o:gfxdata="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0O52K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8"/>
                              <w:szCs w:val="18"/>
                            </w:rPr>
                            <w:t>发现人</w:t>
                          </w:r>
                        </w:p>
                      </w:txbxContent>
                    </v:textbox>
                  </v:rect>
                  <v:rect id="_x0000_s1026" o:spid="_x0000_s1026" o:spt="1" style="position:absolute;left:2362;top:8094;height:340;width:2470;" fillcolor="#FFFFFF" filled="t" stroked="f" coordsize="21600,21600" o:gfxdata="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ZT5c7sAAADd&#10;AAAADwAAAAAAAAABACAAAAAiAAAAZHJzL2Rvd25yZXYueG1sUEsBAhQAFAAAAAgAh07iQDMvBZ47&#10;AAAAOQAAABAAAAAAAAAAAQAgAAAACgEAAGRycy9zaGFwZXhtbC54bWxQSwUGAAAAAAYABgBbAQAA&#10;tAMAAAAA&#10;">
                    <v:fill on="t" focussize="0,0"/>
                    <v:stroke on="f"/>
                    <v:imagedata o:title=""/>
                    <o:lock v:ext="edit" aspectratio="f"/>
                  </v:rect>
                  <v:rect id="_x0000_s1026" o:spid="_x0000_s1026" o:spt="1" style="position:absolute;left:2362;top:8094;height:340;width:2470;" filled="f" stroked="t" coordsize="21600,21600" o:gfxdata="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XlLhvQAA&#10;AN0AAAAPAAAAAAAAAAEAIAAAACIAAABkcnMvZG93bnJldi54bWxQSwECFAAUAAAACACHTuJAMy8F&#10;njsAAAA5AAAAEAAAAAAAAAABACAAAAAMAQAAZHJzL3NoYXBleG1sLnhtbFBLBQYAAAAABgAGAFsB&#10;AAC2AwAAAAA=&#10;">
                    <v:fill on="f" focussize="0,0"/>
                    <v:stroke weight="0.00031496062992126pt" color="#000000" joinstyle="round" endcap="round"/>
                    <v:imagedata o:title=""/>
                    <o:lock v:ext="edit" aspectratio="f"/>
                  </v:rect>
                  <v:rect id="_x0000_s1026" o:spid="_x0000_s1026" o:spt="1" style="position:absolute;left:2536;top:8185;height:324;width:1546;mso-wrap-style:none;" filled="f" stroked="f" coordsize="21600,21600" o:gfxdata="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Lnfxa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发现突发事件并上报信息</w:t>
                          </w:r>
                        </w:p>
                      </w:txbxContent>
                    </v:textbox>
                  </v:rect>
                  <v:rect id="_x0000_s1026" o:spid="_x0000_s1026" o:spt="1" style="position:absolute;left:4204;top:8185;height:324;width:140;mso-wrap-style:none;" filled="f" stroked="f" coordsize="21600,21600" o:gfxdata="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I14WG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4350;top:8174;height:324;width:141;mso-wrap-style:none;" filled="f" stroked="f" coordsize="21600,21600" o:gfxdata="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15RPq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b/>
                              <w:bCs/>
                              <w:color w:val="000000"/>
                              <w:kern w:val="0"/>
                              <w:sz w:val="14"/>
                              <w:szCs w:val="14"/>
                            </w:rPr>
                            <w:t>01</w:t>
                          </w:r>
                        </w:p>
                      </w:txbxContent>
                    </v:textbox>
                  </v:rect>
                  <v:rect id="_x0000_s1026" o:spid="_x0000_s1026" o:spt="1" style="position:absolute;left:4497;top:8185;height:324;width:140;mso-wrap-style:none;" filled="f" stroked="f" coordsize="21600,21600" o:gfxdata="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zm0Ii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8599;top:5442;height:324;width:70;mso-wrap-style:none;" filled="f" stroked="f" coordsize="21600,21600" o:gfxdata="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OqdRO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宋体" w:cs="宋体"/>
                              <w:b/>
                              <w:bCs/>
                              <w:color w:val="000000"/>
                              <w:kern w:val="0"/>
                              <w:sz w:val="14"/>
                              <w:szCs w:val="14"/>
                            </w:rPr>
                            <w:t>(</w:t>
                          </w:r>
                        </w:p>
                      </w:txbxContent>
                    </v:textbox>
                  </v:rect>
                  <v:rect id="_x0000_s1026" o:spid="_x0000_s1026" o:spt="1" style="position:absolute;left:8678;top:5442;height:324;width:141;mso-wrap-style:none;" filled="f" stroked="f" coordsize="21600,21600" o:gfxdata="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3SUpT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style="mso-fit-shape-to-text:t;">
                      <w:txbxContent>
                        <w:p>
                          <w:r>
                            <w:rPr>
                              <w:rFonts w:ascii="宋体" w:cs="宋体"/>
                              <w:b/>
                              <w:bCs/>
                              <w:color w:val="000000"/>
                              <w:kern w:val="0"/>
                              <w:sz w:val="14"/>
                              <w:szCs w:val="14"/>
                            </w:rPr>
                            <w:t>11</w:t>
                          </w:r>
                        </w:p>
                      </w:txbxContent>
                    </v:textbox>
                  </v:rect>
                  <v:rect id="_x0000_s1026" o:spid="_x0000_s1026" o:spt="1" style="position:absolute;left:8825;top:5442;height:324;width:70;mso-wrap-style:none;" filled="f" stroked="f" coordsize="21600,21600" o:gfxdata="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gF78i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宋体" w:cs="宋体"/>
                              <w:b/>
                              <w:bCs/>
                              <w:color w:val="000000"/>
                              <w:kern w:val="0"/>
                              <w:sz w:val="14"/>
                              <w:szCs w:val="14"/>
                            </w:rPr>
                            <w:t>)</w:t>
                          </w:r>
                        </w:p>
                      </w:txbxContent>
                    </v:textbox>
                  </v:rect>
                  <v:rect id="_x0000_s1026" o:spid="_x0000_s1026" o:spt="1" style="position:absolute;left:8904;top:5442;height:324;width:1124;mso-wrap-style:none;" filled="f" stroked="f" coordsize="21600,21600" o:gfxdata="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o13G/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hint="eastAsia" w:ascii="宋体" w:cs="宋体"/>
                              <w:b/>
                              <w:bCs/>
                              <w:color w:val="000000"/>
                              <w:kern w:val="0"/>
                              <w:sz w:val="14"/>
                              <w:szCs w:val="14"/>
                            </w:rPr>
                            <w:t>经相关领导审批后</w:t>
                          </w:r>
                        </w:p>
                      </w:txbxContent>
                    </v:textbox>
                  </v:rect>
                  <v:rect id="_x0000_s1026" o:spid="_x0000_s1026" o:spt="1" style="position:absolute;left:10110;top:5442;height:324;width:140;mso-wrap-style:none;" filled="f" stroked="f" coordsize="21600,21600" o:gfxdata="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5vUJL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10256;top:5442;height:324;width:843;mso-wrap-style:none;" filled="f" stroked="f" coordsize="21600,21600" o:gfxdata="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HJMUL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hint="eastAsia" w:ascii="宋体" w:cs="宋体"/>
                              <w:b/>
                              <w:bCs/>
                              <w:color w:val="000000"/>
                              <w:kern w:val="0"/>
                              <w:sz w:val="14"/>
                              <w:szCs w:val="14"/>
                            </w:rPr>
                            <w:t>按规定发布预</w:t>
                          </w:r>
                        </w:p>
                      </w:txbxContent>
                    </v:textbox>
                  </v:rect>
                  <v:rect id="_x0000_s1026" o:spid="_x0000_s1026" o:spt="1" style="position:absolute;left:8599;top:5622;height:324;width:421;mso-wrap-style:none;" filled="f" stroked="f" coordsize="21600,21600" o:gfxdata="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z7py7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hint="eastAsia" w:ascii="宋体" w:cs="宋体"/>
                              <w:b/>
                              <w:bCs/>
                              <w:color w:val="000000"/>
                              <w:kern w:val="0"/>
                              <w:sz w:val="14"/>
                              <w:szCs w:val="14"/>
                            </w:rPr>
                            <w:t>警信息</w:t>
                          </w:r>
                        </w:p>
                      </w:txbxContent>
                    </v:textbox>
                  </v:rect>
                  <v:rect id="_x0000_s1026" o:spid="_x0000_s1026" o:spt="1" style="position:absolute;left:9050;top:5622;height:324;width:140;mso-wrap-style:none;" filled="f" stroked="f" coordsize="21600,21600" o:gfxdata="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fsd7y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124;top:7658;height:324;width:181;mso-wrap-style:none;" filled="f" stroked="f" coordsize="21600,21600" o:gfxdata="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ig0ie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txbxContent>
                    </v:textbox>
                  </v:rect>
                  <v:rect id="_x0000_s1026" o:spid="_x0000_s1026" o:spt="1" style="position:absolute;left:304;top:7658;height:324;width:181;mso-wrap-style:none;" filled="f" stroked="f" coordsize="21600,21600" o:gfxdata="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P0ZV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style="mso-fit-shape-to-text:t;">
                      <w:txbxContent>
                        <w:p/>
                      </w:txbxContent>
                    </v:textbox>
                  </v:rect>
                  <v:rect id="_x0000_s1026" o:spid="_x0000_s1026" o:spt="1" style="position:absolute;left:394;top:7658;height:324;width:181;mso-wrap-style:none;" filled="f" stroked="f" coordsize="21600,21600" o:gfxdata="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mc+PO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txbxContent>
                    </v:textbox>
                  </v:rect>
                  <v:rect id="_x0000_s1026" o:spid="_x0000_s1026" o:spt="1" style="position:absolute;left:34;top:7871;height:324;width:361;mso-wrap-style:none;" filled="f" stroked="f" coordsize="21600,21600" o:gfxdata="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cOnS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hint="eastAsia" w:ascii="宋体" w:cs="宋体"/>
                              <w:b/>
                              <w:bCs/>
                              <w:color w:val="000000"/>
                              <w:kern w:val="0"/>
                              <w:sz w:val="18"/>
                              <w:szCs w:val="18"/>
                            </w:rPr>
                            <w:t>单位</w:t>
                          </w:r>
                        </w:p>
                      </w:txbxContent>
                    </v:textbox>
                  </v:rect>
                  <v:rect id="_x0000_s1026" o:spid="_x0000_s1026" o:spt="1" style="position:absolute;left:394;top:7871;height:324;width:90;mso-wrap-style:none;" filled="f" stroked="f" coordsize="21600,21600" o:gfxdata="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3Qn++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宋体" w:cs="宋体"/>
                              <w:b/>
                              <w:bCs/>
                              <w:color w:val="000000"/>
                              <w:kern w:val="0"/>
                              <w:sz w:val="18"/>
                              <w:szCs w:val="18"/>
                            </w:rPr>
                            <w:t>/</w:t>
                          </w:r>
                        </w:p>
                      </w:txbxContent>
                    </v:textbox>
                  </v:rect>
                  <v:rect id="_x0000_s1026" o:spid="_x0000_s1026" o:spt="1" style="position:absolute;left:485;top:7871;height:324;width:180;mso-wrap-style:none;" filled="f" stroked="f" coordsize="21600,21600" o:gfxdata="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dAgGY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hint="eastAsia" w:ascii="宋体" w:cs="宋体"/>
                              <w:b/>
                              <w:bCs/>
                              <w:color w:val="000000"/>
                              <w:kern w:val="0"/>
                              <w:sz w:val="18"/>
                              <w:szCs w:val="18"/>
                            </w:rPr>
                            <w:t>个</w:t>
                          </w:r>
                        </w:p>
                      </w:txbxContent>
                    </v:textbox>
                  </v:rect>
                  <v:rect id="_x0000_s1026" o:spid="_x0000_s1026" o:spt="1" style="position:absolute;left:259;top:8085;height:324;width:180;mso-wrap-style:none;" filled="f" stroked="f" coordsize="21600,21600" o:gfxdata="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yTqQD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hint="eastAsia" w:ascii="宋体" w:cs="宋体"/>
                              <w:b/>
                              <w:bCs/>
                              <w:color w:val="000000"/>
                              <w:kern w:val="0"/>
                              <w:sz w:val="18"/>
                              <w:szCs w:val="18"/>
                            </w:rPr>
                            <w:t>人</w:t>
                          </w:r>
                        </w:p>
                      </w:txbxContent>
                    </v:textbox>
                  </v:rect>
                  <v:shape id="_x0000_s1026" o:spid="_x0000_s1026" o:spt="100" style="position:absolute;left:3554;top:3530;height:755;width:1619;" fillcolor="#FFFFFF" filled="t" stroked="f" coordsize="1619,755" o:gfxdata="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IHDtvQAA&#10;AN0AAAAPAAAAAAAAAAEAIAAAACIAAABkcnMvZG93bnJldi54bWxQSwECFAAUAAAACACHTuJAMy8F&#10;njsAAAA5AAAAEAAAAAAAAAABACAAAAAMAQAAZHJzL3NoYXBleG1sLnhtbFBLBQYAAAAABgAGAFsB&#10;AAC2AwAAAAA=&#10;" path="m0,377l810,0,1619,377,810,755,0,377xe">
                    <v:fill on="t" focussize="0,0"/>
                    <v:stroke on="f"/>
                    <v:imagedata o:title=""/>
                    <o:lock v:ext="edit" aspectratio="f"/>
                  </v:shape>
                  <v:shape id="_x0000_s1026" o:spid="_x0000_s1026" o:spt="100" style="position:absolute;left:3554;top:3530;height:755;width:1619;" filled="f" stroked="t" coordsize="1619,755" o:gfxdata="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PbUy/&#10;AAAA3QAAAA8AAAAAAAAAAQAgAAAAIgAAAGRycy9kb3ducmV2LnhtbFBLAQIUABQAAAAIAIdO4kAz&#10;LwWeOwAAADkAAAAQAAAAAAAAAAEAIAAAAA4BAABkcnMvc2hhcGV4bWwueG1sUEsFBgAAAAAGAAYA&#10;WwEAALgDAAAAAA==&#10;" path="m0,377l810,0,1619,377,810,755,0,377xe">
                    <v:fill on="f" focussize="0,0"/>
                    <v:stroke weight="0.00031496062992126pt" color="#000000" joinstyle="round" endcap="round"/>
                    <v:imagedata o:title=""/>
                    <o:lock v:ext="edit" aspectratio="f"/>
                  </v:shape>
                  <v:rect id="_x0000_s1026" o:spid="_x0000_s1026" o:spt="1" style="position:absolute;left:4057;top:3632;height:324;width:562;mso-wrap-style:none;" filled="f" stroked="f" coordsize="21600,21600" o:gfxdata="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I5B5u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是否达到</w:t>
                          </w:r>
                        </w:p>
                      </w:txbxContent>
                    </v:textbox>
                  </v:rect>
                  <v:rect id="_x0000_s1026" o:spid="_x0000_s1026" o:spt="1" style="position:absolute;left:3956;top:3823;height:324;width:37;mso-wrap-style:none;" filled="f" stroked="f" coordsize="21600,21600" o:gfxdata="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NdaIA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b/>
                              <w:bCs/>
                              <w:color w:val="000000"/>
                              <w:kern w:val="0"/>
                              <w:sz w:val="14"/>
                              <w:szCs w:val="14"/>
                            </w:rPr>
                            <w:t>I</w:t>
                          </w:r>
                        </w:p>
                      </w:txbxContent>
                    </v:textbox>
                  </v:rect>
                  <v:rect id="_x0000_s1026" o:spid="_x0000_s1026" o:spt="1" style="position:absolute;left:4012;top:3834;height:324;width:702;mso-wrap-style:none;" filled="f" stroked="f" coordsize="21600,21600" o:gfxdata="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zqNnK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hint="eastAsia" w:ascii="宋体" w:cs="宋体"/>
                              <w:b/>
                              <w:bCs/>
                              <w:color w:val="000000"/>
                              <w:kern w:val="0"/>
                              <w:sz w:val="14"/>
                              <w:szCs w:val="14"/>
                            </w:rPr>
                            <w:t>级预警条件</w:t>
                          </w:r>
                        </w:p>
                      </w:txbxContent>
                    </v:textbox>
                  </v:rect>
                  <v:rect id="_x0000_s1026" o:spid="_x0000_s1026" o:spt="1" style="position:absolute;left:4136;top:4036;height:324;width:140;mso-wrap-style:none;" filled="f" stroked="f" coordsize="21600,21600" o:gfxdata="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TppPp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4294;top:4025;height:324;width:141;mso-wrap-style:none;" filled="f" stroked="f" coordsize="21600,21600" o:gfxdata="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Rayp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style="mso-fit-shape-to-text:t;">
                      <w:txbxContent>
                        <w:p>
                          <w:r>
                            <w:rPr>
                              <w:b/>
                              <w:bCs/>
                              <w:color w:val="000000"/>
                              <w:kern w:val="0"/>
                              <w:sz w:val="14"/>
                              <w:szCs w:val="14"/>
                            </w:rPr>
                            <w:t>07</w:t>
                          </w:r>
                        </w:p>
                      </w:txbxContent>
                    </v:textbox>
                  </v:rect>
                  <v:rect id="_x0000_s1026" o:spid="_x0000_s1026" o:spt="1" style="position:absolute;left:4441;top:4036;height:324;width:140;mso-wrap-style:none;" filled="f" stroked="f" coordsize="21600,21600" o:gfxdata="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gJCTK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2256;top:7477;height:468;width:2661;" fillcolor="#FFFFFF" filled="t" stroked="f" coordsize="21600,21600" o:gfxdata="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DSzPvQAA&#10;AN0AAAAPAAAAAAAAAAEAIAAAACIAAABkcnMvZG93bnJldi54bWxQSwECFAAUAAAACACHTuJAMy8F&#10;njsAAAA5AAAAEAAAAAAAAAABACAAAAAMAQAAZHJzL3NoYXBleG1sLnhtbFBLBQYAAAAABgAGAFsB&#10;AAC2AwAAAAA=&#10;">
                    <v:fill on="t" focussize="0,0"/>
                    <v:stroke on="f"/>
                    <v:imagedata o:title=""/>
                    <o:lock v:ext="edit" aspectratio="f"/>
                  </v:rect>
                  <v:rect id="_x0000_s1026" o:spid="_x0000_s1026" o:spt="1" style="position:absolute;left:2256;top:7477;height:468;width:2661;" filled="f" stroked="t" coordsize="21600,21600" o:gfxdata="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YrqyvQAA&#10;AN0AAAAPAAAAAAAAAAEAIAAAACIAAABkcnMvZG93bnJldi54bWxQSwECFAAUAAAACACHTuJAMy8F&#10;njsAAAA5AAAAEAAAAAAAAAABACAAAAAMAQAAZHJzL3NoYXBleG1sLnhtbFBLBQYAAAAABgAGAFsB&#10;AAC2AwAAAAA=&#10;">
                    <v:fill on="f" focussize="0,0"/>
                    <v:stroke weight="0.00031496062992126pt" color="#000000" joinstyle="round" endcap="round"/>
                    <v:imagedata o:title=""/>
                    <o:lock v:ext="edit" aspectratio="f"/>
                  </v:rect>
                  <v:rect id="_x0000_s1026" o:spid="_x0000_s1026" o:spt="1" style="position:absolute;left:2299;top:7533;height:324;width:1686;mso-wrap-style:none;" filled="f" stroked="f" coordsize="21600,21600" o:gfxdata="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h+qqq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监测或接收到突发事件信息</w:t>
                          </w:r>
                        </w:p>
                      </w:txbxContent>
                    </v:textbox>
                  </v:rect>
                  <v:rect id="_x0000_s1026" o:spid="_x0000_s1026" o:spt="1" style="position:absolute;left:4114;top:7533;height:324;width:140;mso-wrap-style:none;" filled="f" stroked="f" coordsize="21600,21600" o:gfxdata="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cyDzG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4260;top:7533;height:324;width:562;mso-wrap-style:none;" filled="f" stroked="f" coordsize="21600,21600" o:gfxdata="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fgkUa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上报市应</w:t>
                          </w:r>
                        </w:p>
                      </w:txbxContent>
                    </v:textbox>
                  </v:rect>
                  <v:rect id="_x0000_s1026" o:spid="_x0000_s1026" o:spt="1" style="position:absolute;left:2299;top:7724;height:324;width:1967;mso-wrap-style:none;" filled="f" stroked="f" coordsize="21600,21600" o:gfxdata="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IrDTd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hint="eastAsia" w:ascii="宋体" w:cs="宋体"/>
                              <w:b/>
                              <w:bCs/>
                              <w:color w:val="000000"/>
                              <w:kern w:val="0"/>
                              <w:sz w:val="14"/>
                              <w:szCs w:val="14"/>
                            </w:rPr>
                            <w:t>急局接警中心和相关专项指挥部</w:t>
                          </w:r>
                        </w:p>
                      </w:txbxContent>
                    </v:textbox>
                  </v:rect>
                  <v:rect id="_x0000_s1026" o:spid="_x0000_s1026" o:spt="1" style="position:absolute;left:4418;top:7724;height:324;width:140;mso-wrap-style:none;" filled="f" stroked="f" coordsize="21600,21600" o:gfxdata="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5M6Cv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4565;top:7713;height:324;width:141;mso-wrap-style:none;" filled="f" stroked="f" coordsize="21600,21600" o:gfxdata="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Z/BTS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b/>
                              <w:bCs/>
                              <w:color w:val="000000"/>
                              <w:kern w:val="0"/>
                              <w:sz w:val="14"/>
                              <w:szCs w:val="14"/>
                            </w:rPr>
                            <w:t>02</w:t>
                          </w:r>
                        </w:p>
                      </w:txbxContent>
                    </v:textbox>
                  </v:rect>
                  <v:rect id="_x0000_s1026" o:spid="_x0000_s1026" o:spt="1" style="position:absolute;left:4722;top:7724;height:324;width:140;mso-wrap-style:none;" filled="f" stroked="f" coordsize="21600,21600" o:gfxdata="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0alhS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2149;top:3609;height:596;width:1091;" fillcolor="#FFFFFF" filled="t" stroked="f" coordsize="21600,21600" o:gfxdata="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8EZDvQAA&#10;AN0AAAAPAAAAAAAAAAEAIAAAACIAAABkcnMvZG93bnJldi54bWxQSwECFAAUAAAACACHTuJAMy8F&#10;njsAAAA5AAAAEAAAAAAAAAABACAAAAAMAQAAZHJzL3NoYXBleG1sLnhtbFBLBQYAAAAABgAGAFsB&#10;AAC2AwAAAAA=&#10;">
                    <v:fill on="t" focussize="0,0"/>
                    <v:stroke on="f"/>
                    <v:imagedata o:title=""/>
                    <o:lock v:ext="edit" aspectratio="f"/>
                  </v:rect>
                  <v:rect id="_x0000_s1026" o:spid="_x0000_s1026" o:spt="1" style="position:absolute;left:2149;top:3609;height:596;width:1091;" filled="f" stroked="t" coordsize="21600,21600" o:gfxdata="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UB69K8AAAA&#10;3QAAAA8AAAAAAAAAAQAgAAAAIgAAAGRycy9kb3ducmV2LnhtbFBLAQIUABQAAAAIAIdO4kAzLwWe&#10;OwAAADkAAAAQAAAAAAAAAAEAIAAAAAsBAABkcnMvc2hhcGV4bWwueG1sUEsFBgAAAAAGAAYAWwEA&#10;ALUDAAAAAA==&#10;">
                    <v:fill on="f" focussize="0,0"/>
                    <v:stroke weight="0.00031496062992126pt" color="#000000" joinstyle="round" endcap="round"/>
                    <v:imagedata o:title=""/>
                    <o:lock v:ext="edit" aspectratio="f"/>
                  </v:rect>
                  <v:shape id="_x0000_s1026" o:spid="_x0000_s1026" o:spt="100" style="position:absolute;left:2277;top:3609;height:596;width:834;" filled="f" stroked="t" coordsize="834,596" o:gfxdata="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OE2l65AAAA3QAA&#10;AA8AAAAAAAAAAQAgAAAAIgAAAGRycy9kb3ducmV2LnhtbFBLAQIUABQAAAAIAIdO4kAzLwWeOwAA&#10;ADkAAAAQAAAAAAAAAAEAIAAAAAgBAABkcnMvc2hhcGV4bWwueG1sUEsFBgAAAAAGAAYAWwEAALID&#10;AAAAAA==&#10;" path="m0,596l0,0m834,596l834,0e">
                    <v:fill on="f" focussize="0,0"/>
                    <v:stroke weight="0.00031496062992126pt" color="#000000" joinstyle="round" endcap="round"/>
                    <v:imagedata o:title=""/>
                    <o:lock v:ext="edit" aspectratio="f"/>
                  </v:shape>
                  <v:rect id="_x0000_s1026" o:spid="_x0000_s1026" o:spt="1" style="position:absolute;left:2322;top:3643;height:324;width:702;mso-wrap-style:none;" filled="f" stroked="f" coordsize="21600,21600" o:gfxdata="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tRXlG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接收信息并</w:t>
                          </w:r>
                        </w:p>
                      </w:txbxContent>
                    </v:textbox>
                  </v:rect>
                  <v:rect id="_x0000_s1026" o:spid="_x0000_s1026" o:spt="1" style="position:absolute;left:2322;top:3823;height:324;width:702;mso-wrap-style:none;" filled="f" stroked="f" coordsize="21600,21600" o:gfxdata="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Qd+8q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研判预警级</w:t>
                          </w:r>
                        </w:p>
                      </w:txbxContent>
                    </v:textbox>
                  </v:rect>
                  <v:rect id="_x0000_s1026" o:spid="_x0000_s1026" o:spt="1" style="position:absolute;left:2389;top:4014;height:324;width:140;mso-wrap-style:none;" filled="f" stroked="f" coordsize="21600,21600" o:gfxdata="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TPZb2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别</w:t>
                          </w:r>
                        </w:p>
                      </w:txbxContent>
                    </v:textbox>
                  </v:rect>
                  <v:rect id="_x0000_s1026" o:spid="_x0000_s1026" o:spt="1" style="position:absolute;left:2547;top:4014;height:324;width:140;mso-wrap-style:none;" filled="f" stroked="f" coordsize="21600,21600" o:gfxdata="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uDwCa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2694;top:4003;height:324;width:141;mso-wrap-style:none;" filled="f" stroked="f" coordsize="21600,21600" o:gfxdata="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ocVFS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b/>
                              <w:bCs/>
                              <w:color w:val="000000"/>
                              <w:kern w:val="0"/>
                              <w:sz w:val="14"/>
                              <w:szCs w:val="14"/>
                            </w:rPr>
                            <w:t>06</w:t>
                          </w:r>
                        </w:p>
                      </w:txbxContent>
                    </v:textbox>
                  </v:rect>
                  <v:rect id="_x0000_s1026" o:spid="_x0000_s1026" o:spt="1" style="position:absolute;left:2840;top:4014;height:324;width:140;mso-wrap-style:none;" filled="f" stroked="f" coordsize="21600,21600" o:gfxdata="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VQ8c+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710;top:3711;height:324;width:722;mso-wrap-style:none;" filled="f" stroked="f" coordsize="21600,21600" o:gfxdata="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Gzzo+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hint="eastAsia" w:ascii="宋体" w:cs="宋体"/>
                              <w:b/>
                              <w:bCs/>
                              <w:color w:val="000000"/>
                              <w:kern w:val="0"/>
                              <w:sz w:val="18"/>
                              <w:szCs w:val="18"/>
                            </w:rPr>
                            <w:t>专项应急</w:t>
                          </w:r>
                        </w:p>
                      </w:txbxContent>
                    </v:textbox>
                  </v:rect>
                  <v:rect id="_x0000_s1026" o:spid="_x0000_s1026" o:spt="1" style="position:absolute;left:710;top:3936;height:324;width:722;mso-wrap-style:none;" filled="f" stroked="f" coordsize="21600,21600" o:gfxdata="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7/axS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8"/>
                              <w:szCs w:val="18"/>
                            </w:rPr>
                            <w:t>指挥部或</w:t>
                          </w:r>
                        </w:p>
                      </w:txbxContent>
                    </v:textbox>
                  </v:rect>
                  <v:rect id="_x0000_s1026" o:spid="_x0000_s1026" o:spt="1" style="position:absolute;left:710;top:4150;height:324;width:722;mso-wrap-style:none;" filled="f" stroked="f" coordsize="21600,21600" o:gfxdata="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4t9WO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8"/>
                              <w:szCs w:val="18"/>
                            </w:rPr>
                            <w:t>相关部门</w:t>
                          </w:r>
                        </w:p>
                      </w:txbxContent>
                    </v:textbox>
                  </v:rect>
                  <v:line id="_x0000_s1026" o:spid="_x0000_s1026" o:spt="20" style="position:absolute;left:1425;top:4418;height:0;width:10649;" filled="f" stroked="t" coordsize="21600,21600" o:gfxdata="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RHo1i8AAAA&#10;3QAAAA8AAAAAAAAAAQAgAAAAIgAAAGRycy9kb3ducmV2LnhtbFBLAQIUABQAAAAIAIdO4kAzLwWe&#10;OwAAADkAAAAQAAAAAAAAAAEAIAAAAAsBAABkcnMvc2hhcGV4bWwueG1sUEsFBgAAAAAGAAYAWwEA&#10;ALUDAAAAAA==&#10;">
                    <v:fill on="f" focussize="0,0"/>
                    <v:stroke weight="0.00031496062992126pt" color="#000000" joinstyle="round" endcap="round"/>
                    <v:imagedata o:title=""/>
                    <o:lock v:ext="edit" aspectratio="f"/>
                  </v:line>
                  <v:rect id="_x0000_s1026" o:spid="_x0000_s1026" o:spt="1" style="position:absolute;left:1465;top:4611;height:324;width:542;mso-wrap-style:none;" filled="f" stroked="f" coordsize="21600,21600" o:gfxdata="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OiMiM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hint="eastAsia" w:ascii="宋体" w:cs="宋体"/>
                              <w:b/>
                              <w:bCs/>
                              <w:color w:val="000000"/>
                              <w:kern w:val="0"/>
                              <w:sz w:val="18"/>
                              <w:szCs w:val="18"/>
                            </w:rPr>
                            <w:t>各专项</w:t>
                          </w:r>
                        </w:p>
                      </w:txbxContent>
                    </v:textbox>
                  </v:rect>
                  <v:rect id="_x0000_s1026" o:spid="_x0000_s1026" o:spt="1" style="position:absolute;left:1465;top:4824;height:324;width:542;mso-wrap-style:none;" filled="f" stroked="f" coordsize="21600,21600" o:gfxdata="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hxG0X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hint="eastAsia" w:ascii="宋体" w:cs="宋体"/>
                              <w:b/>
                              <w:bCs/>
                              <w:color w:val="000000"/>
                              <w:kern w:val="0"/>
                              <w:sz w:val="18"/>
                              <w:szCs w:val="18"/>
                            </w:rPr>
                            <w:t>办公室</w:t>
                          </w:r>
                        </w:p>
                      </w:txbxContent>
                    </v:textbox>
                  </v:rect>
                  <v:rect id="_x0000_s1026" o:spid="_x0000_s1026" o:spt="1" style="position:absolute;left:1454;top:3329;height:324;width:542;mso-wrap-style:none;" filled="f" stroked="f" coordsize="21600,21600" o:gfxdata="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EW82C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8"/>
                              <w:szCs w:val="18"/>
                            </w:rPr>
                            <w:t>各指挥</w:t>
                          </w:r>
                        </w:p>
                      </w:txbxContent>
                    </v:textbox>
                  </v:rect>
                  <v:rect id="_x0000_s1026" o:spid="_x0000_s1026" o:spt="1" style="position:absolute;left:1634;top:3554;height:324;width:180;mso-wrap-style:none;" filled="f" stroked="f" coordsize="21600,21600" o:gfxdata="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Wlb7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hint="eastAsia" w:ascii="宋体" w:cs="宋体"/>
                              <w:b/>
                              <w:bCs/>
                              <w:color w:val="000000"/>
                              <w:kern w:val="0"/>
                              <w:sz w:val="18"/>
                              <w:szCs w:val="18"/>
                            </w:rPr>
                            <w:t>长</w:t>
                          </w:r>
                        </w:p>
                      </w:txbxContent>
                    </v:textbox>
                  </v:rect>
                  <v:rect id="_x0000_s1026" o:spid="_x0000_s1026" o:spt="1" style="position:absolute;left:1544;top:3767;height:324;width:361;mso-wrap-style:none;" filled="f" stroked="f" coordsize="21600,21600" o:gfxdata="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Fwom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hint="eastAsia" w:ascii="宋体" w:cs="宋体"/>
                              <w:b/>
                              <w:bCs/>
                              <w:color w:val="000000"/>
                              <w:kern w:val="0"/>
                              <w:sz w:val="18"/>
                              <w:szCs w:val="18"/>
                            </w:rPr>
                            <w:t>成员</w:t>
                          </w:r>
                        </w:p>
                      </w:txbxContent>
                    </v:textbox>
                  </v:rect>
                  <v:rect id="_x0000_s1026" o:spid="_x0000_s1026" o:spt="1" style="position:absolute;left:800;top:5308;height:324;width:542;mso-wrap-style:none;" filled="f" stroked="f" coordsize="21600,21600" o:gfxdata="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giWcS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hint="eastAsia" w:ascii="宋体" w:cs="宋体"/>
                              <w:b/>
                              <w:bCs/>
                              <w:color w:val="000000"/>
                              <w:kern w:val="0"/>
                              <w:sz w:val="18"/>
                              <w:szCs w:val="18"/>
                            </w:rPr>
                            <w:t>气象局</w:t>
                          </w:r>
                        </w:p>
                      </w:txbxContent>
                    </v:textbox>
                  </v:rect>
                  <v:rect id="_x0000_s1026" o:spid="_x0000_s1026" o:spt="1" style="position:absolute;left:710;top:5521;height:324;width:722;mso-wrap-style:none;" filled="f" stroked="f" coordsize="21600,21600" o:gfxdata="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fBDK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hint="eastAsia" w:ascii="宋体" w:cs="宋体"/>
                              <w:b/>
                              <w:bCs/>
                              <w:color w:val="000000"/>
                              <w:kern w:val="0"/>
                              <w:sz w:val="18"/>
                              <w:szCs w:val="18"/>
                            </w:rPr>
                            <w:t>预警信息</w:t>
                          </w:r>
                        </w:p>
                      </w:txbxContent>
                    </v:textbox>
                  </v:rect>
                  <v:rect id="_x0000_s1026" o:spid="_x0000_s1026" o:spt="1" style="position:absolute;left:710;top:5746;height:324;width:722;mso-wrap-style:none;" filled="f" stroked="f" coordsize="21600,21600" o:gfxdata="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CToam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8"/>
                              <w:szCs w:val="18"/>
                            </w:rPr>
                            <w:t>发布系统</w:t>
                          </w:r>
                        </w:p>
                      </w:txbxContent>
                    </v:textbox>
                  </v:rect>
                  <v:rect id="_x0000_s1026" o:spid="_x0000_s1026" o:spt="1" style="position:absolute;left:1544;top:5465;height:324;width:361;mso-wrap-style:none;" filled="f" stroked="f" coordsize="21600,21600" o:gfxdata="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BBP96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8"/>
                              <w:szCs w:val="18"/>
                            </w:rPr>
                            <w:t>预警</w:t>
                          </w:r>
                        </w:p>
                      </w:txbxContent>
                    </v:textbox>
                  </v:rect>
                  <v:rect id="_x0000_s1026" o:spid="_x0000_s1026" o:spt="1" style="position:absolute;left:1454;top:5679;height:324;width:542;mso-wrap-style:none;" filled="f" stroked="f" coordsize="21600,21600" o:gfxdata="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8NmkW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8"/>
                              <w:szCs w:val="18"/>
                            </w:rPr>
                            <w:t>发布员</w:t>
                          </w:r>
                        </w:p>
                      </w:txbxContent>
                    </v:textbox>
                  </v:rect>
                  <v:rect id="_x0000_s1026" o:spid="_x0000_s1026" o:spt="1" style="position:absolute;left:5556;top:5246;height:765;width:2237;" fillcolor="#FFFFFF" filled="t" stroked="f" coordsize="21600,21600" o:gfxdata="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8yubu8AAAA&#10;3QAAAA8AAAAAAAAAAQAgAAAAIgAAAGRycy9kb3ducmV2LnhtbFBLAQIUABQAAAAIAIdO4kAzLwWe&#10;OwAAADkAAAAQAAAAAAAAAAEAIAAAAAsBAABkcnMvc2hhcGV4bWwueG1sUEsFBgAAAAAGAAYAWwEA&#10;ALUDAAAAAA==&#10;">
                    <v:fill on="t" focussize="0,0"/>
                    <v:stroke on="f"/>
                    <v:imagedata o:title=""/>
                    <o:lock v:ext="edit" aspectratio="f"/>
                  </v:rect>
                  <v:rect id="_x0000_s1026" o:spid="_x0000_s1026" o:spt="1" style="position:absolute;left:5556;top:5246;height:765;width:2237;" filled="f" stroked="t" coordsize="21600,21600" o:gfxdata="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XS/GvQAA&#10;AN0AAAAPAAAAAAAAAAEAIAAAACIAAABkcnMvZG93bnJldi54bWxQSwECFAAUAAAACACHTuJAMy8F&#10;njsAAAA5AAAAEAAAAAAAAAABACAAAAAMAQAAZHJzL3NoYXBleG1sLnhtbFBLBQYAAAAABgAGAFsB&#10;AAC2AwAAAAA=&#10;">
                    <v:fill on="f" focussize="0,0"/>
                    <v:stroke weight="0.00031496062992126pt" color="#000000" joinstyle="round" endcap="round"/>
                    <v:imagedata o:title=""/>
                    <o:lock v:ext="edit" aspectratio="f"/>
                  </v:rect>
                  <v:rect id="_x0000_s1026" o:spid="_x0000_s1026" o:spt="1" style="position:absolute;left:5692;top:5273;height:324;width:1546;mso-wrap-style:none;" filled="f" stroked="f" coordsize="21600,21600" o:gfxdata="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3o53bgAAADd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hint="eastAsia" w:ascii="宋体" w:cs="宋体"/>
                              <w:b/>
                              <w:bCs/>
                              <w:color w:val="000000"/>
                              <w:kern w:val="0"/>
                              <w:sz w:val="14"/>
                              <w:szCs w:val="14"/>
                            </w:rPr>
                            <w:t>接到预警信息发布指令后</w:t>
                          </w:r>
                        </w:p>
                      </w:txbxContent>
                    </v:textbox>
                  </v:rect>
                  <v:rect id="_x0000_s1026" o:spid="_x0000_s1026" o:spt="1" style="position:absolute;left:7348;top:5273;height:324;width:140;mso-wrap-style:none;" filled="f" stroked="f" coordsize="21600,21600" o:gfxdata="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A2nEa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7506;top:5273;height:324;width:140;mso-wrap-style:none;" filled="f" stroked="f" coordsize="21600,21600" o:gfxdata="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GpCDS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hint="eastAsia" w:ascii="宋体" w:cs="宋体"/>
                              <w:b/>
                              <w:bCs/>
                              <w:color w:val="000000"/>
                              <w:kern w:val="0"/>
                              <w:sz w:val="14"/>
                              <w:szCs w:val="14"/>
                            </w:rPr>
                            <w:t>按</w:t>
                          </w:r>
                        </w:p>
                      </w:txbxContent>
                    </v:textbox>
                  </v:rect>
                  <v:rect id="_x0000_s1026" o:spid="_x0000_s1026" o:spt="1" style="position:absolute;left:5624;top:5453;height:324;width:140;mso-wrap-style:none;" filled="f" stroked="f" coordsize="21600,21600" o:gfxdata="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7lra+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5771;top:5453;height:324;width:1686;mso-wrap-style:none;" filled="f" stroked="f" coordsize="21600,21600" o:gfxdata="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6BpLv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style="mso-fit-shape-to-text:t;">
                      <w:txbxContent>
                        <w:p>
                          <w:r>
                            <w:rPr>
                              <w:rFonts w:hint="eastAsia" w:ascii="宋体" w:cs="宋体"/>
                              <w:b/>
                              <w:bCs/>
                              <w:color w:val="000000"/>
                              <w:kern w:val="0"/>
                              <w:sz w:val="14"/>
                              <w:szCs w:val="14"/>
                            </w:rPr>
                            <w:t>禹州市突发事件预警信息发</w:t>
                          </w:r>
                        </w:p>
                      </w:txbxContent>
                    </v:textbox>
                  </v:rect>
                  <v:rect id="_x0000_s1026" o:spid="_x0000_s1026" o:spt="1" style="position:absolute;left:5624;top:5633;height:324;width:983;mso-wrap-style:none;" filled="f" stroked="f" coordsize="21600,21600" o:gfxdata="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VSjd0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hint="eastAsia" w:ascii="宋体" w:cs="宋体"/>
                              <w:b/>
                              <w:bCs/>
                              <w:color w:val="000000"/>
                              <w:kern w:val="0"/>
                              <w:sz w:val="14"/>
                              <w:szCs w:val="14"/>
                            </w:rPr>
                            <w:t>布运行管理办法</w:t>
                          </w:r>
                        </w:p>
                      </w:txbxContent>
                    </v:textbox>
                  </v:rect>
                  <v:rect id="_x0000_s1026" o:spid="_x0000_s1026" o:spt="1" style="position:absolute;left:6672;top:5633;height:324;width:140;mso-wrap-style:none;" filled="f" stroked="f" coordsize="21600,21600" o:gfxdata="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WYqQO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6830;top:5633;height:324;width:281;mso-wrap-style:none;" filled="f" stroked="f" coordsize="21600,21600" o:gfxdata="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rUDJi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试行</w:t>
                          </w:r>
                        </w:p>
                      </w:txbxContent>
                    </v:textbox>
                  </v:rect>
                  <v:rect id="_x0000_s1026" o:spid="_x0000_s1026" o:spt="1" style="position:absolute;left:7123;top:5633;height:324;width:281;mso-wrap-style:none;" filled="f" stroked="f" coordsize="21600,21600" o:gfxdata="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T2U7L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7427;top:5633;height:324;width:281;mso-wrap-style:none;" filled="f" stroked="f" coordsize="21600,21600" o:gfxdata="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nExd7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hint="eastAsia" w:ascii="宋体" w:cs="宋体"/>
                              <w:b/>
                              <w:bCs/>
                              <w:color w:val="000000"/>
                              <w:kern w:val="0"/>
                              <w:sz w:val="14"/>
                              <w:szCs w:val="14"/>
                            </w:rPr>
                            <w:t>有关</w:t>
                          </w:r>
                        </w:p>
                      </w:txbxContent>
                    </v:textbox>
                  </v:rect>
                  <v:rect id="_x0000_s1026" o:spid="_x0000_s1026" o:spt="1" style="position:absolute;left:5849;top:5824;height:324;width:1124;mso-wrap-style:none;" filled="f" stroked="f" coordsize="21600,21600" o:gfxdata="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qjrwC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规定发布预警信息</w:t>
                          </w:r>
                        </w:p>
                      </w:txbxContent>
                    </v:textbox>
                  </v:rect>
                  <v:rect id="_x0000_s1026" o:spid="_x0000_s1026" o:spt="1" style="position:absolute;left:7055;top:5824;height:324;width:140;mso-wrap-style:none;" filled="f" stroked="f" coordsize="21600,21600" o:gfxdata="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e8Km7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7202;top:5813;height:324;width:141;mso-wrap-style:none;" filled="f" stroked="f" coordsize="21600,21600" o:gfxdata="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cJ7p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style="mso-fit-shape-to-text:t;">
                      <w:txbxContent>
                        <w:p>
                          <w:r>
                            <w:rPr>
                              <w:b/>
                              <w:bCs/>
                              <w:color w:val="000000"/>
                              <w:kern w:val="0"/>
                              <w:sz w:val="14"/>
                              <w:szCs w:val="14"/>
                            </w:rPr>
                            <w:t>11</w:t>
                          </w:r>
                        </w:p>
                      </w:txbxContent>
                    </v:textbox>
                  </v:rect>
                  <v:rect id="_x0000_s1026" o:spid="_x0000_s1026" o:spt="1" style="position:absolute;left:7348;top:5824;height:324;width:140;mso-wrap-style:none;" filled="f" stroked="f" coordsize="21600,21600" o:gfxdata="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s8O3K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line id="_x0000_s1026" o:spid="_x0000_s1026" o:spt="20" style="position:absolute;left:658;top:2867;height:0;width:11416;" filled="f" stroked="t" coordsize="21600,21600" o:gfxdata="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HJhIy&#10;wAAAAN0AAAAPAAAAAAAAAAEAIAAAACIAAABkcnMvZG93bnJldi54bWxQSwECFAAUAAAACACHTuJA&#10;My8FnjsAAAA5AAAAEAAAAAAAAAABACAAAAAPAQAAZHJzL3NoYXBleG1sLnhtbFBLBQYAAAAABgAG&#10;AFsBAAC5AwAAAAA=&#10;">
                    <v:fill on="f" focussize="0,0"/>
                    <v:stroke weight="0.00031496062992126pt" color="#000000" joinstyle="round" endcap="round"/>
                    <v:imagedata o:title=""/>
                    <o:lock v:ext="edit" aspectratio="f"/>
                  </v:line>
                  <v:line id="_x0000_s1026" o:spid="_x0000_s1026" o:spt="20" style="position:absolute;left:19;top:529;height:0;width:12055;" filled="f" stroked="t" coordsize="21600,21600" o:gfxdata="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hqt6m8AAAA&#10;3QAAAA8AAAAAAAAAAQAgAAAAIgAAAGRycy9kb3ducmV2LnhtbFBLAQIUABQAAAAIAIdO4kAzLwWe&#10;OwAAADkAAAAQAAAAAAAAAAEAIAAAAAsBAABkcnMvc2hhcGV4bWwueG1sUEsFBgAAAAAGAAYAWwEA&#10;ALUDAAAAAA==&#10;">
                    <v:fill on="f" focussize="0,0"/>
                    <v:stroke weight="0.00031496062992126pt" color="#000000" joinstyle="round" endcap="round"/>
                    <v:imagedata o:title=""/>
                    <o:lock v:ext="edit" aspectratio="f"/>
                  </v:line>
                  <v:line id="_x0000_s1026" o:spid="_x0000_s1026" o:spt="20" style="position:absolute;left:19;top:1252;height:0;width:12098;" filled="f" stroked="t" coordsize="21600,21600" o:gfxdata="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uCnevQAA&#10;AN0AAAAPAAAAAAAAAAEAIAAAACIAAABkcnMvZG93bnJldi54bWxQSwECFAAUAAAACACHTuJAMy8F&#10;njsAAAA5AAAAEAAAAAAAAAABACAAAAAMAQAAZHJzL3NoYXBleG1sLnhtbFBLBQYAAAAABgAGAFsB&#10;AAC2AwAAAAA=&#10;">
                    <v:fill on="f" focussize="0,0"/>
                    <v:stroke weight="0.00031496062992126pt" color="#000000" joinstyle="round" endcap="round"/>
                    <v:imagedata o:title=""/>
                    <o:lock v:ext="edit" aspectratio="f"/>
                  </v:line>
                  <v:rect id="_x0000_s1026" o:spid="_x0000_s1026" o:spt="1" style="position:absolute;left:1454;top:709;height:324;width:542;mso-wrap-style:none;" filled="f" stroked="f" coordsize="21600,21600" o:gfxdata="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tJ/5b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hint="eastAsia" w:ascii="宋体" w:cs="宋体"/>
                              <w:b/>
                              <w:bCs/>
                              <w:color w:val="000000"/>
                              <w:kern w:val="0"/>
                              <w:sz w:val="18"/>
                              <w:szCs w:val="18"/>
                            </w:rPr>
                            <w:t>办公室</w:t>
                          </w:r>
                        </w:p>
                      </w:txbxContent>
                    </v:textbox>
                  </v:rect>
                  <v:rect id="_x0000_s1026" o:spid="_x0000_s1026" o:spt="1" style="position:absolute;left:1544;top:922;height:324;width:361;mso-wrap-style:none;" filled="f" stroked="f" coordsize="21600,21600" o:gfxdata="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0755G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8"/>
                              <w:szCs w:val="18"/>
                            </w:rPr>
                            <w:t>人员</w:t>
                          </w:r>
                        </w:p>
                      </w:txbxContent>
                    </v:textbox>
                  </v:rect>
                  <v:line id="_x0000_s1026" o:spid="_x0000_s1026" o:spt="20" style="position:absolute;left:674;top:5204;height:0;width:11416;" filled="f" stroked="t" coordsize="21600,21600" o:gfxdata="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UbGqvQAA&#10;AN0AAAAPAAAAAAAAAAEAIAAAACIAAABkcnMvZG93bnJldi54bWxQSwECFAAUAAAACACHTuJAMy8F&#10;njsAAAA5AAAAEAAAAAAAAAABACAAAAAMAQAAZHJzL3NoYXBleG1sLnhtbFBLBQYAAAAABgAGAFsB&#10;AAC2AwAAAAA=&#10;">
                    <v:fill on="f" focussize="0,0"/>
                    <v:stroke weight="0.00031496062992126pt" color="#000000" joinstyle="round" endcap="round"/>
                    <v:imagedata o:title=""/>
                    <o:lock v:ext="edit" aspectratio="f"/>
                  </v:line>
                  <v:rect id="_x0000_s1026" o:spid="_x0000_s1026" o:spt="1" style="position:absolute;left:766;top:6095;height:324;width:542;mso-wrap-style:none;" filled="f" stroked="f" coordsize="21600,21600" o:gfxdata="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Kl3H2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8"/>
                              <w:szCs w:val="18"/>
                            </w:rPr>
                            <w:t>应急管</w:t>
                          </w:r>
                        </w:p>
                      </w:txbxContent>
                    </v:textbox>
                  </v:rect>
                  <v:rect id="_x0000_s1026" o:spid="_x0000_s1026" o:spt="1" style="position:absolute;left:857;top:6308;height:324;width:361;mso-wrap-style:none;" filled="f" stroked="f" coordsize="21600,21600" o:gfxdata="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el55r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hint="eastAsia" w:ascii="宋体" w:cs="宋体"/>
                              <w:b/>
                              <w:bCs/>
                              <w:color w:val="000000"/>
                              <w:kern w:val="0"/>
                              <w:sz w:val="18"/>
                              <w:szCs w:val="18"/>
                            </w:rPr>
                            <w:t>理局</w:t>
                          </w:r>
                        </w:p>
                      </w:txbxContent>
                    </v:textbox>
                  </v:rect>
                  <v:rect id="_x0000_s1026" o:spid="_x0000_s1026" o:spt="1" style="position:absolute;left:1544;top:6106;height:324;width:361;mso-wrap-style:none;" filled="f" stroked="f" coordsize="21600,21600" o:gfxdata="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du2U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style="mso-fit-shape-to-text:t;">
                      <w:txbxContent>
                        <w:p>
                          <w:r>
                            <w:rPr>
                              <w:rFonts w:hint="eastAsia" w:ascii="宋体" w:cs="宋体"/>
                              <w:b/>
                              <w:bCs/>
                              <w:color w:val="000000"/>
                              <w:kern w:val="0"/>
                              <w:sz w:val="18"/>
                              <w:szCs w:val="18"/>
                            </w:rPr>
                            <w:t>接警</w:t>
                          </w:r>
                        </w:p>
                      </w:txbxContent>
                    </v:textbox>
                  </v:rect>
                  <v:rect id="_x0000_s1026" o:spid="_x0000_s1026" o:spt="1" style="position:absolute;left:1544;top:6320;height:324;width:361;mso-wrap-style:none;" filled="f" stroked="f" coordsize="21600,21600" o:gfxdata="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M6SA+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8"/>
                              <w:szCs w:val="18"/>
                            </w:rPr>
                            <w:t>中心</w:t>
                          </w:r>
                        </w:p>
                      </w:txbxContent>
                    </v:textbox>
                  </v:rect>
                  <v:shape id="_x0000_s1026" o:spid="_x0000_s1026" o:spt="100" style="position:absolute;left:5387;top:8051;height:425;width:1192;" fillcolor="#FFFFFF" filled="t" stroked="f" coordsize="1192,425" o:gfxdata="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Oafa8&#10;wAAAAN0AAAAPAAAAAAAAAAEAIAAAACIAAABkcnMvZG93bnJldi54bWxQSwECFAAUAAAACACHTuJA&#10;My8FnjsAAAA5AAAAEAAAAAAAAAABACAAAAAPAQAAZHJzL3NoYXBleG1sLnhtbFBLBQYAAAAABgAG&#10;AFsBAAC5AwAAAAA=&#10;" path="m212,425l979,425,1192,213,979,0,212,0,0,213,212,425xe">
                    <v:fill on="t" focussize="0,0"/>
                    <v:stroke on="f"/>
                    <v:imagedata o:title=""/>
                    <o:lock v:ext="edit" aspectratio="f"/>
                  </v:shape>
                  <v:shape id="_x0000_s1026" o:spid="_x0000_s1026" o:spt="100" style="position:absolute;left:5387;top:8051;height:425;width:1192;" filled="f" stroked="t" coordsize="1192,425" o:gfxdata="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IRXtztwAAAN0AAAAP&#10;AAAAAAAAAAEAIAAAACIAAABkcnMvZG93bnJldi54bWxQSwECFAAUAAAACACHTuJAMy8FnjsAAAA5&#10;AAAAEAAAAAAAAAABACAAAAAGAQAAZHJzL3NoYXBleG1sLnhtbFBLBQYAAAAABgAGAFsBAACwAwAA&#10;AAA=&#10;" path="m212,425l979,425,1192,213,979,0,212,0,0,213,212,425xe">
                    <v:fill on="f" focussize="0,0"/>
                    <v:stroke weight="0.00031496062992126pt" color="#000000" joinstyle="round" endcap="round"/>
                    <v:imagedata o:title=""/>
                    <o:lock v:ext="edit" aspectratio="f"/>
                  </v:shape>
                  <v:rect id="_x0000_s1026" o:spid="_x0000_s1026" o:spt="1" style="position:absolute;left:5827;top:8095;height:324;width:280;mso-wrap-style:none;" filled="f" stroked="f" coordsize="21600,21600" o:gfxdata="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hHTKO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color w:val="000000"/>
                              <w:kern w:val="0"/>
                              <w:sz w:val="14"/>
                              <w:szCs w:val="14"/>
                            </w:rPr>
                            <w:t>发现</w:t>
                          </w:r>
                        </w:p>
                      </w:txbxContent>
                    </v:textbox>
                  </v:rect>
                  <v:rect id="_x0000_s1026" o:spid="_x0000_s1026" o:spt="1" style="position:absolute;left:5680;top:8287;height:324;width:560;mso-wrap-style:none;" filled="f" stroked="f" coordsize="21600,21600" o:gfxdata="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wvpOL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hint="eastAsia" w:ascii="宋体" w:cs="宋体"/>
                              <w:color w:val="000000"/>
                              <w:kern w:val="0"/>
                              <w:sz w:val="14"/>
                              <w:szCs w:val="14"/>
                            </w:rPr>
                            <w:t>突发事件</w:t>
                          </w:r>
                        </w:p>
                      </w:txbxContent>
                    </v:textbox>
                  </v:rect>
                  <v:shape id="_x0000_s1026" o:spid="_x0000_s1026" o:spt="100" style="position:absolute;left:3587;top:7945;height:149;width:10;" filled="f" stroked="t" coordsize="10,149" o:gfxdata="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vsE3vQAA&#10;AN0AAAAPAAAAAAAAAAEAIAAAACIAAABkcnMvZG93bnJldi54bWxQSwECFAAUAAAACACHTuJAMy8F&#10;njsAAAA5AAAAEAAAAAAAAAABACAAAAAMAQAAZHJzL3NoYXBleG1sLnhtbFBLBQYAAAAABgAGAFsB&#10;AAC2AwAAAAA=&#10;" path="m10,149l10,67,0,67,0,0e">
                    <v:fill on="f" focussize="0,0"/>
                    <v:stroke weight="0.00031496062992126pt" color="#000000" joinstyle="round" endcap="round"/>
                    <v:imagedata o:title=""/>
                    <o:lock v:ext="edit" aspectratio="f"/>
                  </v:shape>
                  <v:shape id="_x0000_s1026" o:spid="_x0000_s1026" o:spt="100" style="position:absolute;left:3545;top:7945;height:83;width:83;" fillcolor="#000000" filled="t" stroked="f" coordsize="83,83" o:gfxdata="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DyUee8AAAA&#10;3QAAAA8AAAAAAAAAAQAgAAAAIgAAAGRycy9kb3ducmV2LnhtbFBLAQIUABQAAAAIAIdO4kAzLwWe&#10;OwAAADkAAAAQAAAAAAAAAAEAIAAAAAsBAABkcnMvc2hhcGV4bWwueG1sUEsFBgAAAAAGAAYAWwEA&#10;ALUDAAAAAA==&#10;" path="m0,83l42,0,83,83,0,83xe">
                    <v:fill on="t" focussize="0,0"/>
                    <v:stroke on="f"/>
                    <v:imagedata o:title=""/>
                    <o:lock v:ext="edit" aspectratio="f"/>
                  </v:shape>
                  <v:line id="_x0000_s1026" o:spid="_x0000_s1026" o:spt="20" style="position:absolute;left:4905;top:8264;flip:x;height:0;width:482;" filled="f" stroked="t" coordsize="21600,21600" o:gfxdata="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1CcS6/&#10;AAAA3QAAAA8AAAAAAAAAAQAgAAAAIgAAAGRycy9kb3ducmV2LnhtbFBLAQIUABQAAAAIAIdO4kAz&#10;LwWeOwAAADkAAAAQAAAAAAAAAAEAIAAAAA4BAABkcnMvc2hhcGV4bWwueG1sUEsFBgAAAAAGAAYA&#10;WwEAALgDAAAAAA==&#10;">
                    <v:fill on="f" focussize="0,0"/>
                    <v:stroke weight="0.00031496062992126pt" color="#000000" joinstyle="round" endcap="round"/>
                    <v:imagedata o:title=""/>
                    <o:lock v:ext="edit" aspectratio="f"/>
                  </v:line>
                  <v:shape id="_x0000_s1026" o:spid="_x0000_s1026" o:spt="100" style="position:absolute;left:4832;top:8222;height:83;width:83;" fillcolor="#000000" filled="t" stroked="f" coordsize="83,83" o:gfxdata="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sagu8AAAA&#10;3QAAAA8AAAAAAAAAAQAgAAAAIgAAAGRycy9kb3ducmV2LnhtbFBLAQIUABQAAAAIAIdO4kAzLwWe&#10;OwAAADkAAAAQAAAAAAAAAAEAIAAAAAsBAABkcnMvc2hhcGV4bWwueG1sUEsFBgAAAAAGAAYAWwEA&#10;ALUDAAAAAA==&#10;" path="m83,83l0,42,83,0,83,83xe">
                    <v:fill on="t" focussize="0,0"/>
                    <v:stroke on="f"/>
                    <v:imagedata o:title=""/>
                    <o:lock v:ext="edit" aspectratio="f"/>
                  </v:shape>
                  <v:rect id="_x0000_s1026" o:spid="_x0000_s1026" o:spt="1" style="position:absolute;left:2383;top:6139;height:340;width:1619;" fillcolor="#FFFFFF" filled="t" stroked="f" coordsize="21600,21600" o:gfxdata="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Z5wMO/&#10;AAAA3QAAAA8AAAAAAAAAAQAgAAAAIgAAAGRycy9kb3ducmV2LnhtbFBLAQIUABQAAAAIAIdO4kAz&#10;LwWeOwAAADkAAAAQAAAAAAAAAAEAIAAAAA4BAABkcnMvc2hhcGV4bWwueG1sUEsFBgAAAAAGAAYA&#10;WwEAALgDAAAAAA==&#10;">
                    <v:fill on="t" focussize="0,0"/>
                    <v:stroke on="f"/>
                    <v:imagedata o:title=""/>
                    <o:lock v:ext="edit" aspectratio="f"/>
                  </v:rect>
                  <v:rect id="_x0000_s1026" o:spid="_x0000_s1026" o:spt="1" style="position:absolute;left:2383;top:6139;height:340;width:1619;" filled="f" stroked="t" coordsize="21600,21600" o:gfxdata="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Fla+vQAA&#10;AN0AAAAPAAAAAAAAAAEAIAAAACIAAABkcnMvZG93bnJldi54bWxQSwECFAAUAAAACACHTuJAMy8F&#10;njsAAAA5AAAAEAAAAAAAAAABACAAAAAMAQAAZHJzL3NoYXBleG1sLnhtbFBLBQYAAAAABgAGAFsB&#10;AAC2AwAAAAA=&#10;">
                    <v:fill on="f" focussize="0,0"/>
                    <v:stroke weight="0.00031496062992126pt" color="#000000" joinstyle="round" endcap="round"/>
                    <v:imagedata o:title=""/>
                    <o:lock v:ext="edit" aspectratio="f"/>
                  </v:rect>
                  <v:rect id="_x0000_s1026" o:spid="_x0000_s1026" o:spt="1" style="position:absolute;left:2434;top:6229;height:324;width:983;mso-wrap-style:none;" filled="f" stroked="f" coordsize="21600,21600" o:gfxdata="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m1vfK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hint="eastAsia" w:ascii="宋体" w:cs="宋体"/>
                              <w:b/>
                              <w:bCs/>
                              <w:color w:val="000000"/>
                              <w:kern w:val="0"/>
                              <w:sz w:val="14"/>
                              <w:szCs w:val="14"/>
                            </w:rPr>
                            <w:t>接收信息并上报</w:t>
                          </w:r>
                        </w:p>
                      </w:txbxContent>
                    </v:textbox>
                  </v:rect>
                  <v:rect id="_x0000_s1026" o:spid="_x0000_s1026" o:spt="1" style="position:absolute;left:3494;top:6229;height:324;width:140;mso-wrap-style:none;" filled="f" stroked="f" coordsize="21600,21600" o:gfxdata="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b5GGm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3640;top:6218;height:324;width:141;mso-wrap-style:none;" filled="f" stroked="f" coordsize="21600,21600" o:gfxdata="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9iuGHrgAAADd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b/>
                              <w:bCs/>
                              <w:color w:val="000000"/>
                              <w:kern w:val="0"/>
                              <w:sz w:val="14"/>
                              <w:szCs w:val="14"/>
                            </w:rPr>
                            <w:t>04</w:t>
                          </w:r>
                        </w:p>
                      </w:txbxContent>
                    </v:textbox>
                  </v:rect>
                  <v:rect id="_x0000_s1026" o:spid="_x0000_s1026" o:spt="1" style="position:absolute;left:3798;top:6229;height:324;width:140;mso-wrap-style:none;" filled="f" stroked="f" coordsize="21600,21600" o:gfxdata="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lnI4W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shape id="_x0000_s1026" o:spid="_x0000_s1026" o:spt="100" style="position:absolute;left:4074;top:6309;height:1402;width:1120;" filled="f" stroked="t" coordsize="1120,1402" o:gfxdata="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Wl1te8AAAA&#10;3QAAAA8AAAAAAAAAAQAgAAAAIgAAAGRycy9kb3ducmV2LnhtbFBLAQIUABQAAAAIAIdO4kAzLwWe&#10;OwAAADkAAAAQAAAAAAAAAAEAIAAAAAsBAABkcnMvc2hhcGV4bWwueG1sUEsFBgAAAAAGAAYAWwEA&#10;ALUDAAAAAA==&#10;" path="m843,1402l1120,1402,1120,0,0,0e">
                    <v:fill on="f" focussize="0,0"/>
                    <v:stroke weight="0.00031496062992126pt" color="#000000" joinstyle="round" endcap="round"/>
                    <v:imagedata o:title=""/>
                    <o:lock v:ext="edit" aspectratio="f"/>
                  </v:shape>
                  <v:shape id="_x0000_s1026" o:spid="_x0000_s1026" o:spt="100" style="position:absolute;left:4002;top:6267;height:83;width:83;" fillcolor="#000000" filled="t" stroked="f" coordsize="83,83" o:gfxdata="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OnptaugAAAN0A&#10;AAAPAAAAAAAAAAEAIAAAACIAAABkcnMvZG93bnJldi54bWxQSwECFAAUAAAACACHTuJAMy8FnjsA&#10;AAA5AAAAEAAAAAAAAAABACAAAAAJAQAAZHJzL3NoYXBleG1sLnhtbFBLBQYAAAAABgAGAFsBAACz&#10;AwAAAAA=&#10;" path="m83,83l0,42,83,0,83,83xe">
                    <v:fill on="t" focussize="0,0"/>
                    <v:stroke on="f"/>
                    <v:imagedata o:title=""/>
                    <o:lock v:ext="edit" aspectratio="f"/>
                  </v:shape>
                  <v:rect id="_x0000_s1026" o:spid="_x0000_s1026" o:spt="1" style="position:absolute;left:2308;top:4567;height:594;width:1215;" fillcolor="#FFFFFF" filled="t" stroked="f" coordsize="21600,21600" o:gfxdata="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2xjuXvQAA&#10;AN0AAAAPAAAAAAAAAAEAIAAAACIAAABkcnMvZG93bnJldi54bWxQSwECFAAUAAAACACHTuJAMy8F&#10;njsAAAA5AAAAEAAAAAAAAAABACAAAAAMAQAAZHJzL3NoYXBleG1sLnhtbFBLBQYAAAAABgAGAFsB&#10;AAC2AwAAAAA=&#10;">
                    <v:fill on="t" focussize="0,0"/>
                    <v:stroke on="f"/>
                    <v:imagedata o:title=""/>
                    <o:lock v:ext="edit" aspectratio="f"/>
                  </v:rect>
                  <v:rect id="_x0000_s1026" o:spid="_x0000_s1026" o:spt="1" style="position:absolute;left:2308;top:4567;height:594;width:1215;" filled="f" stroked="t" coordsize="21600,21600" o:gfxdata="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ipreq8AAAA&#10;3QAAAA8AAAAAAAAAAQAgAAAAIgAAAGRycy9kb3ducmV2LnhtbFBLAQIUABQAAAAIAIdO4kAzLwWe&#10;OwAAADkAAAAQAAAAAAAAAAEAIAAAAAsBAABkcnMvc2hhcGV4bWwueG1sUEsFBgAAAAAGAAYAWwEA&#10;ALUDAAAAAA==&#10;">
                    <v:fill on="f" focussize="0,0"/>
                    <v:stroke weight="0.00031496062992126pt" color="#000000" joinstyle="round" endcap="round"/>
                    <v:imagedata o:title=""/>
                    <o:lock v:ext="edit" aspectratio="f"/>
                  </v:rect>
                  <v:rect id="_x0000_s1026" o:spid="_x0000_s1026" o:spt="1" style="position:absolute;left:2389;top:4599;height:324;width:983;mso-wrap-style:none;" filled="f" stroked="f" coordsize="21600,21600" o:gfxdata="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fDsfS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hint="eastAsia" w:ascii="宋体" w:cs="宋体"/>
                              <w:b/>
                              <w:bCs/>
                              <w:color w:val="000000"/>
                              <w:kern w:val="0"/>
                              <w:sz w:val="14"/>
                              <w:szCs w:val="14"/>
                            </w:rPr>
                            <w:t>接收信息并上报</w:t>
                          </w:r>
                        </w:p>
                      </w:txbxContent>
                    </v:textbox>
                  </v:rect>
                  <v:rect id="_x0000_s1026" o:spid="_x0000_s1026" o:spt="1" style="position:absolute;left:2389;top:4778;height:324;width:983;mso-wrap-style:none;" filled="f" stroked="f" coordsize="21600,21600" o:gfxdata="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iPFG+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到相应的专项指</w:t>
                          </w:r>
                        </w:p>
                      </w:txbxContent>
                    </v:textbox>
                  </v:rect>
                  <v:rect id="_x0000_s1026" o:spid="_x0000_s1026" o:spt="1" style="position:absolute;left:2536;top:4970;height:324;width:281;mso-wrap-style:none;" filled="f" stroked="f" coordsize="21600,21600" o:gfxdata="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bCsv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style="mso-fit-shape-to-text:t;">
                      <w:txbxContent>
                        <w:p>
                          <w:r>
                            <w:rPr>
                              <w:rFonts w:hint="eastAsia" w:ascii="宋体" w:cs="宋体"/>
                              <w:b/>
                              <w:bCs/>
                              <w:color w:val="000000"/>
                              <w:kern w:val="0"/>
                              <w:sz w:val="14"/>
                              <w:szCs w:val="14"/>
                            </w:rPr>
                            <w:t>挥部</w:t>
                          </w:r>
                        </w:p>
                      </w:txbxContent>
                    </v:textbox>
                  </v:rect>
                  <v:rect id="_x0000_s1026" o:spid="_x0000_s1026" o:spt="1" style="position:absolute;left:2840;top:4970;height:324;width:140;mso-wrap-style:none;" filled="f" stroked="f" coordsize="21600,21600" o:gfxdata="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DII60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2987;top:4959;height:324;width:141;mso-wrap-style:none;" filled="f" stroked="f" coordsize="21600,21600" o:gfxdata="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PyEMO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b/>
                              <w:bCs/>
                              <w:color w:val="000000"/>
                              <w:kern w:val="0"/>
                              <w:sz w:val="14"/>
                              <w:szCs w:val="14"/>
                            </w:rPr>
                            <w:t>05</w:t>
                          </w:r>
                        </w:p>
                      </w:txbxContent>
                    </v:textbox>
                  </v:rect>
                  <v:rect id="_x0000_s1026" o:spid="_x0000_s1026" o:spt="1" style="position:absolute;left:3144;top:4970;height:324;width:140;mso-wrap-style:none;" filled="f" stroked="f" coordsize="21600,21600" o:gfxdata="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L61WL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shape id="_x0000_s1026" o:spid="_x0000_s1026" o:spt="100" style="position:absolute;left:3595;top:4864;height:2847;width:1599;" filled="f" stroked="t" coordsize="1599,2847" o:gfxdata="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EoZt74A&#10;AADdAAAADwAAAAAAAAABACAAAAAiAAAAZHJzL2Rvd25yZXYueG1sUEsBAhQAFAAAAAgAh07iQDMv&#10;BZ47AAAAOQAAABAAAAAAAAAAAQAgAAAADQEAAGRycy9zaGFwZXhtbC54bWxQSwUGAAAAAAYABgBb&#10;AQAAtwMAAAAA&#10;" path="m1322,2847l1599,2847,1599,0,0,0e">
                    <v:fill on="f" focussize="0,0"/>
                    <v:stroke weight="0.00031496062992126pt" color="#000000" joinstyle="round" endcap="round"/>
                    <v:imagedata o:title=""/>
                    <o:lock v:ext="edit" aspectratio="f"/>
                  </v:shape>
                  <v:shape id="_x0000_s1026" o:spid="_x0000_s1026" o:spt="100" style="position:absolute;left:3523;top:4822;height:83;width:83;" fillcolor="#000000" filled="t" stroked="f" coordsize="83,83" o:gfxdata="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tHDYe8AAAA&#10;3QAAAA8AAAAAAAAAAQAgAAAAIgAAAGRycy9kb3ducmV2LnhtbFBLAQIUABQAAAAIAIdO4kAzLwWe&#10;OwAAADkAAAAQAAAAAAAAAAEAIAAAAAsBAABkcnMvc2hhcGV4bWwueG1sUEsFBgAAAAAGAAYAWwEA&#10;ALUDAAAAAA==&#10;" path="m83,83l0,42,83,0,83,83xe">
                    <v:fill on="t" focussize="0,0"/>
                    <v:stroke on="f"/>
                    <v:imagedata o:title=""/>
                    <o:lock v:ext="edit" aspectratio="f"/>
                  </v:shape>
                  <v:shape id="_x0000_s1026" o:spid="_x0000_s1026" o:spt="100" style="position:absolute;left:2149;top:4864;height:1445;width:234;" filled="f" stroked="t" coordsize="234,1445" o:gfxdata="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uXF99ugAAAN0A&#10;AAAPAAAAAAAAAAEAIAAAACIAAABkcnMvZG93bnJldi54bWxQSwECFAAUAAAACACHTuJAMy8FnjsA&#10;AAA5AAAAEAAAAAAAAAABACAAAAAJAQAAZHJzL3NoYXBleG1sLnhtbFBLBQYAAAAABgAGAFsBAACz&#10;AwAAAAA=&#10;" path="m234,1445l0,1445,0,0,87,0e">
                    <v:fill on="f" focussize="0,0"/>
                    <v:stroke weight="0.00031496062992126pt" color="#000000" joinstyle="round" endcap="round"/>
                    <v:imagedata o:title=""/>
                    <o:lock v:ext="edit" aspectratio="f"/>
                  </v:shape>
                  <v:shape id="_x0000_s1026" o:spid="_x0000_s1026" o:spt="100" style="position:absolute;left:2226;top:4822;height:83;width:82;" fillcolor="#000000" filled="t" stroked="f" coordsize="82,83" o:gfxdata="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v5A7e8AAAA&#10;3QAAAA8AAAAAAAAAAQAgAAAAIgAAAGRycy9kb3ducmV2LnhtbFBLAQIUABQAAAAIAIdO4kAzLwWe&#10;OwAAADkAAAAQAAAAAAAAAAEAIAAAAAsBAABkcnMvc2hhcGV4bWwueG1sUEsFBgAAAAAGAAYAWwEA&#10;ALUDAAAAAA==&#10;" path="m0,0l82,42,0,83,0,0xe">
                    <v:fill on="t" focussize="0,0"/>
                    <v:stroke on="f"/>
                    <v:imagedata o:title=""/>
                    <o:lock v:ext="edit" aspectratio="f"/>
                  </v:shape>
                  <v:rect id="_x0000_s1026" o:spid="_x0000_s1026" o:spt="1" style="position:absolute;left:3032;top:2930;height:425;width:2663;" fillcolor="#FFFFFF" filled="t" stroked="f" coordsize="21600,21600" o:gfxdata="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3MnKO/&#10;AAAA3QAAAA8AAAAAAAAAAQAgAAAAIgAAAGRycy9kb3ducmV2LnhtbFBLAQIUABQAAAAIAIdO4kAz&#10;LwWeOwAAADkAAAAQAAAAAAAAAAEAIAAAAA4BAABkcnMvc2hhcGV4bWwueG1sUEsFBgAAAAAGAAYA&#10;WwEAALgDAAAAAA==&#10;">
                    <v:fill on="t" focussize="0,0"/>
                    <v:stroke on="f"/>
                    <v:imagedata o:title=""/>
                    <o:lock v:ext="edit" aspectratio="f"/>
                  </v:rect>
                  <v:rect id="_x0000_s1026" o:spid="_x0000_s1026" o:spt="1" style="position:absolute;left:3032;top:2930;height:425;width:2663;" filled="f" stroked="t" coordsize="21600,21600" o:gfxdata="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owrevQAA&#10;AN0AAAAPAAAAAAAAAAEAIAAAACIAAABkcnMvZG93bnJldi54bWxQSwECFAAUAAAACACHTuJAMy8F&#10;njsAAAA5AAAAEAAAAAAAAAABACAAAAAMAQAAZHJzL3NoYXBleG1sLnhtbFBLBQYAAAAABgAGAFsB&#10;AAC2AwAAAAA=&#10;">
                    <v:fill on="f" focussize="0,0"/>
                    <v:stroke weight="0.00031496062992126pt" color="#000000" joinstyle="round" endcap="round"/>
                    <v:imagedata o:title=""/>
                    <o:lock v:ext="edit" aspectratio="f"/>
                  </v:rect>
                  <v:rect id="_x0000_s1026" o:spid="_x0000_s1026" o:spt="1" style="position:absolute;left:3077;top:3068;height:324;width:1967;mso-wrap-style:none;" filled="f" stroked="f" coordsize="21600,21600" o:gfxdata="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m5Wwi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hint="eastAsia" w:ascii="宋体" w:cs="宋体"/>
                              <w:b/>
                              <w:bCs/>
                              <w:color w:val="000000"/>
                              <w:kern w:val="0"/>
                              <w:sz w:val="14"/>
                              <w:szCs w:val="14"/>
                            </w:rPr>
                            <w:t>上报信息到市应急救援总指挥部</w:t>
                          </w:r>
                        </w:p>
                      </w:txbxContent>
                    </v:textbox>
                  </v:rect>
                  <v:rect id="_x0000_s1026" o:spid="_x0000_s1026" o:spt="1" style="position:absolute;left:5196;top:3069;height:324;width:140;mso-wrap-style:none;" filled="f" stroked="f" coordsize="21600,21600" o:gfxdata="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29f6T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5342;top:3058;height:324;width:141;mso-wrap-style:none;" filled="f" stroked="f" coordsize="21600,21600" o:gfxdata="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YnYOS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b/>
                              <w:bCs/>
                              <w:color w:val="000000"/>
                              <w:kern w:val="0"/>
                              <w:sz w:val="14"/>
                              <w:szCs w:val="14"/>
                            </w:rPr>
                            <w:t>12</w:t>
                          </w:r>
                        </w:p>
                      </w:txbxContent>
                    </v:textbox>
                  </v:rect>
                  <v:rect id="_x0000_s1026" o:spid="_x0000_s1026" o:spt="1" style="position:absolute;left:5500;top:3069;height:324;width:140;mso-wrap-style:none;" filled="f" stroked="f" coordsize="21600,21600" o:gfxdata="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lrxX+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line id="_x0000_s1026" o:spid="_x0000_s1026" o:spt="20" style="position:absolute;left:2694;top:4278;flip:y;height:289;width:0;" filled="f" stroked="t" coordsize="21600,21600" o:gfxdata="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xmhb4A&#10;AADdAAAADwAAAAAAAAABACAAAAAiAAAAZHJzL2Rvd25yZXYueG1sUEsBAhQAFAAAAAgAh07iQDMv&#10;BZ47AAAAOQAAABAAAAAAAAAAAQAgAAAADQEAAGRycy9zaGFwZXhtbC54bWxQSwUGAAAAAAYABgBb&#10;AQAAtwMAAAAA&#10;">
                    <v:fill on="f" focussize="0,0"/>
                    <v:stroke weight="0.00031496062992126pt" color="#000000" joinstyle="round" endcap="round"/>
                    <v:imagedata o:title=""/>
                    <o:lock v:ext="edit" aspectratio="f"/>
                  </v:line>
                  <v:shape id="_x0000_s1026" o:spid="_x0000_s1026" o:spt="100" style="position:absolute;left:2653;top:4205;height:83;width:83;" fillcolor="#000000" filled="t" stroked="f" coordsize="83,83" o:gfxdata="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n2gugAAAN0A&#10;AAAPAAAAAAAAAAEAIAAAACIAAABkcnMvZG93bnJldi54bWxQSwECFAAUAAAACACHTuJAMy8FnjsA&#10;AAA5AAAAEAAAAAAAAAABACAAAAAJAQAAZHJzL3NoYXBleG1sLnhtbFBLBQYAAAAABgAGAFsBAACz&#10;AwAAAAA=&#10;" path="m0,83l41,0,83,83,0,83xe">
                    <v:fill on="t" focussize="0,0"/>
                    <v:stroke on="f"/>
                    <v:imagedata o:title=""/>
                    <o:lock v:ext="edit" aspectratio="f"/>
                  </v:shape>
                  <v:shape id="_x0000_s1026" o:spid="_x0000_s1026" o:spt="100" style="position:absolute;left:3240;top:3907;height:0;width:242;" filled="f" stroked="t" coordsize="242,1" o:gfxdata="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JbUavQAA&#10;AN0AAAAPAAAAAAAAAAEAIAAAACIAAABkcnMvZG93bnJldi54bWxQSwECFAAUAAAACACHTuJAMy8F&#10;njsAAAA5AAAAEAAAAAAAAAABACAAAAAMAQAAZHJzL3NoYXBleG1sLnhtbFBLBQYAAAAABgAGAFsB&#10;AAC2AwAAAAA=&#10;" path="m0,0l159,0,159,0,242,0e">
                    <v:fill on="f" focussize="0,0"/>
                    <v:stroke weight="0.00031496062992126pt" color="#000000" joinstyle="round" endcap="round"/>
                    <v:imagedata o:title=""/>
                    <o:lock v:ext="edit" aspectratio="f"/>
                  </v:shape>
                  <v:shape id="_x0000_s1026" o:spid="_x0000_s1026" o:spt="100" style="position:absolute;left:3471;top:3866;height:83;width:83;" fillcolor="#000000" filled="t" stroked="f" coordsize="83,83" o:gfxdata="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QxGTLsAAADd&#10;AAAADwAAAAAAAAABACAAAAAiAAAAZHJzL2Rvd25yZXYueG1sUEsBAhQAFAAAAAgAh07iQDMvBZ47&#10;AAAAOQAAABAAAAAAAAAAAQAgAAAACgEAAGRycy9zaGFwZXhtbC54bWxQSwUGAAAAAAYABgBbAQAA&#10;tAMAAAAA&#10;" path="m0,0l83,41,0,83,0,0xe">
                    <v:fill on="t" focussize="0,0"/>
                    <v:stroke on="f"/>
                    <v:imagedata o:title=""/>
                    <o:lock v:ext="edit" aspectratio="f"/>
                  </v:shape>
                  <v:shape id="_x0000_s1026" o:spid="_x0000_s1026" o:spt="100" style="position:absolute;left:5280;top:3546;height:756;width:1576;" fillcolor="#FFFFFF" filled="t" stroked="f" coordsize="1576,756" o:gfxdata="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Lsc&#10;ZIPCAAAA3QAAAA8AAAAAAAAAAQAgAAAAIgAAAGRycy9kb3ducmV2LnhtbFBLAQIUABQAAAAIAIdO&#10;4kAzLwWeOwAAADkAAAAQAAAAAAAAAAEAIAAAABEBAABkcnMvc2hhcGV4bWwueG1sUEsFBgAAAAAG&#10;AAYAWwEAALsDAAAAAA==&#10;" path="m0,378l788,0,1576,378,788,756,0,378xe">
                    <v:fill on="t" focussize="0,0"/>
                    <v:stroke on="f"/>
                    <v:imagedata o:title=""/>
                    <o:lock v:ext="edit" aspectratio="f"/>
                  </v:shape>
                  <v:shape id="_x0000_s1026" o:spid="_x0000_s1026" o:spt="100" style="position:absolute;left:5280;top:3546;height:756;width:1576;" filled="f" stroked="t" coordsize="1576,756" o:gfxdata="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rr2ML4A&#10;AADdAAAADwAAAAAAAAABACAAAAAiAAAAZHJzL2Rvd25yZXYueG1sUEsBAhQAFAAAAAgAh07iQDMv&#10;BZ47AAAAOQAAABAAAAAAAAAAAQAgAAAADQEAAGRycy9zaGFwZXhtbC54bWxQSwUGAAAAAAYABgBb&#10;AQAAtwMAAAAA&#10;" path="m0,378l788,0,1576,378,788,756,0,378xe">
                    <v:fill on="f" focussize="0,0"/>
                    <v:stroke weight="0.00031496062992126pt" color="#000000" joinstyle="round" endcap="round"/>
                    <v:imagedata o:title=""/>
                    <o:lock v:ext="edit" aspectratio="f"/>
                  </v:shape>
                  <v:rect id="_x0000_s1026" o:spid="_x0000_s1026" o:spt="1" style="position:absolute;left:5771;top:3654;height:324;width:562;mso-wrap-style:none;" filled="f" stroked="f" coordsize="21600,21600" o:gfxdata="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YM3V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style="mso-fit-shape-to-text:t;">
                      <w:txbxContent>
                        <w:p>
                          <w:r>
                            <w:rPr>
                              <w:rFonts w:hint="eastAsia" w:ascii="宋体" w:cs="宋体"/>
                              <w:b/>
                              <w:bCs/>
                              <w:color w:val="000000"/>
                              <w:kern w:val="0"/>
                              <w:sz w:val="14"/>
                              <w:szCs w:val="14"/>
                            </w:rPr>
                            <w:t>是否达到</w:t>
                          </w:r>
                        </w:p>
                      </w:txbxContent>
                    </v:textbox>
                  </v:rect>
                  <v:rect id="_x0000_s1026" o:spid="_x0000_s1026" o:spt="1" style="position:absolute;left:5635;top:3834;height:324;width:74;mso-wrap-style:none;" filled="f" stroked="f" coordsize="21600,21600" o:gfxdata="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zLGhO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b/>
                              <w:bCs/>
                              <w:color w:val="000000"/>
                              <w:kern w:val="0"/>
                              <w:sz w:val="14"/>
                              <w:szCs w:val="14"/>
                            </w:rPr>
                            <w:t>II</w:t>
                          </w:r>
                        </w:p>
                      </w:txbxContent>
                    </v:textbox>
                  </v:rect>
                  <v:rect id="_x0000_s1026" o:spid="_x0000_s1026" o:spt="1" style="position:absolute;left:5748;top:3845;height:324;width:702;mso-wrap-style:none;" filled="f" stroked="f" coordsize="21600,21600" o:gfxdata="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P+9jm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级预警条件</w:t>
                          </w:r>
                        </w:p>
                      </w:txbxContent>
                    </v:textbox>
                  </v:rect>
                  <v:rect id="_x0000_s1026" o:spid="_x0000_s1026" o:spt="1" style="position:absolute;left:5838;top:4048;height:324;width:140;mso-wrap-style:none;" filled="f" stroked="f" coordsize="21600,21600" o:gfxdata="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yyU6K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5996;top:4037;height:324;width:141;mso-wrap-style:none;" filled="f" stroked="f" coordsize="21600,21600" o:gfxdata="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Nby9a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b/>
                              <w:bCs/>
                              <w:color w:val="000000"/>
                              <w:kern w:val="0"/>
                              <w:sz w:val="14"/>
                              <w:szCs w:val="14"/>
                            </w:rPr>
                            <w:t>08</w:t>
                          </w:r>
                        </w:p>
                      </w:txbxContent>
                    </v:textbox>
                  </v:rect>
                </v:group>
                <v:group id="_x0000_s1026" o:spid="_x0000_s1026" o:spt="203" style="position:absolute;left:2376170;top:416560;height:4972050;width:5120640;" coordorigin="3742,656" coordsize="8064,7830" o:gfxdata="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">
                  <o:lock v:ext="edit" aspectratio="f"/>
                  <v:rect id="_x0000_s1026" o:spid="_x0000_s1026" o:spt="1" style="position:absolute;left:6142;top:4048;height:312;width:140;mso-wrap-style:none;" filled="f" stroked="f" coordsize="21600,21600" o:gfxdata="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zF8Dq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line id="_x0000_s1026" o:spid="_x0000_s1026" o:spt="20" style="position:absolute;left:6068;top:3349;flip:y;height:197;width:0;" filled="f" stroked="t" coordsize="21600,21600" o:gfxdata="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m3bi+/&#10;AAAA3QAAAA8AAAAAAAAAAQAgAAAAIgAAAGRycy9kb3ducmV2LnhtbFBLAQIUABQAAAAIAIdO4kAz&#10;LwWeOwAAADkAAAAQAAAAAAAAAAEAIAAAAA4BAABkcnMvc2hhcGV4bWwueG1sUEsFBgAAAAAGAAYA&#10;WwEAALgDAAAAAA==&#10;">
                    <v:fill on="f" focussize="0,0"/>
                    <v:stroke weight="0.00031496062992126pt" color="#000000" joinstyle="round" endcap="round"/>
                    <v:imagedata o:title=""/>
                    <o:lock v:ext="edit" aspectratio="f"/>
                  </v:line>
                  <v:shape id="_x0000_s1026" o:spid="_x0000_s1026" o:spt="100" style="position:absolute;left:6026;top:3277;height:83;width:83;" fillcolor="#000000" filled="t" stroked="f" coordsize="83,83" o:gfxdata="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UpE474A&#10;AADdAAAADwAAAAAAAAABACAAAAAiAAAAZHJzL2Rvd25yZXYueG1sUEsBAhQAFAAAAAgAh07iQDMv&#10;BZ47AAAAOQAAABAAAAAAAAAAAQAgAAAADQEAAGRycy9zaGFwZXhtbC54bWxQSwUGAAAAAAYABgBb&#10;AQAAtwMAAAAA&#10;" path="m0,83l42,0,83,83,0,83xe">
                    <v:fill on="t" focussize="0,0"/>
                    <v:stroke on="f"/>
                    <v:imagedata o:title=""/>
                    <o:lock v:ext="edit" aspectratio="f"/>
                  </v:shape>
                  <v:shape id="_x0000_s1026" o:spid="_x0000_s1026" o:spt="100" style="position:absolute;left:5869;top:2881;height:396;width:397;" fillcolor="#FFFFFF" filled="t" stroked="t" coordsize="564,564" o:gfxdata="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Z5MPvQAA&#10;AN0AAAAPAAAAAAAAAAEAIAAAACIAAABkcnMvZG93bnJldi54bWxQSwECFAAUAAAACACHTuJAMy8F&#10;njsAAAA5AAAAEAAAAAAAAAABACAAAAAMAQAAZHJzL3NoYXBleG1sLnhtbFBLBQYAAAAABgAGAFsB&#10;AAC2AwAAAAA=&#10;" path="m0,282c0,126,126,0,282,0c438,0,564,126,564,282c564,282,564,282,564,282c564,438,438,564,282,564c126,564,0,438,0,282e">
                    <v:fill on="t" focussize="0,0"/>
                    <v:stroke weight="0pt" color="#000000" joinstyle="round"/>
                    <v:imagedata o:title=""/>
                    <o:lock v:ext="edit" aspectratio="f"/>
                  </v:shape>
                  <v:shape id="_x0000_s1026" o:spid="_x0000_s1026" o:spt="100" style="position:absolute;left:5869;top:2881;height:396;width:397;" filled="f" stroked="t" coordsize="397,396" o:gfxdata="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KSqRm/&#10;AAAA3QAAAA8AAAAAAAAAAQAgAAAAIgAAAGRycy9kb3ducmV2LnhtbFBLAQIUABQAAAAIAIdO4kAz&#10;LwWeOwAAADkAAAAQAAAAAAAAAAEAIAAAAA4BAABkcnMvc2hhcGV4bWwueG1sUEsFBgAAAAAGAAYA&#10;WwEAALgDAAAAAA==&#10;" path="m0,198c0,88,89,0,199,0c309,0,397,88,397,198c397,198,397,198,397,198c397,307,309,396,199,396c89,396,0,307,0,198e">
                    <v:fill on="f" focussize="0,0"/>
                    <v:stroke weight="0.00031496062992126pt" color="#000000" joinstyle="round" endcap="round"/>
                    <v:imagedata o:title=""/>
                    <o:lock v:ext="edit" aspectratio="f"/>
                  </v:shape>
                  <v:rect id="_x0000_s1026" o:spid="_x0000_s1026" o:spt="1" style="position:absolute;left:5917;top:3002;height:312;width:281;mso-wrap-style:none;" filled="f" stroked="f" coordsize="21600,21600" o:gfxdata="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3H8lS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结束</w:t>
                          </w:r>
                        </w:p>
                      </w:txbxContent>
                    </v:textbox>
                  </v:rect>
                  <v:shape id="_x0000_s1026" o:spid="_x0000_s1026" o:spt="100" style="position:absolute;left:5173;top:3907;height:17;width:107;" filled="f" stroked="t" coordsize="107,17" o:gfxdata="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KFP+y8AAAA&#10;3QAAAA8AAAAAAAAAAQAgAAAAIgAAAGRycy9kb3ducmV2LnhtbFBLAQIUABQAAAAIAIdO4kAzLwWe&#10;OwAAADkAAAAQAAAAAAAAAAEAIAAAAAsBAABkcnMvc2hhcGV4bWwueG1sUEsFBgAAAAAGAAYAWwEA&#10;ALUDAAAAAA==&#10;" path="m0,0l40,0,40,17,107,17e">
                    <v:fill on="f" focussize="0,0"/>
                    <v:stroke weight="0.00031496062992126pt" color="#000000" joinstyle="round" endcap="round"/>
                    <v:imagedata o:title=""/>
                    <o:lock v:ext="edit" aspectratio="f"/>
                  </v:shape>
                  <v:shape id="_x0000_s1026" o:spid="_x0000_s1026" o:spt="100" style="position:absolute;left:5197;top:3883;height:83;width:83;" fillcolor="#000000" filled="t" stroked="f" coordsize="83,83" o:gfxdata="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UFTIi8AAAA&#10;3QAAAA8AAAAAAAAAAQAgAAAAIgAAAGRycy9kb3ducmV2LnhtbFBLAQIUABQAAAAIAIdO4kAzLwWe&#10;OwAAADkAAAAQAAAAAAAAAAEAIAAAAAsBAABkcnMvc2hhcGV4bWwueG1sUEsFBgAAAAAGAAYAWwEA&#10;ALUDAAAAAA==&#10;" path="m0,0l83,41,0,83,0,0xe">
                    <v:fill on="t" focussize="0,0"/>
                    <v:stroke on="f"/>
                    <v:imagedata o:title=""/>
                    <o:lock v:ext="edit" aspectratio="f"/>
                  </v:shape>
                  <v:rect id="_x0000_s1026" o:spid="_x0000_s1026" o:spt="1" style="position:absolute;left:5472;top:4482;height:595;width:2427;" fillcolor="#FFFFFF" filled="t" stroked="f" coordsize="21600,21600" o:gfxdata="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mbqRrsAAADd&#10;AAAADwAAAAAAAAABACAAAAAiAAAAZHJzL2Rvd25yZXYueG1sUEsBAhQAFAAAAAgAh07iQDMvBZ47&#10;AAAAOQAAABAAAAAAAAAAAQAgAAAACgEAAGRycy9zaGFwZXhtbC54bWxQSwUGAAAAAAYABgBbAQAA&#10;tAMAAAAA&#10;">
                    <v:fill on="t" focussize="0,0"/>
                    <v:stroke on="f"/>
                    <v:imagedata o:title=""/>
                    <o:lock v:ext="edit" aspectratio="f"/>
                  </v:rect>
                  <v:rect id="_x0000_s1026" o:spid="_x0000_s1026" o:spt="1" style="position:absolute;left:5472;top:4482;height:595;width:2427;" filled="f" stroked="t" coordsize="21600,21600" o:gfxdata="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CXw7vQAA&#10;AN0AAAAPAAAAAAAAAAEAIAAAACIAAABkcnMvZG93bnJldi54bWxQSwECFAAUAAAACACHTuJAMy8F&#10;njsAAAA5AAAAEAAAAAAAAAABACAAAAAMAQAAZHJzL3NoYXBleG1sLnhtbFBLBQYAAAAABgAGAFsB&#10;AAC2AwAAAAA=&#10;">
                    <v:fill on="f" focussize="0,0"/>
                    <v:stroke weight="0.00031496062992126pt" color="#000000" joinstyle="round" endcap="round"/>
                    <v:imagedata o:title=""/>
                    <o:lock v:ext="edit" aspectratio="f"/>
                  </v:rect>
                  <v:shape id="_x0000_s1026" o:spid="_x0000_s1026" o:spt="100" style="position:absolute;left:5599;top:4482;height:595;width:2173;" filled="f" stroked="t" coordsize="2173,595" o:gfxdata="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x5YODugAAAN0A&#10;AAAPAAAAAAAAAAEAIAAAACIAAABkcnMvZG93bnJldi54bWxQSwECFAAUAAAACACHTuJAMy8FnjsA&#10;AAA5AAAAEAAAAAAAAAABACAAAAAJAQAAZHJzL3NoYXBleG1sLnhtbFBLBQYAAAAABgAGAFsBAACz&#10;AwAAAAA=&#10;" path="m0,595l0,0m2173,595l2173,0e">
                    <v:fill on="f" focussize="0,0"/>
                    <v:stroke weight="0.00031496062992126pt" color="#000000" joinstyle="round" endcap="round"/>
                    <v:imagedata o:title=""/>
                    <o:lock v:ext="edit" aspectratio="f"/>
                  </v:shape>
                  <v:rect id="_x0000_s1026" o:spid="_x0000_s1026" o:spt="1" style="position:absolute;left:5624;top:4509;height:312;width:281;mso-wrap-style:none;" filled="f" stroked="f" coordsize="21600,21600" o:gfxdata="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1iz7u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填写</w:t>
                          </w:r>
                        </w:p>
                      </w:txbxContent>
                    </v:textbox>
                  </v:rect>
                  <v:rect id="_x0000_s1026" o:spid="_x0000_s1026" o:spt="1" style="position:absolute;left:5928;top:4509;height:312;width:140;mso-wrap-style:none;" filled="f" stroked="f" coordsize="21600,21600" o:gfxdata="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z9W8m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6086;top:4509;height:312;width:421;mso-wrap-style:none;" filled="f" stroked="f" coordsize="21600,21600" o:gfxdata="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Ox/lK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禹州市</w:t>
                          </w:r>
                        </w:p>
                      </w:txbxContent>
                    </v:textbox>
                  </v:rect>
                  <v:rect id="_x0000_s1026" o:spid="_x0000_s1026" o:spt="1" style="position:absolute;left:6537;top:4509;height:312;width:1124;mso-wrap-style:none;" filled="f" stroked="f" coordsize="21600,21600" o:gfxdata="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UsES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style="mso-fit-shape-to-text:t;">
                      <w:txbxContent>
                        <w:p>
                          <w:r>
                            <w:rPr>
                              <w:rFonts w:hint="eastAsia" w:ascii="宋体" w:cs="宋体"/>
                              <w:b/>
                              <w:bCs/>
                              <w:color w:val="000000"/>
                              <w:kern w:val="0"/>
                              <w:sz w:val="14"/>
                              <w:szCs w:val="14"/>
                            </w:rPr>
                            <w:t>突发事件预警信息</w:t>
                          </w:r>
                        </w:p>
                      </w:txbxContent>
                    </v:textbox>
                  </v:rect>
                  <v:rect id="_x0000_s1026" o:spid="_x0000_s1026" o:spt="1" style="position:absolute;left:5703;top:4689;height:312;width:281;mso-wrap-style:none;" filled="f" stroked="f" coordsize="21600,21600" o:gfxdata="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geZIm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发布</w:t>
                          </w:r>
                        </w:p>
                      </w:txbxContent>
                    </v:textbox>
                  </v:rect>
                  <v:rect id="_x0000_s1026" o:spid="_x0000_s1026" o:spt="1" style="position:absolute;left:6007;top:4689;height:312;width:70;mso-wrap-style:none;" filled="f" stroked="f" coordsize="21600,21600" o:gfxdata="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YzPr+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宋体" w:cs="宋体"/>
                              <w:b/>
                              <w:bCs/>
                              <w:color w:val="000000"/>
                              <w:kern w:val="0"/>
                              <w:sz w:val="14"/>
                              <w:szCs w:val="14"/>
                            </w:rPr>
                            <w:t>/</w:t>
                          </w:r>
                        </w:p>
                      </w:txbxContent>
                    </v:textbox>
                  </v:rect>
                  <v:rect id="_x0000_s1026" o:spid="_x0000_s1026" o:spt="1" style="position:absolute;left:6086;top:4689;height:312;width:281;mso-wrap-style:none;" filled="f" stroked="f" coordsize="21600,21600" o:gfxdata="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eAX2W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审批</w:t>
                          </w:r>
                        </w:p>
                      </w:txbxContent>
                    </v:textbox>
                  </v:rect>
                  <v:rect id="_x0000_s1026" o:spid="_x0000_s1026" o:spt="1" style="position:absolute;left:6379;top:4689;height:312;width:70;mso-wrap-style:none;" filled="f" stroked="f" coordsize="21600,21600" o:gfxdata="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GnHEb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ascii="宋体" w:cs="宋体"/>
                              <w:b/>
                              <w:bCs/>
                              <w:color w:val="000000"/>
                              <w:kern w:val="0"/>
                              <w:sz w:val="14"/>
                              <w:szCs w:val="14"/>
                            </w:rPr>
                            <w:t>/</w:t>
                          </w:r>
                        </w:p>
                      </w:txbxContent>
                    </v:textbox>
                  </v:rect>
                  <v:rect id="_x0000_s1026" o:spid="_x0000_s1026" o:spt="1" style="position:absolute;left:6458;top:4689;height:312;width:421;mso-wrap-style:none;" filled="f" stroked="f" coordsize="21600,21600" o:gfxdata="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yViir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hint="eastAsia" w:ascii="宋体" w:cs="宋体"/>
                              <w:b/>
                              <w:bCs/>
                              <w:color w:val="000000"/>
                              <w:kern w:val="0"/>
                              <w:sz w:val="14"/>
                              <w:szCs w:val="14"/>
                            </w:rPr>
                            <w:t>备案表</w:t>
                          </w:r>
                        </w:p>
                      </w:txbxContent>
                    </v:textbox>
                  </v:rect>
                  <v:rect id="_x0000_s1026" o:spid="_x0000_s1026" o:spt="1" style="position:absolute;left:6909;top:4689;height:312;width:281;mso-wrap-style:none;" filled="f" stroked="f" coordsize="21600,21600" o:gfxdata="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f3/P2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7213;top:4689;height:312;width:421;mso-wrap-style:none;" filled="f" stroked="f" coordsize="21600,21600" o:gfxdata="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LtZZr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hint="eastAsia" w:ascii="宋体" w:cs="宋体"/>
                              <w:b/>
                              <w:bCs/>
                              <w:color w:val="000000"/>
                              <w:kern w:val="0"/>
                              <w:sz w:val="14"/>
                              <w:szCs w:val="14"/>
                            </w:rPr>
                            <w:t>经审核</w:t>
                          </w:r>
                        </w:p>
                      </w:txbxContent>
                    </v:textbox>
                  </v:rect>
                  <v:rect id="_x0000_s1026" o:spid="_x0000_s1026" o:spt="1" style="position:absolute;left:5703;top:4880;height:312;width:1405;mso-wrap-style:none;" filled="f" stroked="f" coordsize="21600,21600" o:gfxdata="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5JM0U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style="mso-fit-shape-to-text:t;">
                      <w:txbxContent>
                        <w:p>
                          <w:r>
                            <w:rPr>
                              <w:rFonts w:hint="eastAsia" w:ascii="宋体" w:cs="宋体"/>
                              <w:b/>
                              <w:bCs/>
                              <w:color w:val="000000"/>
                              <w:kern w:val="0"/>
                              <w:sz w:val="14"/>
                              <w:szCs w:val="14"/>
                            </w:rPr>
                            <w:t>后提交预警发布员发布</w:t>
                          </w:r>
                        </w:p>
                      </w:txbxContent>
                    </v:textbox>
                  </v:rect>
                  <v:rect id="_x0000_s1026" o:spid="_x0000_s1026" o:spt="1" style="position:absolute;left:7213;top:4880;height:312;width:140;mso-wrap-style:none;" filled="f" stroked="f" coordsize="21600,21600" o:gfxdata="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ZoaI+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7360;top:4869;height:312;width:141;mso-wrap-style:none;" filled="f" stroked="f" coordsize="21600,21600" o:gfxdata="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Pguv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style="mso-fit-shape-to-text:t;">
                      <w:txbxContent>
                        <w:p>
                          <w:r>
                            <w:rPr>
                              <w:b/>
                              <w:bCs/>
                              <w:color w:val="000000"/>
                              <w:kern w:val="0"/>
                              <w:sz w:val="14"/>
                              <w:szCs w:val="14"/>
                            </w:rPr>
                            <w:t>10</w:t>
                          </w:r>
                        </w:p>
                      </w:txbxContent>
                    </v:textbox>
                  </v:rect>
                  <v:rect id="_x0000_s1026" o:spid="_x0000_s1026" o:spt="1" style="position:absolute;left:7517;top:4880;height:312;width:140;mso-wrap-style:none;" filled="f" stroked="f" coordsize="21600,21600" o:gfxdata="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mcq40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7218;top:2994;height:1360;width:980;" fillcolor="#FFFFFF" filled="t" stroked="f" coordsize="21600,21600" o:gfxdata="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dovJvQAA&#10;AN0AAAAPAAAAAAAAAAEAIAAAACIAAABkcnMvZG93bnJldi54bWxQSwECFAAUAAAACACHTuJAMy8F&#10;njsAAAA5AAAAEAAAAAAAAAABACAAAAAMAQAAZHJzL3NoYXBleG1sLnhtbFBLBQYAAAAABgAGAFsB&#10;AAC2AwAAAAA=&#10;">
                    <v:fill on="t" focussize="0,0"/>
                    <v:stroke on="f"/>
                    <v:imagedata o:title=""/>
                    <o:lock v:ext="edit" aspectratio="f"/>
                  </v:rect>
                  <v:rect id="_x0000_s1026" o:spid="_x0000_s1026" o:spt="1" style="position:absolute;left:7218;top:2994;height:1360;width:980;" filled="f" stroked="t" coordsize="21600,21600" o:gfxdata="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cZHbS8AAAA&#10;3QAAAA8AAAAAAAAAAQAgAAAAIgAAAGRycy9kb3ducmV2LnhtbFBLAQIUABQAAAAIAIdO4kAzLwWe&#10;OwAAADkAAAAQAAAAAAAAAAEAIAAAAAsBAABkcnMvc2hhcGV4bWwueG1sUEsFBgAAAAAGAAYAWwEA&#10;ALUDAAAAAA==&#10;">
                    <v:fill on="f" focussize="0,0"/>
                    <v:stroke weight="0.00031496062992126pt" color="#000000" joinstyle="round" endcap="round"/>
                    <v:imagedata o:title=""/>
                    <o:lock v:ext="edit" aspectratio="f"/>
                  </v:rect>
                  <v:rect id="_x0000_s1026" o:spid="_x0000_s1026" o:spt="1" style="position:absolute;left:7258;top:3137;height:312;width:843;mso-wrap-style:none;" filled="f" stroked="f" coordsize="21600,21600" o:gfxdata="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gUNrL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hint="eastAsia" w:ascii="宋体" w:cs="宋体"/>
                              <w:b/>
                              <w:bCs/>
                              <w:color w:val="000000"/>
                              <w:kern w:val="0"/>
                              <w:sz w:val="14"/>
                              <w:szCs w:val="14"/>
                            </w:rPr>
                            <w:t>下令办公室填</w:t>
                          </w:r>
                        </w:p>
                      </w:txbxContent>
                    </v:textbox>
                  </v:rect>
                  <v:rect id="_x0000_s1026" o:spid="_x0000_s1026" o:spt="1" style="position:absolute;left:7258;top:3317;height:312;width:140;mso-wrap-style:none;" filled="f" stroked="f" coordsize="21600,21600" o:gfxdata="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UmoN7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hint="eastAsia" w:ascii="宋体" w:cs="宋体"/>
                              <w:b/>
                              <w:bCs/>
                              <w:color w:val="000000"/>
                              <w:kern w:val="0"/>
                              <w:sz w:val="14"/>
                              <w:szCs w:val="14"/>
                            </w:rPr>
                            <w:t>写</w:t>
                          </w:r>
                        </w:p>
                      </w:txbxContent>
                    </v:textbox>
                  </v:rect>
                  <v:rect id="_x0000_s1026" o:spid="_x0000_s1026" o:spt="1" style="position:absolute;left:7405;top:3317;height:312;width:140;mso-wrap-style:none;" filled="f" stroked="f" coordsize="21600,21600" o:gfxdata="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mbNkC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7551;top:3317;height:312;width:421;mso-wrap-style:none;" filled="f" stroked="f" coordsize="21600,21600" o:gfxdata="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teT27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hint="eastAsia" w:ascii="宋体" w:cs="宋体"/>
                              <w:b/>
                              <w:bCs/>
                              <w:color w:val="000000"/>
                              <w:kern w:val="0"/>
                              <w:sz w:val="14"/>
                              <w:szCs w:val="14"/>
                            </w:rPr>
                            <w:t>禹州市</w:t>
                          </w:r>
                        </w:p>
                      </w:txbxContent>
                    </v:textbox>
                  </v:rect>
                  <v:rect id="_x0000_s1026" o:spid="_x0000_s1026" o:spt="1" style="position:absolute;left:8013;top:3317;height:312;width:140;mso-wrap-style:none;" filled="f" stroked="f" coordsize="21600,21600" o:gfxdata="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3SAep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style="mso-fit-shape-to-text:t;">
                      <w:txbxContent>
                        <w:p>
                          <w:r>
                            <w:rPr>
                              <w:rFonts w:hint="eastAsia" w:ascii="宋体" w:cs="宋体"/>
                              <w:b/>
                              <w:bCs/>
                              <w:color w:val="000000"/>
                              <w:kern w:val="0"/>
                              <w:sz w:val="14"/>
                              <w:szCs w:val="14"/>
                            </w:rPr>
                            <w:t>突</w:t>
                          </w:r>
                        </w:p>
                      </w:txbxContent>
                    </v:textbox>
                  </v:rect>
                  <v:rect id="_x0000_s1026" o:spid="_x0000_s1026" o:spt="1" style="position:absolute;left:7258;top:3497;height:312;width:843;mso-wrap-style:none;" filled="f" stroked="f" coordsize="21600,21600" o:gfxdata="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gEojK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发事件预警信</w:t>
                          </w:r>
                        </w:p>
                      </w:txbxContent>
                    </v:textbox>
                  </v:rect>
                  <v:rect id="_x0000_s1026" o:spid="_x0000_s1026" o:spt="1" style="position:absolute;left:7258;top:3677;height:312;width:421;mso-wrap-style:none;" filled="f" stroked="f" coordsize="21600,21600" o:gfxdata="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znnXK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hint="eastAsia" w:ascii="宋体" w:cs="宋体"/>
                              <w:b/>
                              <w:bCs/>
                              <w:color w:val="000000"/>
                              <w:kern w:val="0"/>
                              <w:sz w:val="14"/>
                              <w:szCs w:val="14"/>
                            </w:rPr>
                            <w:t>息发布</w:t>
                          </w:r>
                        </w:p>
                      </w:txbxContent>
                    </v:textbox>
                  </v:rect>
                  <v:rect id="_x0000_s1026" o:spid="_x0000_s1026" o:spt="1" style="position:absolute;left:7709;top:3677;height:312;width:70;mso-wrap-style:none;" filled="f" stroked="f" coordsize="21600,21600" o:gfxdata="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OrOOm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宋体" w:cs="宋体"/>
                              <w:b/>
                              <w:bCs/>
                              <w:color w:val="000000"/>
                              <w:kern w:val="0"/>
                              <w:sz w:val="14"/>
                              <w:szCs w:val="14"/>
                            </w:rPr>
                            <w:t>/</w:t>
                          </w:r>
                        </w:p>
                      </w:txbxContent>
                    </v:textbox>
                  </v:rect>
                  <v:rect id="_x0000_s1026" o:spid="_x0000_s1026" o:spt="1" style="position:absolute;left:7788;top:3677;height:312;width:281;mso-wrap-style:none;" filled="f" stroked="f" coordsize="21600,21600" o:gfxdata="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N5pp6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审批</w:t>
                          </w:r>
                        </w:p>
                      </w:txbxContent>
                    </v:textbox>
                  </v:rect>
                  <v:rect id="_x0000_s1026" o:spid="_x0000_s1026" o:spt="1" style="position:absolute;left:8081;top:3677;height:312;width:70;mso-wrap-style:none;" filled="f" stroked="f" coordsize="21600,21600" o:gfxdata="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w1AwW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宋体" w:cs="宋体"/>
                              <w:b/>
                              <w:bCs/>
                              <w:color w:val="000000"/>
                              <w:kern w:val="0"/>
                              <w:sz w:val="14"/>
                              <w:szCs w:val="14"/>
                            </w:rPr>
                            <w:t>/</w:t>
                          </w:r>
                        </w:p>
                      </w:txbxContent>
                    </v:textbox>
                  </v:rect>
                  <v:rect id="_x0000_s1026" o:spid="_x0000_s1026" o:spt="1" style="position:absolute;left:7258;top:3856;height:312;width:421;mso-wrap-style:none;" filled="f" stroked="f" coordsize="21600,21600" o:gfxdata="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Pcm3G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备案表</w:t>
                          </w:r>
                        </w:p>
                      </w:txbxContent>
                    </v:textbox>
                  </v:rect>
                  <v:rect id="_x0000_s1026" o:spid="_x0000_s1026" o:spt="1" style="position:absolute;left:7709;top:3856;height:312;width:140;mso-wrap-style:none;" filled="f" stroked="f" coordsize="21600,21600" o:gfxdata="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yQPuq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7856;top:3856;height:312;width:281;mso-wrap-style:none;" filled="f" stroked="f" coordsize="21600,21600" o:gfxdata="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xCoJ2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并审</w:t>
                          </w:r>
                        </w:p>
                      </w:txbxContent>
                    </v:textbox>
                  </v:rect>
                  <v:rect id="_x0000_s1026" o:spid="_x0000_s1026" o:spt="1" style="position:absolute;left:7405;top:4048;height:312;width:140;mso-wrap-style:none;" filled="f" stroked="f" coordsize="21600,21600" o:gfxdata="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MOBQa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核</w:t>
                          </w:r>
                        </w:p>
                      </w:txbxContent>
                    </v:textbox>
                  </v:rect>
                  <v:rect id="_x0000_s1026" o:spid="_x0000_s1026" o:spt="1" style="position:absolute;left:7563;top:4048;height:312;width:140;mso-wrap-style:none;" filled="f" stroked="f" coordsize="21600,21600" o:gfxdata="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KRkXS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7709;top:4037;height:312;width:141;mso-wrap-style:none;" filled="f" stroked="f" coordsize="21600,21600" o:gfxdata="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3dNO+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b/>
                              <w:bCs/>
                              <w:color w:val="000000"/>
                              <w:kern w:val="0"/>
                              <w:sz w:val="14"/>
                              <w:szCs w:val="14"/>
                            </w:rPr>
                            <w:t>09</w:t>
                          </w:r>
                        </w:p>
                      </w:txbxContent>
                    </v:textbox>
                  </v:rect>
                  <v:rect id="_x0000_s1026" o:spid="_x0000_s1026" o:spt="1" style="position:absolute;left:7856;top:4048;height:312;width:140;mso-wrap-style:none;" filled="f" stroked="f" coordsize="21600,21600" o:gfxdata="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4e4P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shape id="_x0000_s1026" o:spid="_x0000_s1026" o:spt="100" style="position:absolute;left:7972;top:3674;height:1105;width:332;" filled="f" stroked="t" coordsize="332,1105" o:gfxdata="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y+BhG8AAAA&#10;3QAAAA8AAAAAAAAAAQAgAAAAIgAAAGRycy9kb3ducmV2LnhtbFBLAQIUABQAAAAIAIdO4kAzLwWe&#10;OwAAADkAAAAQAAAAAAAAAAEAIAAAAAsBAABkcnMvc2hhcGV4bWwueG1sUEsFBgAAAAAGAAYAWwEA&#10;ALUDAAAAAA==&#10;" path="m226,0l332,0,332,1105,0,1105e">
                    <v:fill on="f" focussize="0,0"/>
                    <v:stroke weight="0.00031496062992126pt" color="#000000" joinstyle="round" endcap="round"/>
                    <v:imagedata o:title=""/>
                    <o:lock v:ext="edit" aspectratio="f"/>
                  </v:shape>
                  <v:shape id="_x0000_s1026" o:spid="_x0000_s1026" o:spt="100" style="position:absolute;left:7899;top:4738;height:83;width:83;" fillcolor="#000000" filled="t" stroked="f" coordsize="83,83" o:gfxdata="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wjUNO8AAAA&#10;3QAAAA8AAAAAAAAAAQAgAAAAIgAAAGRycy9kb3ducmV2LnhtbFBLAQIUABQAAAAIAIdO4kAzLwWe&#10;OwAAADkAAAAQAAAAAAAAAAEAIAAAAAsBAABkcnMvc2hhcGV4bWwueG1sUEsFBgAAAAAGAAYAWwEA&#10;ALUDAAAAAA==&#10;" path="m83,83l0,41,83,0,83,83xe">
                    <v:fill on="t" focussize="0,0"/>
                    <v:stroke on="f"/>
                    <v:imagedata o:title=""/>
                    <o:lock v:ext="edit" aspectratio="f"/>
                  </v:shape>
                  <v:shape id="_x0000_s1026" o:spid="_x0000_s1026" o:spt="100" style="position:absolute;left:6675;top:5077;height:97;width:11;" filled="f" stroked="t" coordsize="11,97" o:gfxdata="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eVXf74A&#10;AADdAAAADwAAAAAAAAABACAAAAAiAAAAZHJzL2Rvd25yZXYueG1sUEsBAhQAFAAAAAgAh07iQDMv&#10;BZ47AAAAOQAAABAAAAAAAAAAAQAgAAAADQEAAGRycy9zaGFwZXhtbC54bWxQSwUGAAAAAAYABgBb&#10;AQAAtwMAAAAA&#10;" path="m11,0l11,82,0,82,0,97e">
                    <v:fill on="f" focussize="0,0"/>
                    <v:stroke weight="0.00031496062992126pt" color="#000000" joinstyle="round" endcap="round"/>
                    <v:imagedata o:title=""/>
                    <o:lock v:ext="edit" aspectratio="f"/>
                  </v:shape>
                  <v:shape id="_x0000_s1026" o:spid="_x0000_s1026" o:spt="100" style="position:absolute;left:6633;top:5163;height:83;width:84;" fillcolor="#000000" filled="t" stroked="f" coordsize="84,83" o:gfxdata="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s2fTugAAAN0A&#10;AAAPAAAAAAAAAAEAIAAAACIAAABkcnMvZG93bnJldi54bWxQSwECFAAUAAAACACHTuJAMy8FnjsA&#10;AAA5AAAAEAAAAAAAAAABACAAAAAJAQAAZHJzL3NoYXBleG1sLnhtbFBLBQYAAAAABgAGAFsBAACz&#10;AwAAAAA=&#10;" path="m84,0l42,83,0,0,84,0xe">
                    <v:fill on="t" focussize="0,0"/>
                    <v:stroke on="f"/>
                    <v:imagedata o:title=""/>
                    <o:lock v:ext="edit" aspectratio="f"/>
                  </v:shape>
                  <v:rect id="_x0000_s1026" o:spid="_x0000_s1026" o:spt="1" style="position:absolute;left:4418;top:3395;height:312;width:140;mso-wrap-style:none;" filled="f" stroked="f" coordsize="21600,21600" o:gfxdata="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Elk2X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hint="eastAsia" w:ascii="宋体" w:cs="宋体"/>
                              <w:b/>
                              <w:bCs/>
                              <w:color w:val="000000"/>
                              <w:kern w:val="0"/>
                              <w:sz w:val="14"/>
                              <w:szCs w:val="14"/>
                            </w:rPr>
                            <w:t>是</w:t>
                          </w:r>
                        </w:p>
                      </w:txbxContent>
                    </v:textbox>
                  </v:rect>
                  <v:rect id="_x0000_s1026" o:spid="_x0000_s1026" o:spt="1" style="position:absolute;left:5353;top:3688;height:312;width:140;mso-wrap-style:none;" filled="f" stroked="f" coordsize="21600,21600" o:gfxdata="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RE0+C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否</w:t>
                          </w:r>
                        </w:p>
                      </w:txbxContent>
                    </v:textbox>
                  </v:rect>
                  <v:rect id="_x0000_s1026" o:spid="_x0000_s1026" o:spt="1" style="position:absolute;left:5692;top:3418;height:312;width:140;mso-wrap-style:none;" filled="f" stroked="f" coordsize="21600,21600" o:gfxdata="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bCHZ7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hint="eastAsia" w:ascii="宋体" w:cs="宋体"/>
                              <w:b/>
                              <w:bCs/>
                              <w:color w:val="000000"/>
                              <w:kern w:val="0"/>
                              <w:sz w:val="14"/>
                              <w:szCs w:val="14"/>
                            </w:rPr>
                            <w:t>否</w:t>
                          </w:r>
                        </w:p>
                      </w:txbxContent>
                    </v:textbox>
                  </v:rect>
                  <v:rect id="_x0000_s1026" o:spid="_x0000_s1026" o:spt="1" style="position:absolute;left:6661;top:3609;height:312;width:140;mso-wrap-style:none;" filled="f" stroked="f" coordsize="21600,21600" o:gfxdata="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ql+IJ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style="mso-fit-shape-to-text:t;">
                      <w:txbxContent>
                        <w:p>
                          <w:r>
                            <w:rPr>
                              <w:rFonts w:hint="eastAsia" w:ascii="宋体" w:cs="宋体"/>
                              <w:b/>
                              <w:bCs/>
                              <w:color w:val="000000"/>
                              <w:kern w:val="0"/>
                              <w:sz w:val="14"/>
                              <w:szCs w:val="14"/>
                            </w:rPr>
                            <w:t>是</w:t>
                          </w:r>
                        </w:p>
                      </w:txbxContent>
                    </v:textbox>
                  </v:rect>
                  <v:shape id="_x0000_s1026" o:spid="_x0000_s1026" o:spt="100" style="position:absolute;left:6856;top:3674;height:250;width:290;" filled="f" stroked="t" coordsize="290,250" o:gfxdata="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KtaavQAA&#10;AN0AAAAPAAAAAAAAAAEAIAAAACIAAABkcnMvZG93bnJldi54bWxQSwECFAAUAAAACACHTuJAMy8F&#10;njsAAAA5AAAAEAAAAAAAAAABACAAAAAMAQAAZHJzL3NoYXBleG1sLnhtbFBLBQYAAAAABgAGAFsB&#10;AAC2AwAAAAA=&#10;" path="m0,250l202,250,202,0,290,0e">
                    <v:fill on="f" focussize="0,0"/>
                    <v:stroke weight="0.00031496062992126pt" color="#000000" joinstyle="round" endcap="round"/>
                    <v:imagedata o:title=""/>
                    <o:lock v:ext="edit" aspectratio="f"/>
                  </v:shape>
                  <v:shape id="_x0000_s1026" o:spid="_x0000_s1026" o:spt="100" style="position:absolute;left:7135;top:3633;height:82;width:83;" fillcolor="#000000" filled="t" stroked="f" coordsize="83,82" o:gfxdata="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IZa&#10;hCTCAAAA3QAAAA8AAAAAAAAAAQAgAAAAIgAAAGRycy9kb3ducmV2LnhtbFBLAQIUABQAAAAIAIdO&#10;4kAzLwWeOwAAADkAAAAQAAAAAAAAAAEAIAAAABEBAABkcnMvc2hhcGV4bWwueG1sUEsFBgAAAAAG&#10;AAYAWwEAALsDAAAAAA==&#10;" path="m0,0l83,41,0,82,0,0xe">
                    <v:fill on="t" focussize="0,0"/>
                    <v:stroke on="f"/>
                    <v:imagedata o:title=""/>
                    <o:lock v:ext="edit" aspectratio="f"/>
                  </v:shape>
                  <v:line id="_x0000_s1026" o:spid="_x0000_s1026" o:spt="20" style="position:absolute;left:4364;top:3427;flip:y;height:103;width:0;" filled="f" stroked="t" coordsize="21600,21600" o:gfxdata="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RK5se/&#10;AAAA3QAAAA8AAAAAAAAAAQAgAAAAIgAAAGRycy9kb3ducmV2LnhtbFBLAQIUABQAAAAIAIdO4kAz&#10;LwWeOwAAADkAAAAQAAAAAAAAAAEAIAAAAA4BAABkcnMvc2hhcGV4bWwueG1sUEsFBgAAAAAGAAYA&#10;WwEAALgDAAAAAA==&#10;">
                    <v:fill on="f" focussize="0,0"/>
                    <v:stroke weight="0.00031496062992126pt" color="#000000" joinstyle="round" endcap="round"/>
                    <v:imagedata o:title=""/>
                    <o:lock v:ext="edit" aspectratio="f"/>
                  </v:line>
                  <v:shape id="_x0000_s1026" o:spid="_x0000_s1026" o:spt="100" style="position:absolute;left:4322;top:3355;height:83;width:83;" fillcolor="#000000" filled="t" stroked="f" coordsize="83,83" o:gfxdata="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frGDrsAAADd&#10;AAAADwAAAAAAAAABACAAAAAiAAAAZHJzL2Rvd25yZXYueG1sUEsBAhQAFAAAAAgAh07iQDMvBZ47&#10;AAAAOQAAABAAAAAAAAAAAQAgAAAACgEAAGRycy9zaGFwZXhtbC54bWxQSwUGAAAAAAYABgBbAQAA&#10;tAMAAAAA&#10;" path="m0,83l42,0,83,83,0,83xe">
                    <v:fill on="t" focussize="0,0"/>
                    <v:stroke on="f"/>
                    <v:imagedata o:title=""/>
                    <o:lock v:ext="edit" aspectratio="f"/>
                  </v:shape>
                  <v:rect id="_x0000_s1026" o:spid="_x0000_s1026" o:spt="1" style="position:absolute;left:3742;top:2100;height:596;width:1244;" fillcolor="#FFFFFF" filled="t" stroked="f" coordsize="21600,21600" o:gfxdata="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jxdL7sAAADd&#10;AAAADwAAAAAAAAABACAAAAAiAAAAZHJzL2Rvd25yZXYueG1sUEsBAhQAFAAAAAgAh07iQDMvBZ47&#10;AAAAOQAAABAAAAAAAAAAAQAgAAAACgEAAGRycy9zaGFwZXhtbC54bWxQSwUGAAAAAAYABgBbAQAA&#10;tAMAAAAA&#10;">
                    <v:fill on="t" focussize="0,0"/>
                    <v:stroke on="f"/>
                    <v:imagedata o:title=""/>
                    <o:lock v:ext="edit" aspectratio="f"/>
                  </v:rect>
                  <v:rect id="_x0000_s1026" o:spid="_x0000_s1026" o:spt="1" style="position:absolute;left:3742;top:2100;height:596;width:1244;" filled="f" stroked="t" coordsize="21600,21600" o:gfxdata="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9va9vQAA&#10;AN0AAAAPAAAAAAAAAAEAIAAAACIAAABkcnMvZG93bnJldi54bWxQSwECFAAUAAAACACHTuJAMy8F&#10;njsAAAA5AAAAEAAAAAAAAAABACAAAAAMAQAAZHJzL3NoYXBleG1sLnhtbFBLBQYAAAAABgAGAFsB&#10;AAC2AwAAAAA=&#10;">
                    <v:fill on="f" focussize="0,0"/>
                    <v:stroke weight="0.00031496062992126pt" color="#000000" joinstyle="round" endcap="round"/>
                    <v:imagedata o:title=""/>
                    <o:lock v:ext="edit" aspectratio="f"/>
                  </v:rect>
                  <v:shape id="_x0000_s1026" o:spid="_x0000_s1026" o:spt="100" style="position:absolute;left:3870;top:2100;height:596;width:988;" filled="f" stroked="t" coordsize="988,596" o:gfxdata="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srUUvQAA&#10;AN0AAAAPAAAAAAAAAAEAIAAAACIAAABkcnMvZG93bnJldi54bWxQSwECFAAUAAAACACHTuJAMy8F&#10;njsAAAA5AAAAEAAAAAAAAAABACAAAAAMAQAAZHJzL3NoYXBleG1sLnhtbFBLBQYAAAAABgAGAFsB&#10;AAC2AwAAAAA=&#10;" path="m0,596l0,0m988,596l988,0e">
                    <v:fill on="f" focussize="0,0"/>
                    <v:stroke weight="0.00031496062992126pt" color="#000000" joinstyle="round" endcap="round"/>
                    <v:imagedata o:title=""/>
                    <o:lock v:ext="edit" aspectratio="f"/>
                  </v:shape>
                  <v:rect id="_x0000_s1026" o:spid="_x0000_s1026" o:spt="1" style="position:absolute;left:3911;top:2125;height:312;width:843;mso-wrap-style:none;" filled="f" stroked="f" coordsize="21600,21600" o:gfxdata="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GdRT2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接收信息并研</w:t>
                          </w:r>
                        </w:p>
                      </w:txbxContent>
                    </v:textbox>
                  </v:rect>
                  <v:rect id="_x0000_s1026" o:spid="_x0000_s1026" o:spt="1" style="position:absolute;left:3990;top:2316;height:312;width:702;mso-wrap-style:none;" filled="f" stroked="f" coordsize="21600,21600" o:gfxdata="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e0eCm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hint="eastAsia" w:ascii="宋体" w:cs="宋体"/>
                              <w:b/>
                              <w:bCs/>
                              <w:color w:val="000000"/>
                              <w:kern w:val="0"/>
                              <w:sz w:val="14"/>
                              <w:szCs w:val="14"/>
                            </w:rPr>
                            <w:t>判预警级别</w:t>
                          </w:r>
                        </w:p>
                      </w:txbxContent>
                    </v:textbox>
                  </v:rect>
                  <v:rect id="_x0000_s1026" o:spid="_x0000_s1026" o:spt="1" style="position:absolute;left:4136;top:2507;height:312;width:140;mso-wrap-style:none;" filled="f" stroked="f" coordsize="21600,21600" o:gfxdata="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TnTU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4294;top:2496;height:312;width:141;mso-wrap-style:none;" filled="f" stroked="f" coordsize="21600,21600" o:gfxdata="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AAtFP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b/>
                              <w:bCs/>
                              <w:color w:val="000000"/>
                              <w:kern w:val="0"/>
                              <w:sz w:val="14"/>
                              <w:szCs w:val="14"/>
                            </w:rPr>
                            <w:t>13</w:t>
                          </w:r>
                        </w:p>
                      </w:txbxContent>
                    </v:textbox>
                  </v:rect>
                  <v:rect id="_x0000_s1026" o:spid="_x0000_s1026" o:spt="1" style="position:absolute;left:4441;top:2507;height:312;width:140;mso-wrap-style:none;" filled="f" stroked="f" coordsize="21600,21600" o:gfxdata="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9Usm+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line id="_x0000_s1026" o:spid="_x0000_s1026" o:spt="20" style="position:absolute;left:4364;top:2769;flip:y;height:161;width:0;" filled="f" stroked="t" coordsize="21600,21600" o:gfxdata="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iYser4A&#10;AADdAAAADwAAAAAAAAABACAAAAAiAAAAZHJzL2Rvd25yZXYueG1sUEsBAhQAFAAAAAgAh07iQDMv&#10;BZ47AAAAOQAAABAAAAAAAAAAAQAgAAAADQEAAGRycy9zaGFwZXhtbC54bWxQSwUGAAAAAAYABgBb&#10;AQAAtwMAAAAA&#10;">
                    <v:fill on="f" focussize="0,0"/>
                    <v:stroke weight="0.00031496062992126pt" color="#000000" joinstyle="round" endcap="round"/>
                    <v:imagedata o:title=""/>
                    <o:lock v:ext="edit" aspectratio="f"/>
                  </v:line>
                  <v:shape id="_x0000_s1026" o:spid="_x0000_s1026" o:spt="100" style="position:absolute;left:4322;top:2696;height:83;width:83;" fillcolor="#000000" filled="t" stroked="f" coordsize="83,83" o:gfxdata="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5YMs7sAAADd&#10;AAAADwAAAAAAAAABACAAAAAiAAAAZHJzL2Rvd25yZXYueG1sUEsBAhQAFAAAAAgAh07iQDMvBZ47&#10;AAAAOQAAABAAAAAAAAAAAQAgAAAACgEAAGRycy9zaGFwZXhtbC54bWxQSwUGAAAAAAYABgBbAQAA&#10;tAMAAAAA&#10;" path="m0,83l42,0,83,83,0,83xe">
                    <v:fill on="t" focussize="0,0"/>
                    <v:stroke on="f"/>
                    <v:imagedata o:title=""/>
                    <o:lock v:ext="edit" aspectratio="f"/>
                  </v:shape>
                  <v:shape id="_x0000_s1026" o:spid="_x0000_s1026" o:spt="100" style="position:absolute;left:5301;top:2026;height:756;width:1619;" fillcolor="#FFFFFF" filled="t" stroked="f" coordsize="1619,756" o:gfxdata="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Bbe0vQAA&#10;AN0AAAAPAAAAAAAAAAEAIAAAACIAAABkcnMvZG93bnJldi54bWxQSwECFAAUAAAACACHTuJAMy8F&#10;njsAAAA5AAAAEAAAAAAAAAABACAAAAAMAQAAZHJzL3NoYXBleG1sLnhtbFBLBQYAAAAABgAGAFsB&#10;AAC2AwAAAAA=&#10;" path="m0,377l810,0,1619,377,810,756,0,377xe">
                    <v:fill on="t" focussize="0,0"/>
                    <v:stroke on="f"/>
                    <v:imagedata o:title=""/>
                    <o:lock v:ext="edit" aspectratio="f"/>
                  </v:shape>
                  <v:shape id="_x0000_s1026" o:spid="_x0000_s1026" o:spt="100" style="position:absolute;left:5301;top:2026;height:756;width:1619;" filled="f" stroked="t" coordsize="1619,756" o:gfxdata="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MxOFvQAA&#10;AN0AAAAPAAAAAAAAAAEAIAAAACIAAABkcnMvZG93bnJldi54bWxQSwECFAAUAAAACACHTuJAMy8F&#10;njsAAAA5AAAAEAAAAAAAAAABACAAAAAMAQAAZHJzL3NoYXBleG1sLnhtbFBLBQYAAAAABgAGAFsB&#10;AAC2AwAAAAA=&#10;" path="m0,377l810,0,1619,377,810,756,0,377xe">
                    <v:fill on="f" focussize="0,0"/>
                    <v:stroke weight="0.00031496062992126pt" color="#000000" joinstyle="round" endcap="round"/>
                    <v:imagedata o:title=""/>
                    <o:lock v:ext="edit" aspectratio="f"/>
                  </v:shape>
                  <v:rect id="_x0000_s1026" o:spid="_x0000_s1026" o:spt="1" style="position:absolute;left:5804;top:2136;height:312;width:562;mso-wrap-style:none;" filled="f" stroked="f" coordsize="21600,21600" o:gfxdata="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8jEfe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是否达到</w:t>
                          </w:r>
                        </w:p>
                      </w:txbxContent>
                    </v:textbox>
                  </v:rect>
                  <v:rect id="_x0000_s1026" o:spid="_x0000_s1026" o:spt="1" style="position:absolute;left:5703;top:2316;height:312;width:37;mso-wrap-style:none;" filled="f" stroked="f" coordsize="21600,21600" o:gfxdata="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xj4C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b/>
                              <w:bCs/>
                              <w:color w:val="000000"/>
                              <w:kern w:val="0"/>
                              <w:sz w:val="14"/>
                              <w:szCs w:val="14"/>
                            </w:rPr>
                            <w:t>I</w:t>
                          </w:r>
                        </w:p>
                      </w:txbxContent>
                    </v:textbox>
                  </v:rect>
                  <v:rect id="_x0000_s1026" o:spid="_x0000_s1026" o:spt="1" style="position:absolute;left:5759;top:2327;height:312;width:702;mso-wrap-style:none;" filled="f" stroked="f" coordsize="21600,21600" o:gfxdata="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C9Khu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级预警条件</w:t>
                          </w:r>
                        </w:p>
                      </w:txbxContent>
                    </v:textbox>
                  </v:rect>
                  <v:rect id="_x0000_s1026" o:spid="_x0000_s1026" o:spt="1" style="position:absolute;left:5883;top:2530;height:312;width:140;mso-wrap-style:none;" filled="f" stroked="f" coordsize="21600,21600" o:gfxdata="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Eivmm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6030;top:2519;height:312;width:141;mso-wrap-style:none;" filled="f" stroked="f" coordsize="21600,21600" o:gfxdata="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5uG/K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b/>
                              <w:bCs/>
                              <w:color w:val="000000"/>
                              <w:kern w:val="0"/>
                              <w:sz w:val="14"/>
                              <w:szCs w:val="14"/>
                            </w:rPr>
                            <w:t>14</w:t>
                          </w:r>
                        </w:p>
                      </w:txbxContent>
                    </v:textbox>
                  </v:rect>
                  <v:rect id="_x0000_s1026" o:spid="_x0000_s1026" o:spt="1" style="position:absolute;left:6188;top:2530;height:312;width:140;mso-wrap-style:none;" filled="f" stroked="f" coordsize="21600,21600" o:gfxdata="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jSSy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shape id="_x0000_s1026" o:spid="_x0000_s1026" o:spt="100" style="position:absolute;left:4986;top:2399;height:4;width:243;" filled="f" stroked="t" coordsize="243,4" o:gfxdata="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1xnTvQAA&#10;AN0AAAAPAAAAAAAAAAEAIAAAACIAAABkcnMvZG93bnJldi54bWxQSwECFAAUAAAACACHTuJAMy8F&#10;njsAAAA5AAAAEAAAAAAAAAABACAAAAAMAQAAZHJzL3NoYXBleG1sLnhtbFBLBQYAAAAABgAGAFsB&#10;AAC2AwAAAAA=&#10;" path="m0,0l160,0,160,4,243,4e">
                    <v:fill on="f" focussize="0,0"/>
                    <v:stroke weight="0.00031496062992126pt" color="#000000" joinstyle="round" endcap="round"/>
                    <v:imagedata o:title=""/>
                    <o:lock v:ext="edit" aspectratio="f"/>
                  </v:shape>
                  <v:shape id="_x0000_s1026" o:spid="_x0000_s1026" o:spt="100" style="position:absolute;left:5218;top:2362;height:83;width:83;" fillcolor="#000000" filled="t" stroked="f" coordsize="83,83" o:gfxdata="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k+abrsAAADd&#10;AAAADwAAAAAAAAABACAAAAAiAAAAZHJzL2Rvd25yZXYueG1sUEsBAhQAFAAAAAgAh07iQDMvBZ47&#10;AAAAOQAAABAAAAAAAAAAAQAgAAAACgEAAGRycy9zaGFwZXhtbC54bWxQSwUGAAAAAAYABgBbAQAA&#10;tAMAAAAA&#10;" path="m0,0l83,41,0,83,0,0xe">
                    <v:fill on="t" focussize="0,0"/>
                    <v:stroke on="f"/>
                    <v:imagedata o:title=""/>
                    <o:lock v:ext="edit" aspectratio="f"/>
                  </v:shape>
                  <v:shape id="_x0000_s1026" o:spid="_x0000_s1026" o:spt="100" style="position:absolute;left:7260;top:2207;height:397;width:398;" fillcolor="#FFFFFF" filled="t" stroked="t" coordsize="564,564" o:gfxdata="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2JNgr4A&#10;AADdAAAADwAAAAAAAAABACAAAAAiAAAAZHJzL2Rvd25yZXYueG1sUEsBAhQAFAAAAAgAh07iQDMv&#10;BZ47AAAAOQAAABAAAAAAAAAAAQAgAAAADQEAAGRycy9zaGFwZXhtbC54bWxQSwUGAAAAAAYABgBb&#10;AQAAtwMAAAAA&#10;" path="m0,282c0,127,127,0,282,0c438,0,564,127,564,282c564,282,564,282,564,282c564,438,438,564,282,564c127,564,0,438,0,282e">
                    <v:fill on="t" focussize="0,0"/>
                    <v:stroke weight="0pt" color="#000000" joinstyle="round"/>
                    <v:imagedata o:title=""/>
                    <o:lock v:ext="edit" aspectratio="f"/>
                  </v:shape>
                  <v:shape id="_x0000_s1026" o:spid="_x0000_s1026" o:spt="100" style="position:absolute;left:7260;top:2207;height:397;width:398;" filled="f" stroked="t" coordsize="398,397" o:gfxdata="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KW9evQAA&#10;AN0AAAAPAAAAAAAAAAEAIAAAACIAAABkcnMvZG93bnJldi54bWxQSwECFAAUAAAACACHTuJAMy8F&#10;njsAAAA5AAAAEAAAAAAAAAABACAAAAAMAQAAZHJzL3NoYXBleG1sLnhtbFBLBQYAAAAABgAGAFsB&#10;AAC2AwAAAAA=&#10;" path="m0,199c0,90,90,0,199,0c309,0,398,90,398,199c398,199,398,199,398,199c398,308,309,397,199,397c90,397,0,308,0,199e">
                    <v:fill on="f" focussize="0,0"/>
                    <v:stroke weight="0.00031496062992126pt" color="#000000" joinstyle="round" endcap="round"/>
                    <v:imagedata o:title=""/>
                    <o:lock v:ext="edit" aspectratio="f"/>
                  </v:shape>
                  <v:rect id="_x0000_s1026" o:spid="_x0000_s1026" o:spt="1" style="position:absolute;left:7303;top:2327;height:312;width:281;mso-wrap-style:none;" filled="f" stroked="f" coordsize="21600,21600" o:gfxdata="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ocq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hint="eastAsia" w:ascii="宋体" w:cs="宋体"/>
                              <w:b/>
                              <w:bCs/>
                              <w:color w:val="000000"/>
                              <w:kern w:val="0"/>
                              <w:sz w:val="14"/>
                              <w:szCs w:val="14"/>
                            </w:rPr>
                            <w:t>结束</w:t>
                          </w:r>
                        </w:p>
                      </w:txbxContent>
                    </v:textbox>
                  </v:rect>
                  <v:rect id="_x0000_s1026" o:spid="_x0000_s1026" o:spt="1" style="position:absolute;left:6796;top:2181;height:312;width:140;mso-wrap-style:none;" filled="f" stroked="f" coordsize="21600,21600" o:gfxdata="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ooGV2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否</w:t>
                          </w:r>
                        </w:p>
                      </w:txbxContent>
                    </v:textbox>
                  </v:rect>
                  <v:line id="_x0000_s1026" o:spid="_x0000_s1026" o:spt="20" style="position:absolute;left:6111;top:1154;flip:y;height:268;width:0;" filled="f" stroked="t" coordsize="21600,21600" o:gfxdata="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9ah0i/&#10;AAAA3QAAAA8AAAAAAAAAAQAgAAAAIgAAAGRycy9kb3ducmV2LnhtbFBLAQIUABQAAAAIAIdO4kAz&#10;LwWeOwAAADkAAAAQAAAAAAAAAAEAIAAAAA4BAABkcnMvc2hhcGV4bWwueG1sUEsFBgAAAAAGAAYA&#10;WwEAALgDAAAAAA==&#10;">
                    <v:fill on="f" focussize="0,0"/>
                    <v:stroke weight="0.00031496062992126pt" color="#000000" joinstyle="round" endcap="round"/>
                    <v:imagedata o:title=""/>
                    <o:lock v:ext="edit" aspectratio="f"/>
                  </v:line>
                  <v:shape id="_x0000_s1026" o:spid="_x0000_s1026" o:spt="100" style="position:absolute;left:6069;top:1082;height:82;width:83;" fillcolor="#000000" filled="t" stroked="f" coordsize="83,82" o:gfxdata="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M5nU&#10;QsEAAADdAAAADwAAAAAAAAABACAAAAAiAAAAZHJzL2Rvd25yZXYueG1sUEsBAhQAFAAAAAgAh07i&#10;QDMvBZ47AAAAOQAAABAAAAAAAAAAAQAgAAAAEAEAAGRycy9zaGFwZXhtbC54bWxQSwUGAAAAAAYA&#10;BgBbAQAAugMAAAAA&#10;" path="m0,82l42,0,83,82,0,82xe">
                    <v:fill on="t" focussize="0,0"/>
                    <v:stroke on="f"/>
                    <v:imagedata o:title=""/>
                    <o:lock v:ext="edit" aspectratio="f"/>
                  </v:shape>
                  <v:shape id="_x0000_s1026" o:spid="_x0000_s1026" o:spt="100" style="position:absolute;left:6920;top:2403;height:3;width:268;" filled="f" stroked="t" coordsize="268,3" o:gfxdata="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QAvvQAA&#10;AN0AAAAPAAAAAAAAAAEAIAAAACIAAABkcnMvZG93bnJldi54bWxQSwECFAAUAAAACACHTuJAMy8F&#10;njsAAAA5AAAAEAAAAAAAAAABACAAAAAMAQAAZHJzL3NoYXBleG1sLnhtbFBLBQYAAAAABgAGAFsB&#10;AAC2AwAAAAA=&#10;" path="m0,0l32,0,32,3,268,3e">
                    <v:fill on="f" focussize="0,0"/>
                    <v:stroke weight="0.00031496062992126pt" color="#000000" joinstyle="round" endcap="round"/>
                    <v:imagedata o:title=""/>
                    <o:lock v:ext="edit" aspectratio="f"/>
                  </v:shape>
                  <v:shape id="_x0000_s1026" o:spid="_x0000_s1026" o:spt="100" style="position:absolute;left:7178;top:2364;height:83;width:82;" fillcolor="#000000" filled="t" stroked="f" coordsize="82,83" o:gfxdata="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ck5Hm/&#10;AAAA3QAAAA8AAAAAAAAAAQAgAAAAIgAAAGRycy9kb3ducmV2LnhtbFBLAQIUABQAAAAIAIdO4kAz&#10;LwWeOwAAADkAAAAQAAAAAAAAAAEAIAAAAA4BAABkcnMvc2hhcGV4bWwueG1sUEsFBgAAAAAGAAYA&#10;WwEAALgDAAAAAA==&#10;" path="m0,0l82,42,0,83,0,0xe">
                    <v:fill on="t" focussize="0,0"/>
                    <v:stroke on="f"/>
                    <v:imagedata o:title=""/>
                    <o:lock v:ext="edit" aspectratio="f"/>
                  </v:shape>
                  <v:rect id="_x0000_s1026" o:spid="_x0000_s1026" o:spt="1" style="position:absolute;left:5613;top:1934;height:312;width:140;mso-wrap-style:none;" filled="f" stroked="f" coordsize="21600,21600" o:gfxdata="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AFPEO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hint="eastAsia" w:ascii="宋体" w:cs="宋体"/>
                              <w:b/>
                              <w:bCs/>
                              <w:color w:val="000000"/>
                              <w:kern w:val="0"/>
                              <w:sz w:val="14"/>
                              <w:szCs w:val="14"/>
                            </w:rPr>
                            <w:t>是</w:t>
                          </w:r>
                        </w:p>
                      </w:txbxContent>
                    </v:textbox>
                  </v:rect>
                  <v:rect id="_x0000_s1026" o:spid="_x0000_s1026" o:spt="1" style="position:absolute;left:4758;top:1422;height:424;width:2705;" fillcolor="#FFFFFF" filled="t" stroked="f" coordsize="21600,21600" o:gfxdata="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xDU87sAAADd&#10;AAAADwAAAAAAAAABACAAAAAiAAAAZHJzL2Rvd25yZXYueG1sUEsBAhQAFAAAAAgAh07iQDMvBZ47&#10;AAAAOQAAABAAAAAAAAAAAQAgAAAACgEAAGRycy9zaGFwZXhtbC54bWxQSwUGAAAAAAYABgBbAQAA&#10;tAMAAAAA&#10;">
                    <v:fill on="t" focussize="0,0"/>
                    <v:stroke on="f"/>
                    <v:imagedata o:title=""/>
                    <o:lock v:ext="edit" aspectratio="f"/>
                  </v:rect>
                  <v:rect id="_x0000_s1026" o:spid="_x0000_s1026" o:spt="1" style="position:absolute;left:4758;top:1422;height:424;width:2705;" filled="f" stroked="t" coordsize="21600,21600" o:gfxdata="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f0KOvQAA&#10;AN0AAAAPAAAAAAAAAAEAIAAAACIAAABkcnMvZG93bnJldi54bWxQSwECFAAUAAAACACHTuJAMy8F&#10;njsAAAA5AAAAEAAAAAAAAAABACAAAAAMAQAAZHJzL3NoYXBleG1sLnhtbFBLBQYAAAAABgAGAFsB&#10;AAC2AwAAAAA=&#10;">
                    <v:fill on="f" focussize="0,0"/>
                    <v:stroke weight="0.00031496062992126pt" color="#000000" joinstyle="round" endcap="round"/>
                    <v:imagedata o:title=""/>
                    <o:lock v:ext="edit" aspectratio="f"/>
                  </v:rect>
                  <v:rect id="_x0000_s1026" o:spid="_x0000_s1026" o:spt="1" style="position:absolute;left:4824;top:1450;height:312;width:1967;mso-wrap-style:none;" filled="f" stroked="f" coordsize="21600,21600" o:gfxdata="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GNSlr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hint="eastAsia" w:ascii="宋体" w:cs="宋体"/>
                              <w:b/>
                              <w:bCs/>
                              <w:color w:val="000000"/>
                              <w:kern w:val="0"/>
                              <w:sz w:val="14"/>
                              <w:szCs w:val="14"/>
                            </w:rPr>
                            <w:t>上报信息到省应急救援总指挥部</w:t>
                          </w:r>
                        </w:p>
                      </w:txbxContent>
                    </v:textbox>
                  </v:rect>
                  <v:rect id="_x0000_s1026" o:spid="_x0000_s1026" o:spt="1" style="position:absolute;left:6943;top:1450;height:312;width:140;mso-wrap-style:none;" filled="f" stroked="f" coordsize="21600,21600" o:gfxdata="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y/3Db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7089;top:1450;height:312;width:281;mso-wrap-style:none;" filled="f" stroked="f" coordsize="21600,21600" o:gfxdata="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9aXq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并下</w:t>
                          </w:r>
                        </w:p>
                      </w:txbxContent>
                    </v:textbox>
                  </v:rect>
                  <v:rect id="_x0000_s1026" o:spid="_x0000_s1026" o:spt="1" style="position:absolute;left:4869;top:1653;height:312;width:1124;mso-wrap-style:none;" filled="f" stroked="f" coordsize="21600,21600" o:gfxdata="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LHM4b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hint="eastAsia" w:ascii="宋体" w:cs="宋体"/>
                              <w:b/>
                              <w:bCs/>
                              <w:color w:val="000000"/>
                              <w:kern w:val="0"/>
                              <w:sz w:val="14"/>
                              <w:szCs w:val="14"/>
                            </w:rPr>
                            <w:t>令办公室办理启动</w:t>
                          </w:r>
                        </w:p>
                      </w:txbxContent>
                    </v:textbox>
                  </v:rect>
                  <v:rect id="_x0000_s1026" o:spid="_x0000_s1026" o:spt="1" style="position:absolute;left:6086;top:1642;height:312;width:37;mso-wrap-style:none;" filled="f" stroked="f" coordsize="21600,21600" o:gfxdata="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LliT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style="mso-fit-shape-to-text:t;">
                      <w:txbxContent>
                        <w:p>
                          <w:r>
                            <w:rPr>
                              <w:b/>
                              <w:bCs/>
                              <w:color w:val="000000"/>
                              <w:kern w:val="0"/>
                              <w:sz w:val="14"/>
                              <w:szCs w:val="14"/>
                            </w:rPr>
                            <w:t>I</w:t>
                          </w:r>
                        </w:p>
                      </w:txbxContent>
                    </v:textbox>
                  </v:rect>
                  <v:rect id="_x0000_s1026" o:spid="_x0000_s1026" o:spt="1" style="position:absolute;left:6142;top:1653;height:312;width:702;mso-wrap-style:none;" filled="f" stroked="f" coordsize="21600,21600" o:gfxdata="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5i/Qi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级预警手续</w:t>
                          </w:r>
                        </w:p>
                      </w:txbxContent>
                    </v:textbox>
                  </v:rect>
                  <v:rect id="_x0000_s1026" o:spid="_x0000_s1026" o:spt="1" style="position:absolute;left:6898;top:1653;height:312;width:140;mso-wrap-style:none;" filled="f" stroked="f" coordsize="21600,21600" o:gfxdata="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gcJI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7044;top:1642;height:312;width:141;mso-wrap-style:none;" filled="f" stroked="f" coordsize="21600,21600" o:gfxdata="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XNZ9O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b/>
                              <w:bCs/>
                              <w:color w:val="000000"/>
                              <w:kern w:val="0"/>
                              <w:sz w:val="14"/>
                              <w:szCs w:val="14"/>
                            </w:rPr>
                            <w:t>15</w:t>
                          </w:r>
                        </w:p>
                      </w:txbxContent>
                    </v:textbox>
                  </v:rect>
                  <v:rect id="_x0000_s1026" o:spid="_x0000_s1026" o:spt="1" style="position:absolute;left:7191;top:1653;height:312;width:140;mso-wrap-style:none;" filled="f" stroked="f" coordsize="21600,21600" o:gfxdata="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Uf+aS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line id="_x0000_s1026" o:spid="_x0000_s1026" o:spt="20" style="position:absolute;left:6111;top:1919;flip:y;height:107;width:0;" filled="f" stroked="t" coordsize="21600,21600" o:gfxdata="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BtZ7G/&#10;AAAA3QAAAA8AAAAAAAAAAQAgAAAAIgAAAGRycy9kb3ducmV2LnhtbFBLAQIUABQAAAAIAIdO4kAz&#10;LwWeOwAAADkAAAAQAAAAAAAAAAEAIAAAAA4BAABkcnMvc2hhcGV4bWwueG1sUEsFBgAAAAAGAAYA&#10;WwEAALgDAAAAAA==&#10;">
                    <v:fill on="f" focussize="0,0"/>
                    <v:stroke weight="0.00031496062992126pt" color="#000000" joinstyle="round" endcap="round"/>
                    <v:imagedata o:title=""/>
                    <o:lock v:ext="edit" aspectratio="f"/>
                  </v:line>
                  <v:shape id="_x0000_s1026" o:spid="_x0000_s1026" o:spt="100" style="position:absolute;left:6069;top:1846;height:83;width:83;" fillcolor="#000000" filled="t" stroked="f" coordsize="83,83" o:gfxdata="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ZBe7sAAADd&#10;AAAADwAAAAAAAAABACAAAAAiAAAAZHJzL2Rvd25yZXYueG1sUEsBAhQAFAAAAAgAh07iQDMvBZ47&#10;AAAAOQAAABAAAAAAAAAAAQAgAAAACgEAAGRycy9zaGFwZXhtbC54bWxQSwUGAAAAAAYABgBbAQAA&#10;tAMAAAAA&#10;" path="m0,83l42,0,83,83,0,83xe">
                    <v:fill on="t" focussize="0,0"/>
                    <v:stroke on="f"/>
                    <v:imagedata o:title=""/>
                    <o:lock v:ext="edit" aspectratio="f"/>
                  </v:shape>
                  <v:rect id="_x0000_s1026" o:spid="_x0000_s1026" o:spt="1" style="position:absolute;left:5674;top:656;height:426;width:873;" fillcolor="#FFFFFF" filled="t" stroked="f" coordsize="21600,21600" o:gfxdata="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INpavQAA&#10;AN0AAAAPAAAAAAAAAAEAIAAAACIAAABkcnMvZG93bnJldi54bWxQSwECFAAUAAAACACHTuJAMy8F&#10;njsAAAA5AAAAEAAAAAAAAAABACAAAAAMAQAAZHJzL3NoYXBleG1sLnhtbFBLBQYAAAAABgAGAFsB&#10;AAC2AwAAAAA=&#10;">
                    <v:fill on="t" focussize="0,0"/>
                    <v:stroke on="f"/>
                    <v:imagedata o:title=""/>
                    <o:lock v:ext="edit" aspectratio="f"/>
                  </v:rect>
                  <v:rect id="_x0000_s1026" o:spid="_x0000_s1026" o:spt="1" style="position:absolute;left:5674;top:656;height:426;width:873;" filled="f" stroked="t" coordsize="21600,21600" o:gfxdata="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0XfLvQAA&#10;AN0AAAAPAAAAAAAAAAEAIAAAACIAAABkcnMvZG93bnJldi54bWxQSwECFAAUAAAACACHTuJAMy8F&#10;njsAAAA5AAAAEAAAAAAAAAABACAAAAAMAQAAZHJzL3NoYXBleG1sLnhtbFBLBQYAAAAABgAGAFsB&#10;AAC2AwAAAAA=&#10;">
                    <v:fill on="f" focussize="0,0"/>
                    <v:stroke weight="0.00031496062992126pt" color="#000000" joinstyle="round" endcap="round"/>
                    <v:imagedata o:title=""/>
                    <o:lock v:ext="edit" aspectratio="f"/>
                  </v:rect>
                  <v:rect id="_x0000_s1026" o:spid="_x0000_s1026" o:spt="1" style="position:absolute;left:5804;top:798;height:312;width:562;mso-wrap-style:none;" filled="f" stroked="f" coordsize="21600,21600" o:gfxdata="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laFo8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hint="eastAsia" w:ascii="宋体" w:cs="宋体"/>
                              <w:b/>
                              <w:bCs/>
                              <w:color w:val="000000"/>
                              <w:kern w:val="0"/>
                              <w:sz w:val="14"/>
                              <w:szCs w:val="14"/>
                            </w:rPr>
                            <w:t>掌握信息</w:t>
                          </w:r>
                        </w:p>
                      </w:txbxContent>
                    </v:textbox>
                  </v:rect>
                  <v:rect id="_x0000_s1026" o:spid="_x0000_s1026" o:spt="1" style="position:absolute;left:8599;top:3216;height:312;width:70;mso-wrap-style:none;" filled="f" stroked="f" coordsize="21600,21600" o:gfxdata="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985O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style="mso-fit-shape-to-text:t;">
                      <w:txbxContent>
                        <w:p>
                          <w:r>
                            <w:rPr>
                              <w:rFonts w:ascii="宋体" w:cs="宋体"/>
                              <w:b/>
                              <w:bCs/>
                              <w:color w:val="000000"/>
                              <w:kern w:val="0"/>
                              <w:sz w:val="14"/>
                              <w:szCs w:val="14"/>
                            </w:rPr>
                            <w:t>(</w:t>
                          </w:r>
                        </w:p>
                      </w:txbxContent>
                    </v:textbox>
                  </v:rect>
                  <v:rect id="_x0000_s1026" o:spid="_x0000_s1026" o:spt="1" style="position:absolute;left:8678;top:3216;height:312;width:141;mso-wrap-style:none;" filled="f" stroked="f" coordsize="21600,21600" o:gfxdata="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u7a9W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宋体" w:cs="宋体"/>
                              <w:b/>
                              <w:bCs/>
                              <w:color w:val="000000"/>
                              <w:kern w:val="0"/>
                              <w:sz w:val="14"/>
                              <w:szCs w:val="14"/>
                            </w:rPr>
                            <w:t>06</w:t>
                          </w:r>
                        </w:p>
                      </w:txbxContent>
                    </v:textbox>
                  </v:rect>
                  <v:rect id="_x0000_s1026" o:spid="_x0000_s1026" o:spt="1" style="position:absolute;left:8825;top:3216;height:312;width:70;mso-wrap-style:none;" filled="f" stroked="f" coordsize="21600,21600" o:gfxdata="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Ihmqq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ascii="宋体" w:cs="宋体"/>
                              <w:b/>
                              <w:bCs/>
                              <w:color w:val="000000"/>
                              <w:kern w:val="0"/>
                              <w:sz w:val="14"/>
                              <w:szCs w:val="14"/>
                            </w:rPr>
                            <w:t>)</w:t>
                          </w:r>
                        </w:p>
                      </w:txbxContent>
                    </v:textbox>
                  </v:rect>
                  <v:rect id="_x0000_s1026" o:spid="_x0000_s1026" o:spt="1" style="position:absolute;left:8904;top:3216;height:312;width:1405;mso-wrap-style:none;" filled="f" stroked="f" coordsize="21600,21600" o:gfxdata="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1tPzG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专项指挥长接到信息后</w:t>
                          </w:r>
                        </w:p>
                      </w:txbxContent>
                    </v:textbox>
                  </v:rect>
                  <v:rect id="_x0000_s1026" o:spid="_x0000_s1026" o:spt="1" style="position:absolute;left:10414;top:3216;height:312;width:140;mso-wrap-style:none;" filled="f" stroked="f" coordsize="21600,21600" o:gfxdata="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2/oUa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10560;top:3216;height:312;width:562;mso-wrap-style:none;" filled="f" stroked="f" coordsize="21600,21600" o:gfxdata="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LzBN2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立即召集</w:t>
                          </w:r>
                        </w:p>
                      </w:txbxContent>
                    </v:textbox>
                  </v:rect>
                  <v:rect id="_x0000_s1026" o:spid="_x0000_s1026" o:spt="1" style="position:absolute;left:8599;top:3395;height:312;width:2248;mso-wrap-style:none;" filled="f" stroked="f" coordsize="21600,21600" o:gfxdata="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fRqcqbgAAADd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hint="eastAsia" w:ascii="宋体" w:cs="宋体"/>
                              <w:b/>
                              <w:bCs/>
                              <w:color w:val="000000"/>
                              <w:kern w:val="0"/>
                              <w:sz w:val="14"/>
                              <w:szCs w:val="14"/>
                            </w:rPr>
                            <w:t>副指挥长及相关成员单位负责人开会</w:t>
                          </w:r>
                        </w:p>
                      </w:txbxContent>
                    </v:textbox>
                  </v:rect>
                  <v:rect id="_x0000_s1026" o:spid="_x0000_s1026" o:spt="1" style="position:absolute;left:11011;top:3395;height:312;width:140;mso-wrap-style:none;" filled="f" stroked="f" coordsize="21600,21600" o:gfxdata="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JWOTK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8599;top:3575;height:312;width:843;mso-wrap-style:none;" filled="f" stroked="f" coordsize="21600,21600" o:gfxdata="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4oSnRbgAAADd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hint="eastAsia" w:ascii="宋体" w:cs="宋体"/>
                              <w:b/>
                              <w:bCs/>
                              <w:color w:val="000000"/>
                              <w:kern w:val="0"/>
                              <w:sz w:val="14"/>
                              <w:szCs w:val="14"/>
                            </w:rPr>
                            <w:t>确定预警级别</w:t>
                          </w:r>
                        </w:p>
                      </w:txbxContent>
                    </v:textbox>
                  </v:rect>
                  <v:rect id="_x0000_s1026" o:spid="_x0000_s1026" o:spt="1" style="position:absolute;left:9501;top:3575;height:312;width:140;mso-wrap-style:none;" filled="f" stroked="f" coordsize="21600,21600" o:gfxdata="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3IAt6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8599;top:3755;height:312;width:70;mso-wrap-style:none;" filled="f" stroked="f" coordsize="21600,21600" o:gfxdata="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xXlqy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ascii="宋体" w:cs="宋体"/>
                              <w:b/>
                              <w:bCs/>
                              <w:color w:val="000000"/>
                              <w:kern w:val="0"/>
                              <w:sz w:val="14"/>
                              <w:szCs w:val="14"/>
                            </w:rPr>
                            <w:t>(</w:t>
                          </w:r>
                        </w:p>
                      </w:txbxContent>
                    </v:textbox>
                  </v:rect>
                  <v:rect id="_x0000_s1026" o:spid="_x0000_s1026" o:spt="1" style="position:absolute;left:8678;top:3755;height:312;width:141;mso-wrap-style:none;" filled="f" stroked="f" coordsize="21600,21600" o:gfxdata="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MbMze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宋体" w:cs="宋体"/>
                              <w:b/>
                              <w:bCs/>
                              <w:color w:val="000000"/>
                              <w:kern w:val="0"/>
                              <w:sz w:val="14"/>
                              <w:szCs w:val="14"/>
                            </w:rPr>
                            <w:t>07</w:t>
                          </w:r>
                        </w:p>
                      </w:txbxContent>
                    </v:textbox>
                  </v:rect>
                  <v:rect id="_x0000_s1026" o:spid="_x0000_s1026" o:spt="1" style="position:absolute;left:8825;top:3755;height:312;width:70;mso-wrap-style:none;" filled="f" stroked="f" coordsize="21600,21600" o:gfxdata="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Ax3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style="mso-fit-shape-to-text:t;">
                      <w:txbxContent>
                        <w:p>
                          <w:r>
                            <w:rPr>
                              <w:rFonts w:ascii="宋体" w:cs="宋体"/>
                              <w:b/>
                              <w:bCs/>
                              <w:color w:val="000000"/>
                              <w:kern w:val="0"/>
                              <w:sz w:val="14"/>
                              <w:szCs w:val="14"/>
                            </w:rPr>
                            <w:t>)</w:t>
                          </w:r>
                        </w:p>
                      </w:txbxContent>
                    </v:textbox>
                  </v:rect>
                  <v:rect id="_x0000_s1026" o:spid="_x0000_s1026" o:spt="1" style="position:absolute;left:8904;top:3755;height:312;width:140;mso-wrap-style:none;" filled="f" stroked="f" coordsize="21600,21600" o:gfxdata="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i0qey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和</w:t>
                          </w:r>
                        </w:p>
                      </w:txbxContent>
                    </v:textbox>
                  </v:rect>
                  <v:rect id="_x0000_s1026" o:spid="_x0000_s1026" o:spt="1" style="position:absolute;left:9050;top:3755;height:312;width:70;mso-wrap-style:none;" filled="f" stroked="f" coordsize="21600,21600" o:gfxdata="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YZjeb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宋体" w:cs="宋体"/>
                              <w:b/>
                              <w:bCs/>
                              <w:color w:val="000000"/>
                              <w:kern w:val="0"/>
                              <w:sz w:val="14"/>
                              <w:szCs w:val="14"/>
                            </w:rPr>
                            <w:t>(</w:t>
                          </w:r>
                        </w:p>
                      </w:txbxContent>
                    </v:textbox>
                  </v:rect>
                  <v:rect id="_x0000_s1026" o:spid="_x0000_s1026" o:spt="1" style="position:absolute;left:9129;top:3755;height:312;width:141;mso-wrap-style:none;" filled="f" stroked="f" coordsize="21600,21600" o:gfxdata="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yqSAL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ascii="宋体" w:cs="宋体"/>
                              <w:b/>
                              <w:bCs/>
                              <w:color w:val="000000"/>
                              <w:kern w:val="0"/>
                              <w:sz w:val="14"/>
                              <w:szCs w:val="14"/>
                            </w:rPr>
                            <w:t>08</w:t>
                          </w:r>
                        </w:p>
                      </w:txbxContent>
                    </v:textbox>
                  </v:rect>
                  <v:rect id="_x0000_s1026" o:spid="_x0000_s1026" o:spt="1" style="position:absolute;left:9276;top:3755;height:312;width:70;mso-wrap-style:none;" filled="f" stroked="f" coordsize="21600,21600" o:gfxdata="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jDCnS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宋体" w:cs="宋体"/>
                              <w:b/>
                              <w:bCs/>
                              <w:color w:val="000000"/>
                              <w:kern w:val="0"/>
                              <w:sz w:val="14"/>
                              <w:szCs w:val="14"/>
                            </w:rPr>
                            <w:t>)</w:t>
                          </w:r>
                        </w:p>
                      </w:txbxContent>
                    </v:textbox>
                  </v:rect>
                  <v:rect id="_x0000_s1026" o:spid="_x0000_s1026" o:spt="1" style="position:absolute;left:9355;top:3755;height:312;width:1686;mso-wrap-style:none;" filled="f" stroked="f" coordsize="21600,21600" o:gfxdata="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4+v77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hint="eastAsia" w:ascii="宋体" w:cs="宋体"/>
                              <w:b/>
                              <w:bCs/>
                              <w:color w:val="000000"/>
                              <w:kern w:val="0"/>
                              <w:sz w:val="14"/>
                              <w:szCs w:val="14"/>
                            </w:rPr>
                            <w:t>中各种突发事件的具体预警</w:t>
                          </w:r>
                        </w:p>
                      </w:txbxContent>
                    </v:textbox>
                  </v:rect>
                  <v:rect id="_x0000_s1026" o:spid="_x0000_s1026" o:spt="1" style="position:absolute;left:8599;top:3935;height:312;width:1967;mso-wrap-style:none;" filled="f" stroked="f" coordsize="21600,21600" o:gfxdata="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ddMZi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条件按各专项应急预案规定执行</w:t>
                          </w:r>
                        </w:p>
                      </w:txbxContent>
                    </v:textbox>
                  </v:rect>
                  <v:rect id="_x0000_s1026" o:spid="_x0000_s1026" o:spt="1" style="position:absolute;left:10707;top:3935;height:312;width:140;mso-wrap-style:none;" filled="f" stroked="f" coordsize="21600,21600" o:gfxdata="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BGUA7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8599;top:6049;height:312;width:70;mso-wrap-style:none;" filled="f" stroked="f" coordsize="21600,21600" o:gfxdata="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5jgBx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style="mso-fit-shape-to-text:t;">
                      <w:txbxContent>
                        <w:p>
                          <w:r>
                            <w:rPr>
                              <w:rFonts w:ascii="宋体" w:cs="宋体"/>
                              <w:b/>
                              <w:bCs/>
                              <w:color w:val="000000"/>
                              <w:kern w:val="0"/>
                              <w:sz w:val="14"/>
                              <w:szCs w:val="14"/>
                            </w:rPr>
                            <w:t>(</w:t>
                          </w:r>
                        </w:p>
                      </w:txbxContent>
                    </v:textbox>
                  </v:rect>
                  <v:rect id="_x0000_s1026" o:spid="_x0000_s1026" o:spt="1" style="position:absolute;left:8678;top:6049;height:312;width:141;mso-wrap-style:none;" filled="f" stroked="f" coordsize="21600,21600" o:gfxdata="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bCpeq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宋体" w:cs="宋体"/>
                              <w:b/>
                              <w:bCs/>
                              <w:color w:val="000000"/>
                              <w:kern w:val="0"/>
                              <w:sz w:val="14"/>
                              <w:szCs w:val="14"/>
                            </w:rPr>
                            <w:t>04</w:t>
                          </w:r>
                        </w:p>
                      </w:txbxContent>
                    </v:textbox>
                  </v:rect>
                  <v:rect id="_x0000_s1026" o:spid="_x0000_s1026" o:spt="1" style="position:absolute;left:8825;top:6049;height:312;width:70;mso-wrap-style:none;" filled="f" stroked="f" coordsize="21600,21600" o:gfxdata="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lMbK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style="mso-fit-shape-to-text:t;">
                      <w:txbxContent>
                        <w:p>
                          <w:r>
                            <w:rPr>
                              <w:rFonts w:ascii="宋体" w:cs="宋体"/>
                              <w:b/>
                              <w:bCs/>
                              <w:color w:val="000000"/>
                              <w:kern w:val="0"/>
                              <w:sz w:val="14"/>
                              <w:szCs w:val="14"/>
                            </w:rPr>
                            <w:t>)</w:t>
                          </w:r>
                        </w:p>
                      </w:txbxContent>
                    </v:textbox>
                  </v:rect>
                  <v:rect id="_x0000_s1026" o:spid="_x0000_s1026" o:spt="1" style="position:absolute;left:8904;top:6049;height:312;width:1686;mso-wrap-style:none;" filled="f" stroked="f" coordsize="21600,21600" o:gfxdata="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m2GNR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hint="eastAsia" w:ascii="宋体" w:cs="宋体"/>
                              <w:b/>
                              <w:bCs/>
                              <w:color w:val="000000"/>
                              <w:kern w:val="0"/>
                              <w:sz w:val="14"/>
                              <w:szCs w:val="14"/>
                            </w:rPr>
                            <w:t>接警人员根据突发事件类别</w:t>
                          </w:r>
                        </w:p>
                      </w:txbxContent>
                    </v:textbox>
                  </v:rect>
                  <v:rect id="_x0000_s1026" o:spid="_x0000_s1026" o:spt="1" style="position:absolute;left:10707;top:6049;height:312;width:140;mso-wrap-style:none;" filled="f" stroked="f" coordsize="21600,21600" o:gfxdata="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YK/Sa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10865;top:6049;height:312;width:281;mso-wrap-style:none;" filled="f" stroked="f" coordsize="21600,21600" o:gfxdata="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UZYvb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hint="eastAsia" w:ascii="宋体" w:cs="宋体"/>
                              <w:b/>
                              <w:bCs/>
                              <w:color w:val="000000"/>
                              <w:kern w:val="0"/>
                              <w:sz w:val="14"/>
                              <w:szCs w:val="14"/>
                            </w:rPr>
                            <w:t>立即</w:t>
                          </w:r>
                        </w:p>
                      </w:txbxContent>
                    </v:textbox>
                  </v:rect>
                  <v:rect id="_x0000_s1026" o:spid="_x0000_s1026" o:spt="1" style="position:absolute;left:8599;top:6229;height:312;width:2389;mso-wrap-style:none;" filled="f" stroked="f" coordsize="21600,21600" o:gfxdata="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avwMm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将相关信息上报到对应的指挥部办公室</w:t>
                          </w:r>
                        </w:p>
                      </w:txbxContent>
                    </v:textbox>
                  </v:rect>
                  <v:rect id="_x0000_s1026" o:spid="_x0000_s1026" o:spt="1" style="position:absolute;left:8599;top:6409;height:312;width:140;mso-wrap-style:none;" filled="f" stroked="f" coordsize="21600,21600" o:gfxdata="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eNlUr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8746;top:6409;height:312;width:1686;mso-wrap-style:none;" filled="f" stroked="f" coordsize="21600,21600" o:gfxdata="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kx+yW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各指挥部办公室电话见附件</w:t>
                          </w:r>
                        </w:p>
                      </w:txbxContent>
                    </v:textbox>
                  </v:rect>
                  <v:rect id="_x0000_s1026" o:spid="_x0000_s1026" o:spt="1" style="position:absolute;left:10560;top:6409;height:312;width:70;mso-wrap-style:none;" filled="f" stroked="f" coordsize="21600,21600" o:gfxdata="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n1evr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ascii="宋体" w:cs="宋体"/>
                              <w:b/>
                              <w:bCs/>
                              <w:color w:val="000000"/>
                              <w:kern w:val="0"/>
                              <w:sz w:val="14"/>
                              <w:szCs w:val="14"/>
                            </w:rPr>
                            <w:t>9</w:t>
                          </w:r>
                        </w:p>
                      </w:txbxContent>
                    </v:textbox>
                  </v:rect>
                  <v:rect id="_x0000_s1026" o:spid="_x0000_s1026" o:spt="1" style="position:absolute;left:10639;top:6409;height:312;width:70;mso-wrap-style:none;" filled="f" stroked="f" coordsize="21600,21600" o:gfxdata="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4srM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style="mso-fit-shape-to-text:t;">
                      <w:txbxContent>
                        <w:p>
                          <w:r>
                            <w:rPr>
                              <w:rFonts w:ascii="宋体" w:cs="宋体"/>
                              <w:b/>
                              <w:bCs/>
                              <w:color w:val="000000"/>
                              <w:kern w:val="0"/>
                              <w:sz w:val="14"/>
                              <w:szCs w:val="14"/>
                            </w:rPr>
                            <w:t>.</w:t>
                          </w:r>
                        </w:p>
                      </w:txbxContent>
                    </v:textbox>
                  </v:rect>
                  <v:rect id="_x0000_s1026" o:spid="_x0000_s1026" o:spt="1" style="position:absolute;left:10707;top:6409;height:312;width:70;mso-wrap-style:none;" filled="f" stroked="f" coordsize="21600,21600" o:gfxdata="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iub1e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宋体" w:cs="宋体"/>
                              <w:b/>
                              <w:bCs/>
                              <w:color w:val="000000"/>
                              <w:kern w:val="0"/>
                              <w:sz w:val="14"/>
                              <w:szCs w:val="14"/>
                            </w:rPr>
                            <w:t>7</w:t>
                          </w:r>
                        </w:p>
                      </w:txbxContent>
                    </v:textbox>
                  </v:rect>
                  <v:rect id="_x0000_s1026" o:spid="_x0000_s1026" o:spt="1" style="position:absolute;left:10786;top:6409;height:312;width:281;mso-wrap-style:none;" filled="f" stroked="f" coordsize="21600,21600" o:gfxdata="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TVAX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8599;top:4565;height:312;width:70;mso-wrap-style:none;" filled="f" stroked="f" coordsize="21600,21600" o:gfxdata="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wH1jL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ascii="宋体" w:cs="宋体"/>
                              <w:b/>
                              <w:bCs/>
                              <w:color w:val="000000"/>
                              <w:kern w:val="0"/>
                              <w:sz w:val="14"/>
                              <w:szCs w:val="14"/>
                            </w:rPr>
                            <w:t>(</w:t>
                          </w:r>
                        </w:p>
                      </w:txbxContent>
                    </v:textbox>
                  </v:rect>
                  <v:rect id="_x0000_s1026" o:spid="_x0000_s1026" o:spt="1" style="position:absolute;left:8678;top:4565;height:312;width:141;mso-wrap-style:none;" filled="f" stroked="f" coordsize="21600,21600" o:gfxdata="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9Nr+7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ascii="宋体" w:cs="宋体"/>
                              <w:b/>
                              <w:bCs/>
                              <w:color w:val="000000"/>
                              <w:kern w:val="0"/>
                              <w:sz w:val="14"/>
                              <w:szCs w:val="14"/>
                            </w:rPr>
                            <w:t>10</w:t>
                          </w:r>
                        </w:p>
                      </w:txbxContent>
                    </v:textbox>
                  </v:rect>
                  <v:rect id="_x0000_s1026" o:spid="_x0000_s1026" o:spt="1" style="position:absolute;left:8825;top:4565;height:312;width:70;mso-wrap-style:none;" filled="f" stroked="f" coordsize="21600,21600" o:gfxdata="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yfzmC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宋体" w:cs="宋体"/>
                              <w:b/>
                              <w:bCs/>
                              <w:color w:val="000000"/>
                              <w:kern w:val="0"/>
                              <w:sz w:val="14"/>
                              <w:szCs w:val="14"/>
                            </w:rPr>
                            <w:t>)</w:t>
                          </w:r>
                        </w:p>
                      </w:txbxContent>
                    </v:textbox>
                  </v:rect>
                  <v:rect id="_x0000_s1026" o:spid="_x0000_s1026" o:spt="1" style="position:absolute;left:8904;top:4565;height:312;width:983;mso-wrap-style:none;" filled="f" stroked="f" coordsize="21600,21600" o:gfxdata="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N2VhS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办公室负责填写</w:t>
                          </w:r>
                        </w:p>
                      </w:txbxContent>
                    </v:textbox>
                  </v:rect>
                  <v:rect id="_x0000_s1026" o:spid="_x0000_s1026" o:spt="1" style="position:absolute;left:9952;top:4565;height:312;width:140;mso-wrap-style:none;" filled="f" stroked="f" coordsize="21600,21600" o:gfxdata="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cOvOP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10110;top:4565;height:312;width:983;mso-wrap-style:none;" filled="f" stroked="f" coordsize="21600,21600" o:gfxdata="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zobfi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禹州市突发事件</w:t>
                          </w:r>
                        </w:p>
                      </w:txbxContent>
                    </v:textbox>
                  </v:rect>
                  <v:rect id="_x0000_s1026" o:spid="_x0000_s1026" o:spt="1" style="position:absolute;left:8599;top:4745;height:312;width:843;mso-wrap-style:none;" filled="f" stroked="f" coordsize="21600,21600" o:gfxdata="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DpMhj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hint="eastAsia" w:ascii="宋体" w:cs="宋体"/>
                              <w:b/>
                              <w:bCs/>
                              <w:color w:val="000000"/>
                              <w:kern w:val="0"/>
                              <w:sz w:val="14"/>
                              <w:szCs w:val="14"/>
                            </w:rPr>
                            <w:t>预警信息发布</w:t>
                          </w:r>
                        </w:p>
                      </w:txbxContent>
                    </v:textbox>
                  </v:rect>
                  <v:rect id="_x0000_s1026" o:spid="_x0000_s1026" o:spt="1" style="position:absolute;left:9501;top:4745;height:312;width:70;mso-wrap-style:none;" filled="f" stroked="f" coordsize="21600,21600" o:gfxdata="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O1wR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style="mso-fit-shape-to-text:t;">
                      <w:txbxContent>
                        <w:p>
                          <w:r>
                            <w:rPr>
                              <w:rFonts w:ascii="宋体" w:cs="宋体"/>
                              <w:b/>
                              <w:bCs/>
                              <w:color w:val="000000"/>
                              <w:kern w:val="0"/>
                              <w:sz w:val="14"/>
                              <w:szCs w:val="14"/>
                            </w:rPr>
                            <w:t>/</w:t>
                          </w:r>
                        </w:p>
                      </w:txbxContent>
                    </v:textbox>
                  </v:rect>
                  <v:rect id="_x0000_s1026" o:spid="_x0000_s1026" o:spt="1" style="position:absolute;left:9580;top:4745;height:312;width:281;mso-wrap-style:none;" filled="f" stroked="f" coordsize="21600,21600" o:gfxdata="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dd/mK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hint="eastAsia" w:ascii="宋体" w:cs="宋体"/>
                              <w:b/>
                              <w:bCs/>
                              <w:color w:val="000000"/>
                              <w:kern w:val="0"/>
                              <w:sz w:val="14"/>
                              <w:szCs w:val="14"/>
                            </w:rPr>
                            <w:t>审批</w:t>
                          </w:r>
                        </w:p>
                      </w:txbxContent>
                    </v:textbox>
                  </v:rect>
                  <v:rect id="_x0000_s1026" o:spid="_x0000_s1026" o:spt="1" style="position:absolute;left:9884;top:4745;height:312;width:70;mso-wrap-style:none;" filled="f" stroked="f" coordsize="21600,21600" o:gfxdata="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RLI2q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ascii="宋体" w:cs="宋体"/>
                              <w:b/>
                              <w:bCs/>
                              <w:color w:val="000000"/>
                              <w:kern w:val="0"/>
                              <w:sz w:val="14"/>
                              <w:szCs w:val="14"/>
                            </w:rPr>
                            <w:t>/</w:t>
                          </w:r>
                        </w:p>
                      </w:txbxContent>
                    </v:textbox>
                  </v:rect>
                  <v:rect id="_x0000_s1026" o:spid="_x0000_s1026" o:spt="1" style="position:absolute;left:9952;top:4745;height:312;width:421;mso-wrap-style:none;" filled="f" stroked="f" coordsize="21600,21600" o:gfxdata="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sHhvG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备案表</w:t>
                          </w:r>
                        </w:p>
                      </w:txbxContent>
                    </v:textbox>
                  </v:rect>
                  <v:rect id="_x0000_s1026" o:spid="_x0000_s1026" o:spt="1" style="position:absolute;left:10414;top:4745;height:312;width:281;mso-wrap-style:none;" filled="f" stroked="f" coordsize="21600,21600" o:gfxdata="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vVGIa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10707;top:4745;height:312;width:421;mso-wrap-style:none;" filled="f" stroked="f" coordsize="21600,21600" o:gfxdata="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SZvR2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经主管</w:t>
                          </w:r>
                        </w:p>
                      </w:txbxContent>
                    </v:textbox>
                  </v:rect>
                  <v:rect id="_x0000_s1026" o:spid="_x0000_s1026" o:spt="1" style="position:absolute;left:8599;top:4925;height:312;width:702;mso-wrap-style:none;" filled="f" stroked="f" coordsize="21600,21600" o:gfxdata="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twJWm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领导审批后</w:t>
                          </w:r>
                        </w:p>
                      </w:txbxContent>
                    </v:textbox>
                  </v:rect>
                  <v:rect id="_x0000_s1026" o:spid="_x0000_s1026" o:spt="1" style="position:absolute;left:9355;top:4925;height:312;width:140;mso-wrap-style:none;" filled="f" stroked="f" coordsize="21600,21600" o:gfxdata="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Q8gPK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9501;top:4925;height:312;width:1264;mso-wrap-style:none;" filled="f" stroked="f" coordsize="21600,21600" o:gfxdata="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TuHoW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交预警发布中心发布</w:t>
                          </w:r>
                        </w:p>
                      </w:txbxContent>
                    </v:textbox>
                  </v:rect>
                  <v:rect id="_x0000_s1026" o:spid="_x0000_s1026" o:spt="1" style="position:absolute;left:10865;top:4925;height:312;width:140;mso-wrap-style:none;" filled="f" stroked="f" coordsize="21600,21600" o:gfxdata="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uiux6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8599;top:1282;height:312;width:70;mso-wrap-style:none;" filled="f" stroked="f" coordsize="21600,21600" o:gfxdata="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o9L2y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ascii="宋体" w:cs="宋体"/>
                              <w:b/>
                              <w:bCs/>
                              <w:color w:val="000000"/>
                              <w:kern w:val="0"/>
                              <w:sz w:val="14"/>
                              <w:szCs w:val="14"/>
                            </w:rPr>
                            <w:t>(</w:t>
                          </w:r>
                        </w:p>
                      </w:txbxContent>
                    </v:textbox>
                  </v:rect>
                  <v:rect id="_x0000_s1026" o:spid="_x0000_s1026" o:spt="1" style="position:absolute;left:8678;top:1282;height:312;width:141;mso-wrap-style:none;" filled="f" stroked="f" coordsize="21600,21600" o:gfxdata="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Vxive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宋体" w:cs="宋体"/>
                              <w:b/>
                              <w:bCs/>
                              <w:color w:val="000000"/>
                              <w:kern w:val="0"/>
                              <w:sz w:val="14"/>
                              <w:szCs w:val="14"/>
                            </w:rPr>
                            <w:t>13</w:t>
                          </w:r>
                        </w:p>
                      </w:txbxContent>
                    </v:textbox>
                  </v:rect>
                  <v:rect id="_x0000_s1026" o:spid="_x0000_s1026" o:spt="1" style="position:absolute;left:8825;top:1282;height:312;width:70;mso-wrap-style:none;" filled="f" stroked="f" coordsize="21600,21600" o:gfxdata="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krW3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style="mso-fit-shape-to-text:t;">
                      <w:txbxContent>
                        <w:p>
                          <w:r>
                            <w:rPr>
                              <w:rFonts w:ascii="宋体" w:cs="宋体"/>
                              <w:b/>
                              <w:bCs/>
                              <w:color w:val="000000"/>
                              <w:kern w:val="0"/>
                              <w:sz w:val="14"/>
                              <w:szCs w:val="14"/>
                            </w:rPr>
                            <w:t>)</w:t>
                          </w:r>
                        </w:p>
                      </w:txbxContent>
                    </v:textbox>
                  </v:rect>
                  <v:rect id="_x0000_s1026" o:spid="_x0000_s1026" o:spt="1" style="position:absolute;left:8904;top:1282;height:312;width:1264;mso-wrap-style:none;" filled="f" stroked="f" coordsize="21600,21600" o:gfxdata="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t4QLL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hint="eastAsia" w:ascii="宋体" w:cs="宋体"/>
                              <w:b/>
                              <w:bCs/>
                              <w:color w:val="000000"/>
                              <w:kern w:val="0"/>
                              <w:sz w:val="14"/>
                              <w:szCs w:val="14"/>
                            </w:rPr>
                            <w:t>总指挥长接到信息后</w:t>
                          </w:r>
                        </w:p>
                      </w:txbxContent>
                    </v:textbox>
                  </v:rect>
                  <v:rect id="_x0000_s1026" o:spid="_x0000_s1026" o:spt="1" style="position:absolute;left:10256;top:1282;height:312;width:140;mso-wrap-style:none;" filled="f" stroked="f" coordsize="21600,21600" o:gfxdata="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gyOW7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10414;top:1282;height:312;width:702;mso-wrap-style:none;" filled="f" stroked="f" coordsize="21600,21600" o:gfxdata="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hQCvA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hint="eastAsia" w:ascii="宋体" w:cs="宋体"/>
                              <w:b/>
                              <w:bCs/>
                              <w:color w:val="000000"/>
                              <w:kern w:val="0"/>
                              <w:sz w:val="14"/>
                              <w:szCs w:val="14"/>
                            </w:rPr>
                            <w:t>立即召集副</w:t>
                          </w:r>
                        </w:p>
                      </w:txbxContent>
                    </v:textbox>
                  </v:rect>
                  <v:rect id="_x0000_s1026" o:spid="_x0000_s1026" o:spt="1" style="position:absolute;left:8599;top:1461;height:312;width:2248;mso-wrap-style:none;" filled="f" stroked="f" coordsize="21600,21600" o:gfxdata="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6ps7S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总指挥长及相关成员单位负责人开会</w:t>
                          </w:r>
                        </w:p>
                      </w:txbxContent>
                    </v:textbox>
                  </v:rect>
                  <v:rect id="_x0000_s1026" o:spid="_x0000_s1026" o:spt="1" style="position:absolute;left:11011;top:1461;height:312;width:140;mso-wrap-style:none;" filled="f" stroked="f" coordsize="21600,21600" o:gfxdata="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HlFi+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8599;top:1641;height:312;width:843;mso-wrap-style:none;" filled="f" stroked="f" coordsize="21600,21600" o:gfxdata="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E3iFi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确定预警级别</w:t>
                          </w:r>
                        </w:p>
                      </w:txbxContent>
                    </v:textbox>
                  </v:rect>
                  <v:rect id="_x0000_s1026" o:spid="_x0000_s1026" o:spt="1" style="position:absolute;left:9501;top:1641;height:312;width:140;mso-wrap-style:none;" filled="f" stroked="f" coordsize="21600,21600" o:gfxdata="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eey3D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8599;top:1821;height:312;width:70;mso-wrap-style:none;" filled="f" stroked="f" coordsize="21600,21600" o:gfxdata="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5Lmx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style="mso-fit-shape-to-text:t;">
                      <w:txbxContent>
                        <w:p>
                          <w:r>
                            <w:rPr>
                              <w:rFonts w:ascii="宋体" w:cs="宋体"/>
                              <w:b/>
                              <w:bCs/>
                              <w:color w:val="000000"/>
                              <w:kern w:val="0"/>
                              <w:sz w:val="14"/>
                              <w:szCs w:val="14"/>
                            </w:rPr>
                            <w:t>(</w:t>
                          </w:r>
                        </w:p>
                      </w:txbxContent>
                    </v:textbox>
                  </v:rect>
                  <v:rect id="_x0000_s1026" o:spid="_x0000_s1026" o:spt="1" style="position:absolute;left:8678;top:1821;height:312;width:141;mso-wrap-style:none;" filled="f" stroked="f" coordsize="21600,21600" o:gfxdata="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AqBwq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宋体" w:cs="宋体"/>
                              <w:b/>
                              <w:bCs/>
                              <w:color w:val="000000"/>
                              <w:kern w:val="0"/>
                              <w:sz w:val="14"/>
                              <w:szCs w:val="14"/>
                            </w:rPr>
                            <w:t>14</w:t>
                          </w:r>
                        </w:p>
                      </w:txbxContent>
                    </v:textbox>
                  </v:rect>
                  <v:rect id="_x0000_s1026" o:spid="_x0000_s1026" o:spt="1" style="position:absolute;left:8825;top:1821;height:312;width:70;mso-wrap-style:none;" filled="f" stroked="f" coordsize="21600,21600" o:gfxdata="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fwq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ascii="宋体" w:cs="宋体"/>
                              <w:b/>
                              <w:bCs/>
                              <w:color w:val="000000"/>
                              <w:kern w:val="0"/>
                              <w:sz w:val="14"/>
                              <w:szCs w:val="14"/>
                            </w:rPr>
                            <w:t>)</w:t>
                          </w:r>
                        </w:p>
                      </w:txbxContent>
                    </v:textbox>
                  </v:rect>
                  <v:rect id="_x0000_s1026" o:spid="_x0000_s1026" o:spt="1" style="position:absolute;left:8904;top:1821;height:312;width:2108;mso-wrap-style:none;" filled="f" stroked="f" coordsize="21600,21600" o:gfxdata="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Cy2pG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中各种突发事件的具体预警条件按</w:t>
                          </w:r>
                        </w:p>
                      </w:txbxContent>
                    </v:textbox>
                  </v:rect>
                  <v:rect id="_x0000_s1026" o:spid="_x0000_s1026" o:spt="1" style="position:absolute;left:8599;top:2001;height:312;width:1546;mso-wrap-style:none;" filled="f" stroked="f" coordsize="21600,21600" o:gfxdata="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BgROa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各专项应急预案规定执行</w:t>
                          </w:r>
                        </w:p>
                      </w:txbxContent>
                    </v:textbox>
                  </v:rect>
                  <v:rect id="_x0000_s1026" o:spid="_x0000_s1026" o:spt="1" style="position:absolute;left:10256;top:2001;height:312;width:140;mso-wrap-style:none;" filled="f" stroked="f" coordsize="21600,21600" o:gfxdata="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8s4X2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8599;top:2181;height:312;width:70;mso-wrap-style:none;" filled="f" stroked="f" coordsize="21600,21600" o:gfxdata="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DFeQm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宋体" w:cs="宋体"/>
                              <w:b/>
                              <w:bCs/>
                              <w:color w:val="000000"/>
                              <w:kern w:val="0"/>
                              <w:sz w:val="14"/>
                              <w:szCs w:val="14"/>
                            </w:rPr>
                            <w:t>(</w:t>
                          </w:r>
                        </w:p>
                      </w:txbxContent>
                    </v:textbox>
                  </v:rect>
                  <v:rect id="_x0000_s1026" o:spid="_x0000_s1026" o:spt="1" style="position:absolute;left:8678;top:2181;height:312;width:141;mso-wrap-style:none;" filled="f" stroked="f" coordsize="21600,21600" o:gfxdata="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J3JK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宋体" w:cs="宋体"/>
                              <w:b/>
                              <w:bCs/>
                              <w:color w:val="000000"/>
                              <w:kern w:val="0"/>
                              <w:sz w:val="14"/>
                              <w:szCs w:val="14"/>
                            </w:rPr>
                            <w:t>15</w:t>
                          </w:r>
                        </w:p>
                      </w:txbxContent>
                    </v:textbox>
                  </v:rect>
                  <v:rect id="_x0000_s1026" o:spid="_x0000_s1026" o:spt="1" style="position:absolute;left:8825;top:2181;height:312;width:70;mso-wrap-style:none;" filled="f" stroked="f" coordsize="21600,21600" o:gfxdata="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9bQuW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宋体" w:cs="宋体"/>
                              <w:b/>
                              <w:bCs/>
                              <w:color w:val="000000"/>
                              <w:kern w:val="0"/>
                              <w:sz w:val="14"/>
                              <w:szCs w:val="14"/>
                            </w:rPr>
                            <w:t>)</w:t>
                          </w:r>
                        </w:p>
                      </w:txbxContent>
                    </v:textbox>
                  </v:rect>
                  <v:rect id="_x0000_s1026" o:spid="_x0000_s1026" o:spt="1" style="position:absolute;left:8904;top:2181;height:312;width:702;mso-wrap-style:none;" filled="f" stroked="f" coordsize="21600,21600" o:gfxdata="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AX536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如研判达到</w:t>
                          </w:r>
                        </w:p>
                      </w:txbxContent>
                    </v:textbox>
                  </v:rect>
                  <v:rect id="_x0000_s1026" o:spid="_x0000_s1026" o:spt="1" style="position:absolute;left:9659;top:2181;height:312;width:141;mso-wrap-style:none;" filled="f" stroked="f" coordsize="21600,21600" o:gfxdata="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GIcwy8AAAA&#10;3Q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ascii="宋体" w:cs="宋体"/>
                              <w:b/>
                              <w:bCs/>
                              <w:color w:val="000000"/>
                              <w:kern w:val="0"/>
                              <w:sz w:val="14"/>
                              <w:szCs w:val="14"/>
                            </w:rPr>
                            <w:t>II</w:t>
                          </w:r>
                        </w:p>
                      </w:txbxContent>
                    </v:textbox>
                  </v:rect>
                  <v:rect id="_x0000_s1026" o:spid="_x0000_s1026" o:spt="1" style="position:absolute;left:9805;top:2181;height:312;width:562;mso-wrap-style:none;" filled="f" stroked="f" coordsize="21600,21600" o:gfxdata="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7E1pe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预警级别</w:t>
                          </w:r>
                        </w:p>
                      </w:txbxContent>
                    </v:textbox>
                  </v:rect>
                  <v:rect id="_x0000_s1026" o:spid="_x0000_s1026" o:spt="1" style="position:absolute;left:10414;top:2181;height:312;width:140;mso-wrap-style:none;" filled="f" stroked="f" coordsize="21600,21600" o:gfxdata="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J+nX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10560;top:2181;height:312;width:562;mso-wrap-style:none;" filled="f" stroked="f" coordsize="21600,21600" o:gfxdata="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WtMTL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hint="eastAsia" w:ascii="宋体" w:cs="宋体"/>
                              <w:b/>
                              <w:bCs/>
                              <w:color w:val="000000"/>
                              <w:kern w:val="0"/>
                              <w:sz w:val="14"/>
                              <w:szCs w:val="14"/>
                            </w:rPr>
                            <w:t>下令启动</w:t>
                          </w:r>
                        </w:p>
                      </w:txbxContent>
                    </v:textbox>
                  </v:rect>
                  <v:rect id="_x0000_s1026" o:spid="_x0000_s1026" o:spt="1" style="position:absolute;left:8599;top:2361;height:312;width:141;mso-wrap-style:none;" filled="f" stroked="f" coordsize="21600,21600" o:gfxdata="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bnSO7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ascii="宋体" w:cs="宋体"/>
                              <w:b/>
                              <w:bCs/>
                              <w:color w:val="000000"/>
                              <w:kern w:val="0"/>
                              <w:sz w:val="14"/>
                              <w:szCs w:val="14"/>
                            </w:rPr>
                            <w:t>II</w:t>
                          </w:r>
                        </w:p>
                      </w:txbxContent>
                    </v:textbox>
                  </v:rect>
                  <v:rect id="_x0000_s1026" o:spid="_x0000_s1026" o:spt="1" style="position:absolute;left:8746;top:2361;height:312;width:421;mso-wrap-style:none;" filled="f" stroked="f" coordsize="21600,21600" o:gfxdata="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q9Xeg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hint="eastAsia" w:ascii="宋体" w:cs="宋体"/>
                              <w:b/>
                              <w:bCs/>
                              <w:color w:val="000000"/>
                              <w:kern w:val="0"/>
                              <w:sz w:val="14"/>
                              <w:szCs w:val="14"/>
                            </w:rPr>
                            <w:t>级预警</w:t>
                          </w:r>
                        </w:p>
                      </w:txbxContent>
                    </v:textbox>
                  </v:rect>
                  <v:rect id="_x0000_s1026" o:spid="_x0000_s1026" o:spt="1" style="position:absolute;left:9197;top:2361;height:312;width:140;mso-wrap-style:none;" filled="f" stroked="f" coordsize="21600,21600" o:gfxdata="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Uc79S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9355;top:2361;height:312;width:421;mso-wrap-style:none;" filled="f" stroked="f" coordsize="21600,21600" o:gfxdata="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KUEpP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hint="eastAsia" w:ascii="宋体" w:cs="宋体"/>
                              <w:b/>
                              <w:bCs/>
                              <w:color w:val="000000"/>
                              <w:kern w:val="0"/>
                              <w:sz w:val="14"/>
                              <w:szCs w:val="14"/>
                            </w:rPr>
                            <w:t>如达到</w:t>
                          </w:r>
                        </w:p>
                      </w:txbxContent>
                    </v:textbox>
                  </v:rect>
                  <v:rect id="_x0000_s1026" o:spid="_x0000_s1026" o:spt="1" style="position:absolute;left:9805;top:2361;height:312;width:70;mso-wrap-style:none;" filled="f" stroked="f" coordsize="21600,21600" o:gfxdata="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qC1Di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宋体" w:cs="宋体"/>
                              <w:b/>
                              <w:bCs/>
                              <w:color w:val="000000"/>
                              <w:kern w:val="0"/>
                              <w:sz w:val="14"/>
                              <w:szCs w:val="14"/>
                            </w:rPr>
                            <w:t>1</w:t>
                          </w:r>
                        </w:p>
                      </w:txbxContent>
                    </v:textbox>
                  </v:rect>
                  <v:rect id="_x0000_s1026" o:spid="_x0000_s1026" o:spt="1" style="position:absolute;left:9884;top:2361;height:312;width:702;mso-wrap-style:none;" filled="f" stroked="f" coordsize="21600,21600" o:gfxdata="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XOcaO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级预警级别</w:t>
                          </w:r>
                        </w:p>
                      </w:txbxContent>
                    </v:textbox>
                  </v:rect>
                  <v:rect id="_x0000_s1026" o:spid="_x0000_s1026" o:spt="1" style="position:absolute;left:10639;top:2361;height:312;width:140;mso-wrap-style:none;" filled="f" stroked="f" coordsize="21600,21600" o:gfxdata="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UeXR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10786;top:2361;height:312;width:421;mso-wrap-style:none;" filled="f" stroked="f" coordsize="21600,21600" o:gfxdata="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LHUBK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hint="eastAsia" w:ascii="宋体" w:cs="宋体"/>
                              <w:b/>
                              <w:bCs/>
                              <w:color w:val="000000"/>
                              <w:kern w:val="0"/>
                              <w:sz w:val="14"/>
                              <w:szCs w:val="14"/>
                            </w:rPr>
                            <w:t>下令启</w:t>
                          </w:r>
                        </w:p>
                      </w:txbxContent>
                    </v:textbox>
                  </v:rect>
                  <v:rect id="_x0000_s1026" o:spid="_x0000_s1026" o:spt="1" style="position:absolute;left:8599;top:2541;height:312;width:140;mso-wrap-style:none;" filled="f" stroked="f" coordsize="21600,21600" o:gfxdata="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8pnw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style="mso-fit-shape-to-text:t;">
                      <w:txbxContent>
                        <w:p>
                          <w:r>
                            <w:rPr>
                              <w:rFonts w:hint="eastAsia" w:ascii="宋体" w:cs="宋体"/>
                              <w:b/>
                              <w:bCs/>
                              <w:color w:val="000000"/>
                              <w:kern w:val="0"/>
                              <w:sz w:val="14"/>
                              <w:szCs w:val="14"/>
                            </w:rPr>
                            <w:t>动</w:t>
                          </w:r>
                        </w:p>
                      </w:txbxContent>
                    </v:textbox>
                  </v:rect>
                  <v:rect id="_x0000_s1026" o:spid="_x0000_s1026" o:spt="1" style="position:absolute;left:8746;top:2541;height:312;width:70;mso-wrap-style:none;" filled="f" stroked="f" coordsize="21600,21600" o:gfxdata="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Avjxr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宋体" w:cs="宋体"/>
                              <w:b/>
                              <w:bCs/>
                              <w:color w:val="000000"/>
                              <w:kern w:val="0"/>
                              <w:sz w:val="14"/>
                              <w:szCs w:val="14"/>
                            </w:rPr>
                            <w:t>I</w:t>
                          </w:r>
                        </w:p>
                      </w:txbxContent>
                    </v:textbox>
                  </v:rect>
                  <v:rect id="_x0000_s1026" o:spid="_x0000_s1026" o:spt="1" style="position:absolute;left:8825;top:2541;height:312;width:843;mso-wrap-style:none;" filled="f" stroked="f" coordsize="21600,21600" o:gfxdata="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Bsohy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级预警的同时</w:t>
                          </w:r>
                        </w:p>
                      </w:txbxContent>
                    </v:textbox>
                  </v:rect>
                  <v:rect id="_x0000_s1026" o:spid="_x0000_s1026" o:spt="1" style="position:absolute;left:9726;top:2541;height:312;width:140;mso-wrap-style:none;" filled="f" stroked="f" coordsize="21600,21600" o:gfxdata="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yAHh7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9884;top:2541;height:312;width:1264;mso-wrap-style:none;" filled="f" stroked="f" coordsize="21600,21600" o:gfxdata="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DJn/O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上报至省应急救援总</w:t>
                          </w:r>
                        </w:p>
                      </w:txbxContent>
                    </v:textbox>
                  </v:rect>
                  <v:rect id="_x0000_s1026" o:spid="_x0000_s1026" o:spt="1" style="position:absolute;left:8599;top:2721;height:312;width:421;mso-wrap-style:none;" filled="f" stroked="f" coordsize="21600,21600" o:gfxdata="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4U6aL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hint="eastAsia" w:ascii="宋体" w:cs="宋体"/>
                              <w:b/>
                              <w:bCs/>
                              <w:color w:val="000000"/>
                              <w:kern w:val="0"/>
                              <w:sz w:val="14"/>
                              <w:szCs w:val="14"/>
                            </w:rPr>
                            <w:t>指挥部</w:t>
                          </w:r>
                        </w:p>
                      </w:txbxContent>
                    </v:textbox>
                  </v:rect>
                  <v:rect id="_x0000_s1026" o:spid="_x0000_s1026" o:spt="1" style="position:absolute;left:9050;top:2721;height:312;width:140;mso-wrap-style:none;" filled="f" stroked="f" coordsize="21600,21600" o:gfxdata="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9XpB+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11564;top:8174;height:312;width:84;mso-wrap-style:none;" filled="f" stroked="f" coordsize="21600,21600" o:gfxdata="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BsBhLsAAADd&#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b/>
                              <w:bCs/>
                              <w:color w:val="000000"/>
                              <w:kern w:val="0"/>
                              <w:sz w:val="14"/>
                              <w:szCs w:val="14"/>
                            </w:rPr>
                            <w:t>A</w:t>
                          </w:r>
                        </w:p>
                      </w:txbxContent>
                    </v:textbox>
                  </v:rect>
                  <v:rect id="_x0000_s1026" o:spid="_x0000_s1026" o:spt="1" style="position:absolute;left:11665;top:8174;height:312;width:141;mso-wrap-style:none;" filled="f" stroked="f" coordsize="21600,21600" o:gfxdata="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hJX2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style="mso-fit-shape-to-text:t;">
                      <w:txbxContent>
                        <w:p>
                          <w:r>
                            <w:rPr>
                              <w:b/>
                              <w:bCs/>
                              <w:color w:val="000000"/>
                              <w:kern w:val="0"/>
                              <w:sz w:val="14"/>
                              <w:szCs w:val="14"/>
                            </w:rPr>
                            <w:t>01</w:t>
                          </w:r>
                        </w:p>
                      </w:txbxContent>
                    </v:textbox>
                  </v:rect>
                  <v:rect id="_x0000_s1026" o:spid="_x0000_s1026" o:spt="1" style="position:absolute;left:11564;top:7623;height:312;width:84;mso-wrap-style:none;" filled="f" stroked="f" coordsize="21600,21600" o:gfxdata="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7IMG2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b/>
                              <w:bCs/>
                              <w:color w:val="000000"/>
                              <w:kern w:val="0"/>
                              <w:sz w:val="14"/>
                              <w:szCs w:val="14"/>
                            </w:rPr>
                            <w:t>A</w:t>
                          </w:r>
                        </w:p>
                      </w:txbxContent>
                    </v:textbox>
                  </v:rect>
                  <v:rect id="_x0000_s1026" o:spid="_x0000_s1026" o:spt="1" style="position:absolute;left:11665;top:7623;height:312;width:141;mso-wrap-style:none;" filled="f" stroked="f" coordsize="21600,21600" o:gfxdata="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qKw8t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style="mso-fit-shape-to-text:t;">
                      <w:txbxContent>
                        <w:p>
                          <w:r>
                            <w:rPr>
                              <w:b/>
                              <w:bCs/>
                              <w:color w:val="000000"/>
                              <w:kern w:val="0"/>
                              <w:sz w:val="14"/>
                              <w:szCs w:val="14"/>
                            </w:rPr>
                            <w:t>02</w:t>
                          </w:r>
                        </w:p>
                      </w:txbxContent>
                    </v:textbox>
                  </v:rect>
                  <v:rect id="_x0000_s1026" o:spid="_x0000_s1026" o:spt="1" style="position:absolute;left:11564;top:6218;height:312;width:84;mso-wrap-style:none;" filled="f" stroked="f" coordsize="21600,21600" o:gfxdata="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Vnqra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b/>
                              <w:bCs/>
                              <w:color w:val="000000"/>
                              <w:kern w:val="0"/>
                              <w:sz w:val="14"/>
                              <w:szCs w:val="14"/>
                            </w:rPr>
                            <w:t>A</w:t>
                          </w:r>
                        </w:p>
                      </w:txbxContent>
                    </v:textbox>
                  </v:rect>
                  <v:rect id="_x0000_s1026" o:spid="_x0000_s1026" o:spt="1" style="position:absolute;left:11665;top:6218;height:312;width:141;mso-wrap-style:none;" filled="f" stroked="f" coordsize="21600,21600" o:gfxdata="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W1NMG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b/>
                              <w:bCs/>
                              <w:color w:val="000000"/>
                              <w:kern w:val="0"/>
                              <w:sz w:val="14"/>
                              <w:szCs w:val="14"/>
                            </w:rPr>
                            <w:t>04</w:t>
                          </w:r>
                        </w:p>
                      </w:txbxContent>
                    </v:textbox>
                  </v:rect>
                  <v:rect id="_x0000_s1026" o:spid="_x0000_s1026" o:spt="1" style="position:absolute;left:11564;top:5543;height:312;width:84;mso-wrap-style:none;" filled="f" stroked="f" coordsize="21600,21600" o:gfxdata="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a+ZFa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b/>
                              <w:bCs/>
                              <w:color w:val="000000"/>
                              <w:kern w:val="0"/>
                              <w:sz w:val="14"/>
                              <w:szCs w:val="14"/>
                            </w:rPr>
                            <w:t>A</w:t>
                          </w:r>
                        </w:p>
                      </w:txbxContent>
                    </v:textbox>
                  </v:rect>
                  <v:rect id="_x0000_s1026" o:spid="_x0000_s1026" o:spt="1" style="position:absolute;left:11665;top:5543;height:312;width:141;mso-wrap-style:none;" filled="f" stroked="f" coordsize="21600,21600" o:gfxdata="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UQCS65AAAA3Q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b/>
                              <w:bCs/>
                              <w:color w:val="000000"/>
                              <w:kern w:val="0"/>
                              <w:sz w:val="14"/>
                              <w:szCs w:val="14"/>
                            </w:rPr>
                            <w:t>11</w:t>
                          </w:r>
                        </w:p>
                      </w:txbxContent>
                    </v:textbox>
                  </v:rect>
                  <v:rect id="_x0000_s1026" o:spid="_x0000_s1026" o:spt="1" style="position:absolute;left:11564;top:4644;height:312;width:84;mso-wrap-style:none;" filled="f" stroked="f" coordsize="21600,21600" o:gfxdata="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6XKy1ugAAAN0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b/>
                              <w:bCs/>
                              <w:color w:val="000000"/>
                              <w:kern w:val="0"/>
                              <w:sz w:val="14"/>
                              <w:szCs w:val="14"/>
                            </w:rPr>
                            <w:t>A</w:t>
                          </w:r>
                        </w:p>
                      </w:txbxContent>
                    </v:textbox>
                  </v:rect>
                </v:group>
                <v:rect id="_x0000_s1026" o:spid="_x0000_s1026" o:spt="1" style="position:absolute;left:7407275;top:2948940;height:198120;width:89535;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DpxR1/UAAAABgEAAA8AAAAAAAAAAQAgAAAAIgAA&#10;AGRycy9kb3ducmV2LnhtbFBLAQIUABQAAAAIAIdO4kAl8omU0wEAAJsDAAAOAAAAAAAAAAEAIAAA&#10;ACMBAABkcnMvZTJvRG9jLnhtbFBLBQYAAAAABgAGAFkBAABoBQAAAAA=&#10;">
                  <v:fill on="f" focussize="0,0"/>
                  <v:stroke on="f"/>
                  <v:imagedata o:title=""/>
                  <o:lock v:ext="edit" aspectratio="f"/>
                  <v:textbox inset="0mm,0mm,0mm,0mm" style="mso-fit-shape-to-text:t;">
                    <w:txbxContent>
                      <w:p>
                        <w:r>
                          <w:rPr>
                            <w:b/>
                            <w:bCs/>
                            <w:color w:val="000000"/>
                            <w:kern w:val="0"/>
                            <w:sz w:val="14"/>
                            <w:szCs w:val="14"/>
                          </w:rPr>
                          <w:t>05</w:t>
                        </w:r>
                      </w:p>
                    </w:txbxContent>
                  </v:textbox>
                </v:rect>
                <v:rect id="_x0000_s1026" o:spid="_x0000_s1026" o:spt="1" style="position:absolute;left:7343140;top:3063240;height:198120;width:53340;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6cUdf1AAAAAYBAAAPAAAAAAAAAAEAIAAAACIAAABk&#10;cnMvZG93bnJldi54bWxQSwECFAAUAAAACACHTuJASbbNsNEBAACbAwAADgAAAAAAAAABACAAAAAj&#10;AQAAZHJzL2Uyb0RvYy54bWxQSwUGAAAAAAYABgBZAQAAZgUAAAAA&#10;">
                  <v:fill on="f" focussize="0,0"/>
                  <v:stroke on="f"/>
                  <v:imagedata o:title=""/>
                  <o:lock v:ext="edit" aspectratio="f"/>
                  <v:textbox inset="0mm,0mm,0mm,0mm" style="mso-fit-shape-to-text:t;">
                    <w:txbxContent>
                      <w:p>
                        <w:r>
                          <w:rPr>
                            <w:b/>
                            <w:bCs/>
                            <w:color w:val="000000"/>
                            <w:kern w:val="0"/>
                            <w:sz w:val="14"/>
                            <w:szCs w:val="14"/>
                          </w:rPr>
                          <w:t>A</w:t>
                        </w:r>
                      </w:p>
                    </w:txbxContent>
                  </v:textbox>
                </v:rect>
                <v:rect id="_x0000_s1026" o:spid="_x0000_s1026" o:spt="1" style="position:absolute;left:7407275;top:3063240;height:198120;width:89535;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DpxR1/UAAAABgEAAA8AAAAAAAAAAQAgAAAAIgAA&#10;AGRycy9kb3ducmV2LnhtbFBLAQIUABQAAAAIAIdO4kAUi0rH0wEAAJsDAAAOAAAAAAAAAAEAIAAA&#10;ACMBAABkcnMvZTJvRG9jLnhtbFBLBQYAAAAABgAGAFkBAABoBQAAAAA=&#10;">
                  <v:fill on="f" focussize="0,0"/>
                  <v:stroke on="f"/>
                  <v:imagedata o:title=""/>
                  <o:lock v:ext="edit" aspectratio="f"/>
                  <v:textbox inset="0mm,0mm,0mm,0mm" style="mso-fit-shape-to-text:t;">
                    <w:txbxContent>
                      <w:p>
                        <w:r>
                          <w:rPr>
                            <w:b/>
                            <w:bCs/>
                            <w:color w:val="000000"/>
                            <w:kern w:val="0"/>
                            <w:sz w:val="14"/>
                            <w:szCs w:val="14"/>
                          </w:rPr>
                          <w:t>10</w:t>
                        </w:r>
                      </w:p>
                    </w:txbxContent>
                  </v:textbox>
                </v:rect>
                <v:rect id="_x0000_s1026" o:spid="_x0000_s1026" o:spt="1" style="position:absolute;left:7343140;top:2091690;height:198120;width:53340;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6cUdf1AAAAAYBAAAPAAAAAAAAAAEAIAAAACIAAABk&#10;cnMvZG93bnJldi54bWxQSwECFAAUAAAACACHTuJAPvRbddEBAACbAwAADgAAAAAAAAABACAAAAAj&#10;AQAAZHJzL2Uyb0RvYy54bWxQSwUGAAAAAAYABgBZAQAAZgUAAAAA&#10;">
                  <v:fill on="f" focussize="0,0"/>
                  <v:stroke on="f"/>
                  <v:imagedata o:title=""/>
                  <o:lock v:ext="edit" aspectratio="f"/>
                  <v:textbox inset="0mm,0mm,0mm,0mm" style="mso-fit-shape-to-text:t;">
                    <w:txbxContent>
                      <w:p>
                        <w:r>
                          <w:rPr>
                            <w:b/>
                            <w:bCs/>
                            <w:color w:val="000000"/>
                            <w:kern w:val="0"/>
                            <w:sz w:val="14"/>
                            <w:szCs w:val="14"/>
                          </w:rPr>
                          <w:t>A</w:t>
                        </w:r>
                      </w:p>
                    </w:txbxContent>
                  </v:textbox>
                </v:rect>
                <v:rect id="_x0000_s1026" o:spid="_x0000_s1026" o:spt="1" style="position:absolute;left:7407275;top:2091690;height:198120;width:89535;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OnFHX9QAAAAGAQAADwAAAAAAAAABACAAAAAiAAAA&#10;ZHJzL2Rvd25yZXYueG1sUEsBAhQAFAAAAAgAh07iQGPJ3ALSAQAAmwMAAA4AAAAAAAAAAQAgAAAA&#10;IwEAAGRycy9lMm9Eb2MueG1sUEsFBgAAAAAGAAYAWQEAAGcFAAAAAA==&#10;">
                  <v:fill on="f" focussize="0,0"/>
                  <v:stroke on="f"/>
                  <v:imagedata o:title=""/>
                  <o:lock v:ext="edit" aspectratio="f"/>
                  <v:textbox inset="0mm,0mm,0mm,0mm" style="mso-fit-shape-to-text:t;">
                    <w:txbxContent>
                      <w:p>
                        <w:r>
                          <w:rPr>
                            <w:b/>
                            <w:bCs/>
                            <w:color w:val="000000"/>
                            <w:kern w:val="0"/>
                            <w:sz w:val="14"/>
                            <w:szCs w:val="14"/>
                          </w:rPr>
                          <w:t>06</w:t>
                        </w:r>
                      </w:p>
                    </w:txbxContent>
                  </v:textbox>
                </v:rect>
                <v:rect id="_x0000_s1026" o:spid="_x0000_s1026" o:spt="1" style="position:absolute;left:7343140;top:2205990;height:198120;width:53340;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6cUdf1AAAAAYBAAAPAAAAAAAAAAEAIAAAACIAAABk&#10;cnMvZG93bnJldi54bWxQSwECFAAUAAAACACHTuJARGdQddEBAACbAwAADgAAAAAAAAABACAAAAAj&#10;AQAAZHJzL2Uyb0RvYy54bWxQSwUGAAAAAAYABgBZAQAAZgUAAAAA&#10;">
                  <v:fill on="f" focussize="0,0"/>
                  <v:stroke on="f"/>
                  <v:imagedata o:title=""/>
                  <o:lock v:ext="edit" aspectratio="f"/>
                  <v:textbox inset="0mm,0mm,0mm,0mm" style="mso-fit-shape-to-text:t;">
                    <w:txbxContent>
                      <w:p>
                        <w:r>
                          <w:rPr>
                            <w:b/>
                            <w:bCs/>
                            <w:color w:val="000000"/>
                            <w:kern w:val="0"/>
                            <w:sz w:val="14"/>
                            <w:szCs w:val="14"/>
                          </w:rPr>
                          <w:t>A</w:t>
                        </w:r>
                      </w:p>
                    </w:txbxContent>
                  </v:textbox>
                </v:rect>
                <v:rect id="_x0000_s1026" o:spid="_x0000_s1026" o:spt="1" style="position:absolute;left:7407275;top:2205990;height:198120;width:89535;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DpxR1/UAAAABgEAAA8AAAAAAAAAAQAgAAAAIgAA&#10;AGRycy9kb3ducmV2LnhtbFBLAQIUABQAAAAIAIdO4kAZWtcC0wEAAJsDAAAOAAAAAAAAAAEAIAAA&#10;ACMBAABkcnMvZTJvRG9jLnhtbFBLBQYAAAAABgAGAFkBAABoBQAAAAA=&#10;">
                  <v:fill on="f" focussize="0,0"/>
                  <v:stroke on="f"/>
                  <v:imagedata o:title=""/>
                  <o:lock v:ext="edit" aspectratio="f"/>
                  <v:textbox inset="0mm,0mm,0mm,0mm" style="mso-fit-shape-to-text:t;">
                    <w:txbxContent>
                      <w:p>
                        <w:r>
                          <w:rPr>
                            <w:b/>
                            <w:bCs/>
                            <w:color w:val="000000"/>
                            <w:kern w:val="0"/>
                            <w:sz w:val="14"/>
                            <w:szCs w:val="14"/>
                          </w:rPr>
                          <w:t>07</w:t>
                        </w:r>
                      </w:p>
                    </w:txbxContent>
                  </v:textbox>
                </v:rect>
                <v:rect id="_x0000_s1026" o:spid="_x0000_s1026" o:spt="1" style="position:absolute;left:7343140;top:2320290;height:198120;width:53340;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6cUdf1AAAAAYBAAAPAAAAAAAAAAEAIAAAACIAAABk&#10;cnMvZG93bnJldi54bWxQSwECFAAUAAAACACHTuJAzC7UrNEBAACbAwAADgAAAAAAAAABACAAAAAj&#10;AQAAZHJzL2Uyb0RvYy54bWxQSwUGAAAAAAYABgBZAQAAZgUAAAAA&#10;">
                  <v:fill on="f" focussize="0,0"/>
                  <v:stroke on="f"/>
                  <v:imagedata o:title=""/>
                  <o:lock v:ext="edit" aspectratio="f"/>
                  <v:textbox inset="0mm,0mm,0mm,0mm" style="mso-fit-shape-to-text:t;">
                    <w:txbxContent>
                      <w:p>
                        <w:r>
                          <w:rPr>
                            <w:b/>
                            <w:bCs/>
                            <w:color w:val="000000"/>
                            <w:kern w:val="0"/>
                            <w:sz w:val="14"/>
                            <w:szCs w:val="14"/>
                          </w:rPr>
                          <w:t>A</w:t>
                        </w:r>
                      </w:p>
                    </w:txbxContent>
                  </v:textbox>
                </v:rect>
                <v:rect id="_x0000_s1026" o:spid="_x0000_s1026" o:spt="1" style="position:absolute;left:7407275;top:2320290;height:198120;width:89535;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6cUdf1AAAAAYBAAAPAAAAAAAAAAEAIAAAACIAAABk&#10;cnMvZG93bnJldi54bWxQSwECFAAUAAAACACHTuJAkRNT29EBAACbAwAADgAAAAAAAAABACAAAAAj&#10;AQAAZHJzL2Uyb0RvYy54bWxQSwUGAAAAAAYABgBZAQAAZgUAAAAA&#10;">
                  <v:fill on="f" focussize="0,0"/>
                  <v:stroke on="f"/>
                  <v:imagedata o:title=""/>
                  <o:lock v:ext="edit" aspectratio="f"/>
                  <v:textbox inset="0mm,0mm,0mm,0mm" style="mso-fit-shape-to-text:t;">
                    <w:txbxContent>
                      <w:p>
                        <w:r>
                          <w:rPr>
                            <w:b/>
                            <w:bCs/>
                            <w:color w:val="000000"/>
                            <w:kern w:val="0"/>
                            <w:sz w:val="14"/>
                            <w:szCs w:val="14"/>
                          </w:rPr>
                          <w:t>09</w:t>
                        </w:r>
                      </w:p>
                    </w:txbxContent>
                  </v:textbox>
                </v:rect>
                <v:rect id="_x0000_s1026" o:spid="_x0000_s1026" o:spt="1" style="position:absolute;left:7343140;top:2434590;height:198120;width:53340;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6cUdf1AAAAAYBAAAPAAAAAAAAAAEAIAAAACIAAABk&#10;cnMvZG93bnJldi54bWxQSwECFAAUAAAACACHTuJA5mTU1dEBAACbAwAADgAAAAAAAAABACAAAAAj&#10;AQAAZHJzL2Uyb0RvYy54bWxQSwUGAAAAAAYABgBZAQAAZgUAAAAA&#10;">
                  <v:fill on="f" focussize="0,0"/>
                  <v:stroke on="f"/>
                  <v:imagedata o:title=""/>
                  <o:lock v:ext="edit" aspectratio="f"/>
                  <v:textbox inset="0mm,0mm,0mm,0mm" style="mso-fit-shape-to-text:t;">
                    <w:txbxContent>
                      <w:p>
                        <w:r>
                          <w:rPr>
                            <w:b/>
                            <w:bCs/>
                            <w:color w:val="000000"/>
                            <w:kern w:val="0"/>
                            <w:sz w:val="14"/>
                            <w:szCs w:val="14"/>
                          </w:rPr>
                          <w:t>A</w:t>
                        </w:r>
                      </w:p>
                    </w:txbxContent>
                  </v:textbox>
                </v:rect>
                <v:rect id="_x0000_s1026" o:spid="_x0000_s1026" o:spt="1" style="position:absolute;left:7407275;top:2434590;height:198120;width:89535;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DpxR1/UAAAABgEAAA8AAAAAAAAAAQAgAAAAIgAA&#10;AGRycy9kb3ducmV2LnhtbFBLAQIUABQAAAAIAIdO4kC7WVOi0wEAAJsDAAAOAAAAAAAAAAEAIAAA&#10;ACMBAABkcnMvZTJvRG9jLnhtbFBLBQYAAAAABgAGAFkBAABoBQAAAAA=&#10;">
                  <v:fill on="f" focussize="0,0"/>
                  <v:stroke on="f"/>
                  <v:imagedata o:title=""/>
                  <o:lock v:ext="edit" aspectratio="f"/>
                  <v:textbox inset="0mm,0mm,0mm,0mm" style="mso-fit-shape-to-text:t;">
                    <w:txbxContent>
                      <w:p>
                        <w:r>
                          <w:rPr>
                            <w:b/>
                            <w:bCs/>
                            <w:color w:val="000000"/>
                            <w:kern w:val="0"/>
                            <w:sz w:val="14"/>
                            <w:szCs w:val="14"/>
                          </w:rPr>
                          <w:t>12</w:t>
                        </w:r>
                      </w:p>
                    </w:txbxContent>
                  </v:textbox>
                </v:rect>
                <v:rect id="_x0000_s1026" o:spid="_x0000_s1026" o:spt="1" style="position:absolute;left:7313930;top:1120775;height:198120;width:53340;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&#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6cUdf1AAAAAYBAAAPAAAAAAAAAAEAIAAAACIAAABk&#10;cnMvZG93bnJldi54bWxQSwECFAAUAAAACACHTuJAJczEDNEBAACbAwAADgAAAAAAAAABACAAAAAj&#10;AQAAZHJzL2Uyb0RvYy54bWxQSwUGAAAAAAYABgBZAQAAZgUAAAAA&#10;">
                  <v:fill on="f" focussize="0,0"/>
                  <v:stroke on="f"/>
                  <v:imagedata o:title=""/>
                  <o:lock v:ext="edit" aspectratio="f"/>
                  <v:textbox inset="0mm,0mm,0mm,0mm" style="mso-fit-shape-to-text:t;">
                    <w:txbxContent>
                      <w:p>
                        <w:r>
                          <w:rPr>
                            <w:b/>
                            <w:bCs/>
                            <w:color w:val="000000"/>
                            <w:kern w:val="0"/>
                            <w:sz w:val="14"/>
                            <w:szCs w:val="14"/>
                          </w:rPr>
                          <w:t>A</w:t>
                        </w:r>
                      </w:p>
                    </w:txbxContent>
                  </v:textbox>
                </v:rect>
                <v:rect id="_x0000_s1026" o:spid="_x0000_s1026" o:spt="1" style="position:absolute;left:7385685;top:1120775;height:198120;width:89535;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6cUdf1AAAAAYBAAAPAAAAAAAAAAEAIAAAACIAAABk&#10;cnMvZG93bnJldi54bWxQSwECFAAUAAAACACHTuJAYlmQ89EBAACbAwAADgAAAAAAAAABACAAAAAj&#10;AQAAZHJzL2Uyb0RvYy54bWxQSwUGAAAAAAYABgBZAQAAZgUAAAAA&#10;">
                  <v:fill on="f" focussize="0,0"/>
                  <v:stroke on="f"/>
                  <v:imagedata o:title=""/>
                  <o:lock v:ext="edit" aspectratio="f"/>
                  <v:textbox inset="0mm,0mm,0mm,0mm" style="mso-fit-shape-to-text:t;">
                    <w:txbxContent>
                      <w:p>
                        <w:r>
                          <w:rPr>
                            <w:b/>
                            <w:bCs/>
                            <w:color w:val="000000"/>
                            <w:kern w:val="0"/>
                            <w:sz w:val="14"/>
                            <w:szCs w:val="14"/>
                          </w:rPr>
                          <w:t>13</w:t>
                        </w:r>
                      </w:p>
                    </w:txbxContent>
                  </v:textbox>
                </v:rect>
                <v:rect id="_x0000_s1026" o:spid="_x0000_s1026" o:spt="1" style="position:absolute;left:7313930;top:1235075;height:198120;width:53340;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OnFHX9QAAAAGAQAADwAAAAAAAAABACAAAAAiAAAA&#10;ZHJzL2Rvd25yZXYueG1sUEsBAhQAFAAAAAgAh07iQA8Gq4XSAQAAmwMAAA4AAAAAAAAAAQAgAAAA&#10;IwEAAGRycy9lMm9Eb2MueG1sUEsFBgAAAAAGAAYAWQEAAGcFAAAAAA==&#10;">
                  <v:fill on="f" focussize="0,0"/>
                  <v:stroke on="f"/>
                  <v:imagedata o:title=""/>
                  <o:lock v:ext="edit" aspectratio="f"/>
                  <v:textbox inset="0mm,0mm,0mm,0mm" style="mso-fit-shape-to-text:t;">
                    <w:txbxContent>
                      <w:p>
                        <w:r>
                          <w:rPr>
                            <w:b/>
                            <w:bCs/>
                            <w:color w:val="000000"/>
                            <w:kern w:val="0"/>
                            <w:sz w:val="14"/>
                            <w:szCs w:val="14"/>
                          </w:rPr>
                          <w:t>A</w:t>
                        </w:r>
                      </w:p>
                    </w:txbxContent>
                  </v:textbox>
                </v:rect>
                <v:rect id="_x0000_s1026" o:spid="_x0000_s1026" o:spt="1" style="position:absolute;left:7385685;top:1235075;height:198120;width:89535;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OnFHX9QAAAAGAQAADwAAAAAAAAABACAAAAAiAAAA&#10;ZHJzL2Rvd25yZXYueG1sUEsBAhQAFAAAAAgAh07iQEiT/3rSAQAAmwMAAA4AAAAAAAAAAQAgAAAA&#10;IwEAAGRycy9lMm9Eb2MueG1sUEsFBgAAAAAGAAYAWQEAAGcFAAAAAA==&#10;">
                  <v:fill on="f" focussize="0,0"/>
                  <v:stroke on="f"/>
                  <v:imagedata o:title=""/>
                  <o:lock v:ext="edit" aspectratio="f"/>
                  <v:textbox inset="0mm,0mm,0mm,0mm" style="mso-fit-shape-to-text:t;">
                    <w:txbxContent>
                      <w:p>
                        <w:r>
                          <w:rPr>
                            <w:b/>
                            <w:bCs/>
                            <w:color w:val="000000"/>
                            <w:kern w:val="0"/>
                            <w:sz w:val="14"/>
                            <w:szCs w:val="14"/>
                          </w:rPr>
                          <w:t>14</w:t>
                        </w:r>
                      </w:p>
                    </w:txbxContent>
                  </v:textbox>
                </v:rect>
                <v:rect id="_x0000_s1026" o:spid="_x0000_s1026" o:spt="1" style="position:absolute;left:7313930;top:1349375;height:198120;width:53340;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OnFHX9QAAAAGAQAADwAAAAAAAAABACAAAAAiAAAA&#10;ZHJzL2Rvd25yZXYueG1sUEsBAhQAFAAAAAgAh07iQL1mi/nSAQAAmwMAAA4AAAAAAAAAAQAgAAAA&#10;IwEAAGRycy9lMm9Eb2MueG1sUEsFBgAAAAAGAAYAWQEAAGcFAAAAAA==&#10;">
                  <v:fill on="f" focussize="0,0"/>
                  <v:stroke on="f"/>
                  <v:imagedata o:title=""/>
                  <o:lock v:ext="edit" aspectratio="f"/>
                  <v:textbox inset="0mm,0mm,0mm,0mm" style="mso-fit-shape-to-text:t;">
                    <w:txbxContent>
                      <w:p>
                        <w:r>
                          <w:rPr>
                            <w:b/>
                            <w:bCs/>
                            <w:color w:val="000000"/>
                            <w:kern w:val="0"/>
                            <w:sz w:val="14"/>
                            <w:szCs w:val="14"/>
                          </w:rPr>
                          <w:t>A</w:t>
                        </w:r>
                      </w:p>
                    </w:txbxContent>
                  </v:textbox>
                </v:rect>
                <v:rect id="_x0000_s1026" o:spid="_x0000_s1026" o:spt="1" style="position:absolute;left:7385685;top:1349375;height:198120;width:89535;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DpxR1/UAAAABgEAAA8AAAAAAAAAAQAgAAAAIgAA&#10;AGRycy9kb3ducmV2LnhtbFBLAQIUABQAAAAIAIdO4kD6898G0wEAAJsDAAAOAAAAAAAAAAEAIAAA&#10;ACMBAABkcnMvZTJvRG9jLnhtbFBLBQYAAAAABgAGAFkBAABoBQAAAAA=&#10;">
                  <v:fill on="f" focussize="0,0"/>
                  <v:stroke on="f"/>
                  <v:imagedata o:title=""/>
                  <o:lock v:ext="edit" aspectratio="f"/>
                  <v:textbox inset="0mm,0mm,0mm,0mm" style="mso-fit-shape-to-text:t;">
                    <w:txbxContent>
                      <w:p>
                        <w:r>
                          <w:rPr>
                            <w:b/>
                            <w:bCs/>
                            <w:color w:val="000000"/>
                            <w:kern w:val="0"/>
                            <w:sz w:val="14"/>
                            <w:szCs w:val="14"/>
                          </w:rPr>
                          <w:t>15</w:t>
                        </w:r>
                      </w:p>
                    </w:txbxContent>
                  </v:textbox>
                </v:rect>
                <v:rect id="_x0000_s1026" o:spid="_x0000_s1026" o:spt="1" style="position:absolute;left:980440;top:4305935;height:198120;width:229235;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DpxR1/UAAAABgEAAA8AAAAAAAAAAQAgAAAAIgAA&#10;AGRycy9kb3ducmV2LnhtbFBLAQIUABQAAAAIAIdO4kD3l7lI0wEAAJsDAAAOAAAAAAAAAAEAIAAA&#10;ACMBAABkcnMvZTJvRG9jLnhtbFBLBQYAAAAABgAGAFkBAABoBQAAAAA=&#10;">
                  <v:fill on="f" focussize="0,0"/>
                  <v:stroke on="f"/>
                  <v:imagedata o:title=""/>
                  <o:lock v:ext="edit" aspectratio="f"/>
                  <v:textbox inset="0mm,0mm,0mm,0mm" style="mso-fit-shape-to-text:t;">
                    <w:txbxContent>
                      <w:p>
                        <w:r>
                          <w:rPr>
                            <w:rFonts w:hint="eastAsia" w:ascii="宋体" w:cs="宋体"/>
                            <w:b/>
                            <w:bCs/>
                            <w:color w:val="000000"/>
                            <w:kern w:val="0"/>
                            <w:sz w:val="18"/>
                            <w:szCs w:val="18"/>
                          </w:rPr>
                          <w:t>接警</w:t>
                        </w:r>
                      </w:p>
                    </w:txbxContent>
                  </v:textbox>
                </v:rect>
                <v:rect id="_x0000_s1026" o:spid="_x0000_s1026" o:spt="1" style="position:absolute;left:980440;top:4441190;height:198120;width:229235;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OnFHX9QAAAAGAQAADwAAAAAAAAABACAAAAAiAAAA&#10;ZHJzL2Rvd25yZXYueG1sUEsBAhQAFAAAAAgAh07iQJw9PvTSAQAAmwMAAA4AAAAAAAAAAQAgAAAA&#10;IwEAAGRycy9lMm9Eb2MueG1sUEsFBgAAAAAGAAYAWQEAAGcFAAAAAA==&#10;">
                  <v:fill on="f" focussize="0,0"/>
                  <v:stroke on="f"/>
                  <v:imagedata o:title=""/>
                  <o:lock v:ext="edit" aspectratio="f"/>
                  <v:textbox inset="0mm,0mm,0mm,0mm" style="mso-fit-shape-to-text:t;">
                    <w:txbxContent>
                      <w:p>
                        <w:r>
                          <w:rPr>
                            <w:rFonts w:hint="eastAsia" w:ascii="宋体" w:cs="宋体"/>
                            <w:b/>
                            <w:bCs/>
                            <w:color w:val="000000"/>
                            <w:kern w:val="0"/>
                            <w:sz w:val="18"/>
                            <w:szCs w:val="18"/>
                          </w:rPr>
                          <w:t>人员</w:t>
                        </w:r>
                      </w:p>
                    </w:txbxContent>
                  </v:textbox>
                </v:rect>
                <v:rect id="_x0000_s1026" o:spid="_x0000_s1026" o:spt="1" style="position:absolute;left:5460365;top:4283710;height:198120;width:44450;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DpxR1/UAAAABgEAAA8AAAAAAAAAAQAgAAAAIgAA&#10;AGRycy9kb3ducmV2LnhtbFBLAQIUABQAAAAIAIdO4kDiBNC30wEAAJsDAAAOAAAAAAAAAAEAIAAA&#10;ACMBAABkcnMvZTJvRG9jLnhtbFBLBQYAAAAABgAGAFkBAABoBQAAAAA=&#10;">
                  <v:fill on="f" focussize="0,0"/>
                  <v:stroke on="f"/>
                  <v:imagedata o:title=""/>
                  <o:lock v:ext="edit" aspectratio="f"/>
                  <v:textbox inset="0mm,0mm,0mm,0mm" style="mso-fit-shape-to-text:t;">
                    <w:txbxContent>
                      <w:p>
                        <w:r>
                          <w:rPr>
                            <w:rFonts w:ascii="宋体" w:cs="宋体"/>
                            <w:b/>
                            <w:bCs/>
                            <w:color w:val="000000"/>
                            <w:kern w:val="0"/>
                            <w:sz w:val="14"/>
                            <w:szCs w:val="14"/>
                          </w:rPr>
                          <w:t>(</w:t>
                        </w:r>
                      </w:p>
                    </w:txbxContent>
                  </v:textbox>
                </v:rect>
                <v:rect id="_x0000_s1026" o:spid="_x0000_s1026" o:spt="1" style="position:absolute;left:5510530;top:4283710;height:198120;width:89535;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DpxR1/UAAAABgEAAA8AAAAAAAAAAQAgAAAAIgAA&#10;AGRycy9kb3ducmV2LnhtbFBLAQIUABQAAAAIAIdO4kBMANU50wEAAJsDAAAOAAAAAAAAAAEAIAAA&#10;ACMBAABkcnMvZTJvRG9jLnhtbFBLBQYAAAAABgAGAFkBAABoBQAAAAA=&#10;">
                  <v:fill on="f" focussize="0,0"/>
                  <v:stroke on="f"/>
                  <v:imagedata o:title=""/>
                  <o:lock v:ext="edit" aspectratio="f"/>
                  <v:textbox inset="0mm,0mm,0mm,0mm" style="mso-fit-shape-to-text:t;">
                    <w:txbxContent>
                      <w:p>
                        <w:r>
                          <w:rPr>
                            <w:rFonts w:ascii="宋体" w:cs="宋体"/>
                            <w:b/>
                            <w:bCs/>
                            <w:color w:val="000000"/>
                            <w:kern w:val="0"/>
                            <w:sz w:val="14"/>
                            <w:szCs w:val="14"/>
                          </w:rPr>
                          <w:t>03</w:t>
                        </w:r>
                      </w:p>
                    </w:txbxContent>
                  </v:textbox>
                </v:rect>
                <v:rect id="_x0000_s1026" o:spid="_x0000_s1026" o:spt="1" style="position:absolute;left:5603875;top:4283710;height:198120;width:44450;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DpxR1/UAAAABgEAAA8AAAAAAAAAAQAgAAAAIgAA&#10;AGRycy9kb3ducmV2LnhtbFBLAQIUABQAAAAIAIdO4kB5l0UY0wEAAJsDAAAOAAAAAAAAAAEAIAAA&#10;ACMBAABkcnMvZTJvRG9jLnhtbFBLBQYAAAAABgAGAFkBAABoBQAAAAA=&#10;">
                  <v:fill on="f" focussize="0,0"/>
                  <v:stroke on="f"/>
                  <v:imagedata o:title=""/>
                  <o:lock v:ext="edit" aspectratio="f"/>
                  <v:textbox inset="0mm,0mm,0mm,0mm" style="mso-fit-shape-to-text:t;">
                    <w:txbxContent>
                      <w:p>
                        <w:r>
                          <w:rPr>
                            <w:rFonts w:ascii="宋体" w:cs="宋体"/>
                            <w:b/>
                            <w:bCs/>
                            <w:color w:val="000000"/>
                            <w:kern w:val="0"/>
                            <w:sz w:val="14"/>
                            <w:szCs w:val="14"/>
                          </w:rPr>
                          <w:t>)</w:t>
                        </w:r>
                      </w:p>
                    </w:txbxContent>
                  </v:textbox>
                </v:rect>
                <v:rect id="_x0000_s1026" o:spid="_x0000_s1026" o:spt="1" style="position:absolute;left:5654040;top:4283710;height:198120;width:1338580;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6cUdf1AAAAAYBAAAPAAAAAAAAAAEAIAAAACIA&#10;AABkcnMvZG93bnJldi54bWxQSwECFAAUAAAACACHTuJAKJUCy9QBAACdAwAADgAAAAAAAAABACAA&#10;AAAjAQAAZHJzL2Uyb0RvYy54bWxQSwUGAAAAAAYABgBZAQAAaQUAAAAA&#10;">
                  <v:fill on="f" focussize="0,0"/>
                  <v:stroke on="f"/>
                  <v:imagedata o:title=""/>
                  <o:lock v:ext="edit" aspectratio="f"/>
                  <v:textbox inset="0mm,0mm,0mm,0mm" style="mso-fit-shape-to-text:t;">
                    <w:txbxContent>
                      <w:p>
                        <w:r>
                          <w:rPr>
                            <w:rFonts w:hint="eastAsia" w:ascii="宋体" w:cs="宋体"/>
                            <w:b/>
                            <w:bCs/>
                            <w:color w:val="000000"/>
                            <w:kern w:val="0"/>
                            <w:sz w:val="14"/>
                            <w:szCs w:val="14"/>
                          </w:rPr>
                          <w:t>接收信息并上报市专项应急指挥部</w:t>
                        </w:r>
                      </w:p>
                    </w:txbxContent>
                  </v:textbox>
                </v:rect>
                <v:rect id="_x0000_s1026" o:spid="_x0000_s1026" o:spt="1" style="position:absolute;left:5460365;top:4398010;height:198120;width:267335;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6cUdf1AAAAAYBAAAPAAAAAAAAAAEAIAAAACIA&#10;AABkcnMvZG93bnJldi54bWxQSwECFAAUAAAACACHTuJA5fwK49QBAACcAwAADgAAAAAAAAABACAA&#10;AAAjAQAAZHJzL2Uyb0RvYy54bWxQSwUGAAAAAAYABgBZAQAAaQUAAAAA&#10;">
                  <v:fill on="f" focussize="0,0"/>
                  <v:stroke on="f"/>
                  <v:imagedata o:title=""/>
                  <o:lock v:ext="edit" aspectratio="f"/>
                  <v:textbox inset="0mm,0mm,0mm,0mm" style="mso-fit-shape-to-text:t;">
                    <w:txbxContent>
                      <w:p>
                        <w:r>
                          <w:rPr>
                            <w:rFonts w:hint="eastAsia" w:ascii="宋体" w:cs="宋体"/>
                            <w:b/>
                            <w:bCs/>
                            <w:color w:val="000000"/>
                            <w:kern w:val="0"/>
                            <w:sz w:val="14"/>
                            <w:szCs w:val="14"/>
                          </w:rPr>
                          <w:t>办公室</w:t>
                        </w:r>
                      </w:p>
                    </w:txbxContent>
                  </v:textbox>
                </v:rect>
                <v:rect id="_x0000_s1026" o:spid="_x0000_s1026" o:spt="1" style="position:absolute;left:5746750;top:4398010;height:198120;width:88900;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DpxR1/UAAAABgEAAA8AAAAAAAAAAQAgAAAAIgAA&#10;AGRycy9kb3ducmV2LnhtbFBLAQIUABQAAAAIAIdO4kCDR46N0wEAAJsDAAAOAAAAAAAAAAEAIAAA&#10;ACMBAABkcnMvZTJvRG9jLnhtbFBLBQYAAAAABgAGAFkBAABoBQ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5840095;top:4398010;height:198120;width:1160145;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6cUdf1AAAAAYBAAAPAAAAAAAAAAEAIAAAACIA&#10;AABkcnMvZG93bnJldi54bWxQSwECFAAUAAAACACHTuJAcD0cKtQBAACdAwAADgAAAAAAAAABACAA&#10;AAAjAQAAZHJzL2Uyb0RvYy54bWxQSwUGAAAAAAYABgBZAQAAaQUAAAAA&#10;">
                  <v:fill on="f" focussize="0,0"/>
                  <v:stroke on="f"/>
                  <v:imagedata o:title=""/>
                  <o:lock v:ext="edit" aspectratio="f"/>
                  <v:textbox inset="0mm,0mm,0mm,0mm" style="mso-fit-shape-to-text:t;">
                    <w:txbxContent>
                      <w:p>
                        <w:r>
                          <w:rPr>
                            <w:rFonts w:hint="eastAsia" w:ascii="宋体" w:cs="宋体"/>
                            <w:b/>
                            <w:bCs/>
                            <w:color w:val="000000"/>
                            <w:kern w:val="0"/>
                            <w:sz w:val="14"/>
                            <w:szCs w:val="14"/>
                          </w:rPr>
                          <w:t>同时将信息转发至市应急管理</w:t>
                        </w:r>
                      </w:p>
                    </w:txbxContent>
                  </v:textbox>
                </v:rect>
                <v:rect id="_x0000_s1026" o:spid="_x0000_s1026" o:spt="1" style="position:absolute;left:5460365;top:4512310;height:198120;width:445770;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6cUdf1AAAAAYBAAAPAAAAAAAAAAEAIAAAACIA&#10;AABkcnMvZG93bnJldi54bWxQSwECFAAUAAAACACHTuJAV/EDptQBAACcAwAADgAAAAAAAAABACAA&#10;AAAjAQAAZHJzL2Uyb0RvYy54bWxQSwUGAAAAAAYABgBZAQAAaQUAAAAA&#10;">
                  <v:fill on="f" focussize="0,0"/>
                  <v:stroke on="f"/>
                  <v:imagedata o:title=""/>
                  <o:lock v:ext="edit" aspectratio="f"/>
                  <v:textbox inset="0mm,0mm,0mm,0mm" style="mso-fit-shape-to-text:t;">
                    <w:txbxContent>
                      <w:p>
                        <w:r>
                          <w:rPr>
                            <w:rFonts w:hint="eastAsia" w:ascii="宋体" w:cs="宋体"/>
                            <w:b/>
                            <w:bCs/>
                            <w:color w:val="000000"/>
                            <w:kern w:val="0"/>
                            <w:sz w:val="14"/>
                            <w:szCs w:val="14"/>
                          </w:rPr>
                          <w:t>局接警中心</w:t>
                        </w:r>
                      </w:p>
                    </w:txbxContent>
                  </v:textbox>
                </v:rect>
                <v:rect id="_x0000_s1026" o:spid="_x0000_s1026" o:spt="1" style="position:absolute;left:5940425;top:4512310;height:198120;width:88900;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OnFHX9QAAAAGAQAADwAAAAAAAAABACAAAAAiAAAA&#10;ZHJzL2Rvd25yZXYueG1sUEsBAhQAFAAAAAgAh07iQIKTuO3SAQAAmwMAAA4AAAAAAAAAAQAgAAAA&#10;IwEAAGRycy9lMm9Eb2MueG1sUEsFBgAAAAAGAAYAWQEAAGcFA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450850;top:4262755;height:198120;width:458470;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6cUdf1AAAAAYBAAAPAAAAAAAAAAEAIAAAACIAAABk&#10;cnMvZG93bnJldi54bWxQSwECFAAUAAAACACHTuJAr21t7dEBAACbAwAADgAAAAAAAAABACAAAAAj&#10;AQAAZHJzL2Uyb0RvYy54bWxQSwUGAAAAAAYABgBZAQAAZgUAAAAA&#10;">
                  <v:fill on="f" focussize="0,0"/>
                  <v:stroke on="f"/>
                  <v:imagedata o:title=""/>
                  <o:lock v:ext="edit" aspectratio="f"/>
                  <v:textbox inset="0mm,0mm,0mm,0mm" style="mso-fit-shape-to-text:t;">
                    <w:txbxContent>
                      <w:p>
                        <w:r>
                          <w:rPr>
                            <w:rFonts w:hint="eastAsia" w:ascii="宋体" w:cs="宋体"/>
                            <w:b/>
                            <w:bCs/>
                            <w:color w:val="000000"/>
                            <w:kern w:val="0"/>
                            <w:sz w:val="18"/>
                            <w:szCs w:val="18"/>
                          </w:rPr>
                          <w:t>报警中心</w:t>
                        </w:r>
                      </w:p>
                    </w:txbxContent>
                  </v:textbox>
                </v:rect>
                <v:rect id="_x0000_s1026" o:spid="_x0000_s1026" o:spt="1" style="position:absolute;left:450850;top:4398645;height:198120;width:172720;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6cUdf1AAAAAYBAAAPAAAAAAAAAAEAIAAAACIAAABk&#10;cnMvZG93bnJldi54bWxQSwECFAAUAAAACACHTuJApvmjxtEBAACbAwAADgAAAAAAAAABACAAAAAj&#10;AQAAZHJzL2Uyb0RvYy54bWxQSwUGAAAAAAYABgBZAQAAZgUAAAAA&#10;">
                  <v:fill on="f" focussize="0,0"/>
                  <v:stroke on="f"/>
                  <v:imagedata o:title=""/>
                  <o:lock v:ext="edit" aspectratio="f"/>
                  <v:textbox inset="0mm,0mm,0mm,0mm" style="mso-fit-shape-to-text:t;">
                    <w:txbxContent>
                      <w:p>
                        <w:r>
                          <w:rPr>
                            <w:rFonts w:ascii="宋体" w:cs="宋体"/>
                            <w:b/>
                            <w:bCs/>
                            <w:color w:val="000000"/>
                            <w:kern w:val="0"/>
                            <w:sz w:val="18"/>
                            <w:szCs w:val="18"/>
                          </w:rPr>
                          <w:t>110</w:t>
                        </w:r>
                      </w:p>
                    </w:txbxContent>
                  </v:textbox>
                </v:rect>
                <v:rect id="_x0000_s1026" o:spid="_x0000_s1026" o:spt="1" style="position:absolute;left:622935;top:4398645;height:198120;width:114300;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6cUdf1AAAAAYBAAAPAAAAAAAAAAEAIAAAACIA&#10;AABkcnMvZG93bnJldi54bWxQSwECFAAUAAAACACHTuJAUe/ZJtQBAACbAwAADgAAAAAAAAABACAA&#10;AAAjAQAAZHJzL2Uyb0RvYy54bWxQSwUGAAAAAAYABgBZAQAAaQUAAAAA&#10;">
                  <v:fill on="f" focussize="0,0"/>
                  <v:stroke on="f"/>
                  <v:imagedata o:title=""/>
                  <o:lock v:ext="edit" aspectratio="f"/>
                  <v:textbox inset="0mm,0mm,0mm,0mm" style="mso-fit-shape-to-text:t;">
                    <w:txbxContent>
                      <w:p>
                        <w:r>
                          <w:rPr>
                            <w:rFonts w:hint="eastAsia" w:ascii="宋体" w:cs="宋体"/>
                            <w:b/>
                            <w:bCs/>
                            <w:color w:val="000000"/>
                            <w:kern w:val="0"/>
                            <w:sz w:val="18"/>
                            <w:szCs w:val="18"/>
                          </w:rPr>
                          <w:t>、</w:t>
                        </w:r>
                      </w:p>
                    </w:txbxContent>
                  </v:textbox>
                </v:rect>
                <v:rect id="_x0000_s1026" o:spid="_x0000_s1026" o:spt="1" style="position:absolute;left:737235;top:4398645;height:198120;width:172720;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6cUdf1AAAAAYBAAAPAAAAAAAAAAEAIAAAACIA&#10;AABkcnMvZG93bnJldi54bWxQSwECFAAUAAAACACHTuJAv2HZ4NQBAACbAwAADgAAAAAAAAABACAA&#10;AAAjAQAAZHJzL2Uyb0RvYy54bWxQSwUGAAAAAAYABgBZAQAAaQUAAAAA&#10;">
                  <v:fill on="f" focussize="0,0"/>
                  <v:stroke on="f"/>
                  <v:imagedata o:title=""/>
                  <o:lock v:ext="edit" aspectratio="f"/>
                  <v:textbox inset="0mm,0mm,0mm,0mm" style="mso-fit-shape-to-text:t;">
                    <w:txbxContent>
                      <w:p>
                        <w:r>
                          <w:rPr>
                            <w:rFonts w:ascii="宋体" w:cs="宋体"/>
                            <w:b/>
                            <w:bCs/>
                            <w:color w:val="000000"/>
                            <w:kern w:val="0"/>
                            <w:sz w:val="18"/>
                            <w:szCs w:val="18"/>
                          </w:rPr>
                          <w:t>119</w:t>
                        </w:r>
                      </w:p>
                    </w:txbxContent>
                  </v:textbox>
                </v:rect>
                <v:rect id="_x0000_s1026" o:spid="_x0000_s1026" o:spt="1" style="position:absolute;left:450850;top:4533900;height:198120;width:172720;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&#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DpxR1/UAAAABgEAAA8AAAAAAAAAAQAgAAAAIgAAAGRy&#10;cy9kb3ducmV2LnhtbFBLAQIUABQAAAAIAIdO4kBWaNqj0AEAAJsDAAAOAAAAAAAAAAEAIAAAACMB&#10;AABkcnMvZTJvRG9jLnhtbFBLBQYAAAAABgAGAFkBAABlBQAAAAA=&#10;">
                  <v:fill on="f" focussize="0,0"/>
                  <v:stroke on="f"/>
                  <v:imagedata o:title=""/>
                  <o:lock v:ext="edit" aspectratio="f"/>
                  <v:textbox inset="0mm,0mm,0mm,0mm" style="mso-fit-shape-to-text:t;">
                    <w:txbxContent>
                      <w:p>
                        <w:r>
                          <w:rPr>
                            <w:rFonts w:ascii="宋体" w:cs="宋体"/>
                            <w:b/>
                            <w:bCs/>
                            <w:color w:val="000000"/>
                            <w:kern w:val="0"/>
                            <w:sz w:val="18"/>
                            <w:szCs w:val="18"/>
                          </w:rPr>
                          <w:t>120</w:t>
                        </w:r>
                      </w:p>
                    </w:txbxContent>
                  </v:textbox>
                </v:rect>
                <v:rect id="_x0000_s1026" o:spid="_x0000_s1026" o:spt="1" style="position:absolute;left:622935;top:4533900;height:198120;width:114300;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6cUdf1AAAAAYBAAAPAAAAAAAAAAEAIAAAACIAAABk&#10;cnMvZG93bnJldi54bWxQSwECFAAUAAAACACHTuJAixMduNEBAACbAwAADgAAAAAAAAABACAAAAAj&#10;AQAAZHJzL2Uyb0RvYy54bWxQSwUGAAAAAAYABgBZAQAAZgUAAAAA&#10;">
                  <v:fill on="f" focussize="0,0"/>
                  <v:stroke on="f"/>
                  <v:imagedata o:title=""/>
                  <o:lock v:ext="edit" aspectratio="f"/>
                  <v:textbox inset="0mm,0mm,0mm,0mm" style="mso-fit-shape-to-text:t;">
                    <w:txbxContent>
                      <w:p>
                        <w:r>
                          <w:rPr>
                            <w:rFonts w:hint="eastAsia" w:ascii="宋体" w:cs="宋体"/>
                            <w:b/>
                            <w:bCs/>
                            <w:color w:val="000000"/>
                            <w:kern w:val="0"/>
                            <w:sz w:val="18"/>
                            <w:szCs w:val="18"/>
                          </w:rPr>
                          <w:t>、</w:t>
                        </w:r>
                      </w:p>
                    </w:txbxContent>
                  </v:textbox>
                </v:rect>
                <v:rect id="_x0000_s1026" o:spid="_x0000_s1026" o:spt="1" style="position:absolute;left:737235;top:4533900;height:198120;width:172720;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OnFHX9QAAAAGAQAADwAAAAAAAAABACAAAAAiAAAA&#10;ZHJzL2Rvd25yZXYueG1sUEsBAhQAFAAAAAgAh07iQISSqArSAQAAmwMAAA4AAAAAAAAAAQAgAAAA&#10;IwEAAGRycy9lMm9Eb2MueG1sUEsFBgAAAAAGAAYAWQEAAGcFAAAAAA==&#10;">
                  <v:fill on="f" focussize="0,0"/>
                  <v:stroke on="f"/>
                  <v:imagedata o:title=""/>
                  <o:lock v:ext="edit" aspectratio="f"/>
                  <v:textbox inset="0mm,0mm,0mm,0mm" style="mso-fit-shape-to-text:t;">
                    <w:txbxContent>
                      <w:p>
                        <w:r>
                          <w:rPr>
                            <w:rFonts w:ascii="宋体" w:cs="宋体"/>
                            <w:b/>
                            <w:bCs/>
                            <w:color w:val="000000"/>
                            <w:kern w:val="0"/>
                            <w:sz w:val="18"/>
                            <w:szCs w:val="18"/>
                          </w:rPr>
                          <w:t>122</w:t>
                        </w:r>
                      </w:p>
                    </w:txbxContent>
                  </v:textbox>
                </v:rect>
                <v:rect id="_x0000_s1026" o:spid="_x0000_s1026" o:spt="1" style="position:absolute;left:7313930;top:4384040;height:198120;width:53340;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OnFHX9QAAAAGAQAADwAAAAAAAAABACAAAAAiAAAA&#10;ZHJzL2Rvd25yZXYueG1sUEsBAhQAFAAAAAgAh07iQM7EeuDSAQAAmwMAAA4AAAAAAAAAAQAgAAAA&#10;IwEAAGRycy9lMm9Eb2MueG1sUEsFBgAAAAAGAAYAWQEAAGcFAAAAAA==&#10;">
                  <v:fill on="f" focussize="0,0"/>
                  <v:stroke on="f"/>
                  <v:imagedata o:title=""/>
                  <o:lock v:ext="edit" aspectratio="f"/>
                  <v:textbox inset="0mm,0mm,0mm,0mm" style="mso-fit-shape-to-text:t;">
                    <w:txbxContent>
                      <w:p>
                        <w:r>
                          <w:rPr>
                            <w:b/>
                            <w:bCs/>
                            <w:color w:val="000000"/>
                            <w:kern w:val="0"/>
                            <w:sz w:val="14"/>
                            <w:szCs w:val="14"/>
                          </w:rPr>
                          <w:t>A</w:t>
                        </w:r>
                      </w:p>
                    </w:txbxContent>
                  </v:textbox>
                </v:rect>
                <v:rect id="_x0000_s1026" o:spid="_x0000_s1026" o:spt="1" style="position:absolute;left:7385685;top:4384040;height:198120;width:89535;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DpxR1/UAAAABgEAAA8AAAAAAAAAAQAgAAAAIgAA&#10;AGRycy9kb3ducmV2LnhtbFBLAQIUABQAAAAIAIdO4kCJUS4f0wEAAJsDAAAOAAAAAAAAAAEAIAAA&#10;ACMBAABkcnMvZTJvRG9jLnhtbFBLBQYAAAAABgAGAFkBAABoBQAAAAA=&#10;">
                  <v:fill on="f" focussize="0,0"/>
                  <v:stroke on="f"/>
                  <v:imagedata o:title=""/>
                  <o:lock v:ext="edit" aspectratio="f"/>
                  <v:textbox inset="0mm,0mm,0mm,0mm" style="mso-fit-shape-to-text:t;">
                    <w:txbxContent>
                      <w:p>
                        <w:r>
                          <w:rPr>
                            <w:b/>
                            <w:bCs/>
                            <w:color w:val="000000"/>
                            <w:kern w:val="0"/>
                            <w:sz w:val="14"/>
                            <w:szCs w:val="14"/>
                          </w:rPr>
                          <w:t>03</w:t>
                        </w:r>
                      </w:p>
                    </w:txbxContent>
                  </v:textbox>
                </v:rect>
                <v:rect id="_x0000_s1026" o:spid="_x0000_s1026" o:spt="1" style="position:absolute;left:1477010;top:4248785;height:404495;width:1104900;" fillcolor="#FFFFFF" filled="t" stroked="f" coordsize="21600,21600" o:gfxdata="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1z0btYAAAAGAQAADwAAAAAAAAABACAAAAAiAAAAZHJzL2Rvd25yZXYueG1s&#10;UEsBAhQAFAAAAAgAh07iQGqJqyfBAQAAcQMAAA4AAAAAAAAAAQAgAAAAJQEAAGRycy9lMm9Eb2Mu&#10;eG1sUEsFBgAAAAAGAAYAWQEAAFgFAAAAAA==&#10;">
                  <v:fill on="t" focussize="0,0"/>
                  <v:stroke on="f"/>
                  <v:imagedata o:title=""/>
                  <o:lock v:ext="edit" aspectratio="f"/>
                </v:rect>
                <v:rect id="_x0000_s1026" o:spid="_x0000_s1026" o:spt="1" style="position:absolute;left:1477010;top:4248785;height:404495;width:1104900;" filled="f" stroked="t" coordsize="21600,21600" o:gfxdata="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1Y7Gb1gAAAAYBAAAPAAAAAAAAAAEAIAAAACIAAABkcnMvZG93bnJl&#10;di54bWxQSwECFAAUAAAACACHTuJA1RtDUP8BAAADBAAADgAAAAAAAAABACAAAAAlAQAAZHJzL2Uy&#10;b0RvYy54bWxQSwUGAAAAAAYABgBZAQAAlgUAAAAA&#10;">
                  <v:fill on="f" focussize="0,0"/>
                  <v:stroke weight="0.00031496062992126pt" color="#000000" joinstyle="round" endcap="round"/>
                  <v:imagedata o:title=""/>
                  <o:lock v:ext="edit" aspectratio="f"/>
                </v:rect>
                <v:rect id="_x0000_s1026" o:spid="_x0000_s1026" o:spt="1" style="position:absolute;left:1553210;top:4283710;height:198120;width:892175;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DpxR1/UAAAABgEAAA8AAAAAAAAAAQAgAAAAIgAA&#10;AGRycy9kb3ducmV2LnhtbFBLAQIUABQAAAAIAIdO4kCYC/Vv0wEAAJwDAAAOAAAAAAAAAAEAIAAA&#10;ACMBAABkcnMvZTJvRG9jLnhtbFBLBQYAAAAABgAGAFkBAABoBQAAAAA=&#10;">
                  <v:fill on="f" focussize="0,0"/>
                  <v:stroke on="f"/>
                  <v:imagedata o:title=""/>
                  <o:lock v:ext="edit" aspectratio="f"/>
                  <v:textbox inset="0mm,0mm,0mm,0mm" style="mso-fit-shape-to-text:t;">
                    <w:txbxContent>
                      <w:p>
                        <w:r>
                          <w:rPr>
                            <w:rFonts w:hint="eastAsia" w:ascii="宋体" w:cs="宋体"/>
                            <w:b/>
                            <w:bCs/>
                            <w:color w:val="000000"/>
                            <w:kern w:val="0"/>
                            <w:sz w:val="14"/>
                            <w:szCs w:val="14"/>
                          </w:rPr>
                          <w:t>接收信息并上报相关部</w:t>
                        </w:r>
                      </w:p>
                    </w:txbxContent>
                  </v:textbox>
                </v:rect>
                <v:rect id="_x0000_s1026" o:spid="_x0000_s1026" o:spt="1" style="position:absolute;left:1503045;top:4398010;height:198120;width:88900;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6cUdf1AAAAAYBAAAPAAAAAAAAAAEAIAAAACIAAABk&#10;cnMvZG93bnJldi54bWxQSwECFAAUAAAACACHTuJAE9DGqdEBAACbAwAADgAAAAAAAAABACAAAAAj&#10;AQAAZHJzL2Uyb0RvYy54bWxQSwUGAAAAAAYABgBZAQAAZgUAAAAA&#10;">
                  <v:fill on="f" focussize="0,0"/>
                  <v:stroke on="f"/>
                  <v:imagedata o:title=""/>
                  <o:lock v:ext="edit" aspectratio="f"/>
                  <v:textbox inset="0mm,0mm,0mm,0mm" style="mso-fit-shape-to-text:t;">
                    <w:txbxContent>
                      <w:p>
                        <w:r>
                          <w:rPr>
                            <w:rFonts w:hint="eastAsia" w:ascii="宋体" w:cs="宋体"/>
                            <w:b/>
                            <w:bCs/>
                            <w:color w:val="000000"/>
                            <w:kern w:val="0"/>
                            <w:sz w:val="14"/>
                            <w:szCs w:val="14"/>
                          </w:rPr>
                          <w:t>门</w:t>
                        </w:r>
                      </w:p>
                    </w:txbxContent>
                  </v:textbox>
                </v:rect>
                <v:rect id="_x0000_s1026" o:spid="_x0000_s1026" o:spt="1" style="position:absolute;left:1595755;top:4398010;height:198120;width:88900;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6cUdf1AAAAAYBAAAPAAAAAAAAAAEAIAAAACIAAABk&#10;cnMvZG93bnJldi54bWxQSwECFAAUAAAACACHTuJADxi5ENEBAACbAwAADgAAAAAAAAABACAAAAAj&#10;AQAAZHJzL2Uyb0RvYy54bWxQSwUGAAAAAAYABgBZAQAAZgU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1696085;top:4398010;height:198120;width:802640;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DpxR1/UAAAABgEAAA8AAAAAAAAAAQAgAAAAIgAA&#10;AGRycy9kb3ducmV2LnhtbFBLAQIUABQAAAAIAIdO4kDTeu7D0wEAAJwDAAAOAAAAAAAAAAEAIAAA&#10;ACMBAABkcnMvZTJvRG9jLnhtbFBLBQYAAAAABgAGAFkBAABoBQAAAAA=&#10;">
                  <v:fill on="f" focussize="0,0"/>
                  <v:stroke on="f"/>
                  <v:imagedata o:title=""/>
                  <o:lock v:ext="edit" aspectratio="f"/>
                  <v:textbox inset="0mm,0mm,0mm,0mm" style="mso-fit-shape-to-text:t;">
                    <w:txbxContent>
                      <w:p>
                        <w:r>
                          <w:rPr>
                            <w:rFonts w:hint="eastAsia" w:ascii="宋体" w:cs="宋体"/>
                            <w:b/>
                            <w:bCs/>
                            <w:color w:val="000000"/>
                            <w:kern w:val="0"/>
                            <w:sz w:val="14"/>
                            <w:szCs w:val="14"/>
                          </w:rPr>
                          <w:t>将信息转发至市应急</w:t>
                        </w:r>
                      </w:p>
                    </w:txbxContent>
                  </v:textbox>
                </v:rect>
                <v:rect id="_x0000_s1026" o:spid="_x0000_s1026" o:spt="1" style="position:absolute;left:1553210;top:4519295;height:198120;width:624205;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OnFHX9QAAAAGAQAADwAAAAAAAAABACAAAAAiAAAA&#10;ZHJzL2Rvd25yZXYueG1sUEsBAhQAFAAAAAgAh07iQJq74TvSAQAAnAMAAA4AAAAAAAAAAQAgAAAA&#10;IwEAAGRycy9lMm9Eb2MueG1sUEsFBgAAAAAGAAYAWQEAAGcFAAAAAA==&#10;">
                  <v:fill on="f" focussize="0,0"/>
                  <v:stroke on="f"/>
                  <v:imagedata o:title=""/>
                  <o:lock v:ext="edit" aspectratio="f"/>
                  <v:textbox inset="0mm,0mm,0mm,0mm" style="mso-fit-shape-to-text:t;">
                    <w:txbxContent>
                      <w:p>
                        <w:r>
                          <w:rPr>
                            <w:rFonts w:hint="eastAsia" w:ascii="宋体" w:cs="宋体"/>
                            <w:b/>
                            <w:bCs/>
                            <w:color w:val="000000"/>
                            <w:kern w:val="0"/>
                            <w:sz w:val="14"/>
                            <w:szCs w:val="14"/>
                          </w:rPr>
                          <w:t>管理局接警中心</w:t>
                        </w:r>
                      </w:p>
                    </w:txbxContent>
                  </v:textbox>
                </v:rect>
                <v:rect id="_x0000_s1026" o:spid="_x0000_s1026" o:spt="1" style="position:absolute;left:2218690;top:4519295;height:198120;width:88900;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OnFHX9QAAAAGAQAADwAAAAAAAAABACAAAAAiAAAA&#10;ZHJzL2Rvd25yZXYueG1sUEsBAhQAFAAAAAgAh07iQNWrapTSAQAAmwMAAA4AAAAAAAAAAQAgAAAA&#10;IwEAAGRycy9lMm9Eb2MueG1sUEsFBgAAAAAGAAYAWQEAAGcFA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rect id="_x0000_s1026" o:spid="_x0000_s1026" o:spt="1" style="position:absolute;left:2319020;top:4512310;height:198120;width:89535;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6cUdf1AAAAAYBAAAPAAAAAAAAAAEAIAAAACIAAABk&#10;cnMvZG93bnJldi54bWxQSwECFAAUAAAACACHTuJAfLFzkdEBAACbAwAADgAAAAAAAAABACAAAAAj&#10;AQAAZHJzL2Uyb0RvYy54bWxQSwUGAAAAAAYABgBZAQAAZgUAAAAA&#10;">
                  <v:fill on="f" focussize="0,0"/>
                  <v:stroke on="f"/>
                  <v:imagedata o:title=""/>
                  <o:lock v:ext="edit" aspectratio="f"/>
                  <v:textbox inset="0mm,0mm,0mm,0mm" style="mso-fit-shape-to-text:t;">
                    <w:txbxContent>
                      <w:p>
                        <w:r>
                          <w:rPr>
                            <w:b/>
                            <w:bCs/>
                            <w:color w:val="000000"/>
                            <w:kern w:val="0"/>
                            <w:sz w:val="14"/>
                            <w:szCs w:val="14"/>
                          </w:rPr>
                          <w:t>03</w:t>
                        </w:r>
                      </w:p>
                    </w:txbxContent>
                  </v:textbox>
                </v:rect>
                <v:rect id="_x0000_s1026" o:spid="_x0000_s1026" o:spt="1" style="position:absolute;left:2411730;top:4519295;height:198120;width:88900;mso-wrap-style:none;" filled="f" stroked="f" coordsize="21600,21600" o:gfxdata="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6cUdf1AAAAAYBAAAPAAAAAAAAAAEAIAAAACIA&#10;AABkcnMvZG93bnJldi54bWxQSwECFAAUAAAACACHTuJAhbW1UtQBAACbAwAADgAAAAAAAAABACAA&#10;AAAjAQAAZHJzL2Uyb0RvYy54bWxQSwUGAAAAAAYABgBZAQAAaQUAAAAA&#10;">
                  <v:fill on="f" focussize="0,0"/>
                  <v:stroke on="f"/>
                  <v:imagedata o:title=""/>
                  <o:lock v:ext="edit" aspectratio="f"/>
                  <v:textbox inset="0mm,0mm,0mm,0mm" style="mso-fit-shape-to-text:t;">
                    <w:txbxContent>
                      <w:p>
                        <w:r>
                          <w:rPr>
                            <w:rFonts w:hint="eastAsia" w:ascii="宋体" w:cs="宋体"/>
                            <w:b/>
                            <w:bCs/>
                            <w:color w:val="000000"/>
                            <w:kern w:val="0"/>
                            <w:sz w:val="14"/>
                            <w:szCs w:val="14"/>
                          </w:rPr>
                          <w:t>）</w:t>
                        </w:r>
                      </w:p>
                    </w:txbxContent>
                  </v:textbox>
                </v:rect>
                <v:line id="_x0000_s1026" o:spid="_x0000_s1026" o:spt="20" style="position:absolute;left:12065;top:4680585;flip:y;height:26670;width:7661275;" filled="f" stroked="t" coordsize="21600,21600" o:gfxdata="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B0+nWXYAAAABgEAAA8AAAAAAAAAAQAgAAAA&#10;IgAAAGRycy9kb3ducmV2LnhtbFBLAQIUABQAAAAIAIdO4kDGj60FCwIAAP4DAAAOAAAAAAAAAAEA&#10;IAAAACcBAABkcnMvZTJvRG9jLnhtbFBLBQYAAAAABgAGAFkBAACkBQAAAAA=&#10;">
                  <v:fill on="f" focussize="0,0"/>
                  <v:stroke weight="0.00031496062992126pt" color="#000000" joinstyle="round" endcap="round"/>
                  <v:imagedata o:title=""/>
                  <o:lock v:ext="edit" aspectratio="f"/>
                </v:line>
                <v:shape id="_x0000_s1026" o:spid="_x0000_s1026" o:spt="100" style="position:absolute;left:1376045;top:4451350;height:796290;width:123825;" filled="f" stroked="t" coordsize="195,1254" o:gfxdata="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pwxWi&#10;1wAAAAYBAAAPAAAAAAAAAAEAIAAAACIAAABkcnMvZG93bnJldi54bWxQSwECFAAUAAAACACHTuJA&#10;e/7quFsCAAD0BAAADgAAAAAAAAABACAAAAAmAQAAZHJzL2Uyb0RvYy54bWxQSwUGAAAAAAYABgBZ&#10;AQAA8wUAAAAA&#10;" path="m195,1254l0,1254,0,0,86,0e">
                  <v:fill on="f" focussize="0,0"/>
                  <v:stroke weight="0.00031496062992126pt" color="#000000" joinstyle="round" endcap="round"/>
                  <v:imagedata o:title=""/>
                  <o:lock v:ext="edit" aspectratio="f"/>
                </v:shape>
                <v:shape id="_x0000_s1026" o:spid="_x0000_s1026" o:spt="100" style="position:absolute;left:1424940;top:4425315;height:52705;width:52070;" fillcolor="#000000" filled="t" stroked="f" coordsize="82,83" o:gfxdata="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zpw981gAAAAYBAAAPAAAA&#10;AAAAAAEAIAAAACIAAABkcnMvZG93bnJldi54bWxQSwECFAAUAAAACACHTuJAoXn8dxcCAABhBAAA&#10;DgAAAAAAAAABACAAAAAlAQAAZHJzL2Uyb0RvYy54bWxQSwUGAAAAAAYABgBZAQAArgUAAAAA&#10;" path="m0,0l82,41,0,83,0,0xe">
                  <v:fill on="t" focussize="0,0"/>
                  <v:stroke on="f"/>
                  <v:imagedata o:title=""/>
                  <o:lock v:ext="edit" aspectratio="f"/>
                </v:shape>
                <v:shape id="_x0000_s1026" o:spid="_x0000_s1026" o:spt="100" style="position:absolute;left:2026920;top:4159885;height:88900;width:2540;" filled="f" stroked="t" coordsize="4,140" o:gfxdata="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Wd94jdUAAAAGAQAADwAAAAAA&#10;AAABACAAAAAiAAAAZHJzL2Rvd25yZXYueG1sUEsBAhQAFAAAAAgAh07iQKksQOhPAgAA6QQAAA4A&#10;AAAAAAAAAQAgAAAAJAEAAGRycy9lMm9Eb2MueG1sUEsFBgAAAAAGAAYAWQEAAOUFAAAAAA==&#10;" path="m4,140l4,38,0,38,0,0e">
                  <v:fill on="f" focussize="0,0"/>
                  <v:stroke weight="0.00031496062992126pt" color="#000000" joinstyle="round" endcap="round"/>
                  <v:imagedata o:title=""/>
                  <o:lock v:ext="edit" aspectratio="f"/>
                </v:shape>
                <v:shape id="_x0000_s1026" o:spid="_x0000_s1026" o:spt="100" style="position:absolute;left:2000885;top:4114165;height:52705;width:52705;" fillcolor="#000000" filled="t" stroked="f" coordsize="83,83" o:gfxdata="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HiqwSLWAAAABgEAAA8A&#10;AAAAAAAAAQAgAAAAIgAAAGRycy9kb3ducmV2LnhtbFBLAQIUABQAAAAIAIdO4kBg7UvaGQIAAGME&#10;AAAOAAAAAAAAAAEAIAAAACUBAABkcnMvZTJvRG9jLnhtbFBLBQYAAAAABgAGAFkBAACwBQAAAAA=&#10;" path="m0,83l41,0,83,83,0,83xe">
                  <v:fill on="t" focussize="0,0"/>
                  <v:stroke on="f"/>
                  <v:imagedata o:title=""/>
                  <o:lock v:ext="edit" aspectratio="f"/>
                </v:shape>
                <v:shape id="_x0000_s1026" o:spid="_x0000_s1026" o:spt="100" style="position:absolute;left:4739005;top:1037590;height:2536190;width:534035;" filled="f" stroked="t" coordsize="841,3994" o:gfxdata="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JILAF7YAAAABgEAAA8AAAAAAAAAAQAgAAAAIgAAAGRycy9kb3ducmV2LnhtbFBLAQIUABQA&#10;AAAIAIdO4kBfrrmaYgIAAPgEAAAOAAAAAAAAAAEAIAAAACcBAABkcnMvZTJvRG9jLnhtbFBLBQYA&#10;AAAABgAGAFkBAAD7BQAAAAA=&#10;" path="m0,0l841,0,841,3994,402,3994e">
                  <v:fill on="f" focussize="0,0"/>
                  <v:stroke weight="0.00031496062992126pt" color="#000000" joinstyle="round" endcap="round"/>
                  <v:imagedata o:title=""/>
                  <o:lock v:ext="edit" aspectratio="f"/>
                </v:shape>
                <v:shape id="_x0000_s1026" o:spid="_x0000_s1026" o:spt="100" style="position:absolute;left:4948555;top:3548380;height:52070;width:52705;" fillcolor="#000000" filled="t" stroked="f" coordsize="83,82" o:gfxdata="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yZmo+1wAAAAYBAAAPAAAA&#10;AAAAAAEAIAAAACIAAABkcnMvZG93bnJldi54bWxQSwECFAAUAAAACACHTuJADLkX8hYCAABkBAAA&#10;DgAAAAAAAAABACAAAAAmAQAAZHJzL2Uyb0RvYy54bWxQSwUGAAAAAAYABgBZAQAArgUAAAAA&#10;" path="m83,82l0,40,83,0,83,82xe">
                  <v:fill on="t" focussize="0,0"/>
                  <v:stroke on="f"/>
                  <v:imagedata o:title=""/>
                  <o:lock v:ext="edit" aspectratio="f"/>
                </v:shape>
                <w10:wrap type="none"/>
                <w10:anchorlock/>
              </v:group>
            </w:pict>
          </mc:Fallback>
        </mc:AlternateContent>
      </w:r>
    </w:p>
    <w:p>
      <w:pPr>
        <w:rPr>
          <w:rFonts w:hint="eastAsia" w:ascii="黑体" w:hAnsi="黑体" w:eastAsia="黑体" w:cs="黑体"/>
          <w:b w:val="0"/>
          <w:bCs/>
          <w:sz w:val="32"/>
          <w:szCs w:val="32"/>
        </w:rPr>
        <w:sectPr>
          <w:pgSz w:w="16838" w:h="11906" w:orient="landscape"/>
          <w:pgMar w:top="1134" w:right="1701" w:bottom="1134" w:left="1701" w:header="851" w:footer="992" w:gutter="57"/>
          <w:pgNumType w:fmt="decimal"/>
          <w:cols w:space="0" w:num="1"/>
          <w:rtlGutter w:val="0"/>
          <w:docGrid w:type="lines" w:linePitch="312" w:charSpace="0"/>
        </w:sectPr>
      </w:pPr>
    </w:p>
    <w:p>
      <w:pPr>
        <w:adjustRightInd w:val="0"/>
        <w:snapToGrid w:val="0"/>
        <w:jc w:val="both"/>
        <w:rPr>
          <w:rFonts w:hint="eastAsia" w:ascii="黑体" w:hAnsi="黑体" w:eastAsia="黑体" w:cs="黑体"/>
          <w:b w:val="0"/>
          <w:bCs/>
          <w:sz w:val="32"/>
          <w:szCs w:val="32"/>
        </w:rPr>
      </w:pPr>
      <w:r>
        <w:rPr>
          <w:rFonts w:hint="eastAsia" w:ascii="黑体" w:hAnsi="黑体" w:eastAsia="黑体" w:cs="黑体"/>
          <w:b w:val="0"/>
          <w:bCs/>
          <w:sz w:val="32"/>
          <w:szCs w:val="32"/>
        </w:rPr>
        <w:t>附件9.12</w:t>
      </w:r>
    </w:p>
    <w:p>
      <w:pPr>
        <w:adjustRightInd w:val="0"/>
        <w:snapToGrid w:val="0"/>
        <w:jc w:val="center"/>
        <w:rPr>
          <w:rFonts w:hint="eastAsia" w:ascii="宋体" w:hAnsi="宋体"/>
          <w:b/>
          <w:sz w:val="24"/>
          <w:lang w:eastAsia="zh-CN"/>
        </w:rPr>
      </w:pPr>
    </w:p>
    <w:p>
      <w:pPr>
        <w:adjustRightInd w:val="0"/>
        <w:snapToGrid w:val="0"/>
        <w:jc w:val="center"/>
        <w:rPr>
          <w:rFonts w:hint="eastAsia" w:ascii="方正小标宋简体" w:hAnsi="方正小标宋简体" w:eastAsia="方正小标宋简体" w:cs="方正小标宋简体"/>
          <w:b w:val="0"/>
          <w:bCs/>
          <w:sz w:val="40"/>
          <w:szCs w:val="40"/>
        </w:rPr>
      </w:pPr>
      <w:r>
        <w:rPr>
          <w:rFonts w:hint="eastAsia" w:ascii="方正小标宋简体" w:hAnsi="方正小标宋简体" w:eastAsia="方正小标宋简体" w:cs="方正小标宋简体"/>
          <w:b w:val="0"/>
          <w:bCs/>
          <w:sz w:val="40"/>
          <w:szCs w:val="40"/>
        </w:rPr>
        <w:t>禹州市突发事件信息报告与响应启动流程</w:t>
      </w:r>
    </w:p>
    <w:p>
      <w:pPr>
        <w:jc w:val="center"/>
        <w:rPr>
          <w:rFonts w:hint="eastAsia"/>
        </w:rPr>
      </w:pPr>
      <w:r>
        <w:drawing>
          <wp:inline distT="0" distB="0" distL="114300" distR="114300">
            <wp:extent cx="5348605" cy="4695825"/>
            <wp:effectExtent l="0" t="0" r="4445" b="9525"/>
            <wp:docPr id="30" name="图片 3" descr="53dfe9d60ca925c54c4de229de89e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 descr="53dfe9d60ca925c54c4de229de89e78"/>
                    <pic:cNvPicPr>
                      <a:picLocks noChangeAspect="1"/>
                    </pic:cNvPicPr>
                  </pic:nvPicPr>
                  <pic:blipFill>
                    <a:blip r:embed="rId16"/>
                    <a:stretch>
                      <a:fillRect/>
                    </a:stretch>
                  </pic:blipFill>
                  <pic:spPr>
                    <a:xfrm>
                      <a:off x="0" y="0"/>
                      <a:ext cx="5348605" cy="4695825"/>
                    </a:xfrm>
                    <a:prstGeom prst="rect">
                      <a:avLst/>
                    </a:prstGeom>
                    <a:noFill/>
                    <a:ln w="9525">
                      <a:noFill/>
                    </a:ln>
                  </pic:spPr>
                </pic:pic>
              </a:graphicData>
            </a:graphic>
          </wp:inline>
        </w:drawing>
      </w:r>
    </w:p>
    <w:p>
      <w:pPr>
        <w:ind w:firstLine="422" w:firstLineChars="200"/>
        <w:rPr>
          <w:rFonts w:hint="eastAsia" w:ascii="宋体" w:hAnsi="宋体"/>
          <w:color w:val="auto"/>
          <w:sz w:val="21"/>
          <w:szCs w:val="21"/>
        </w:rPr>
      </w:pPr>
      <w:r>
        <w:rPr>
          <w:rFonts w:hint="eastAsia" w:ascii="宋体" w:hAnsi="宋体"/>
          <w:b/>
          <w:color w:val="auto"/>
          <w:sz w:val="21"/>
          <w:szCs w:val="21"/>
        </w:rPr>
        <w:t>注1：信息报告内容</w:t>
      </w:r>
      <w:r>
        <w:rPr>
          <w:rFonts w:hint="eastAsia" w:ascii="宋体" w:hAnsi="宋体"/>
          <w:b/>
          <w:color w:val="auto"/>
          <w:sz w:val="21"/>
          <w:szCs w:val="21"/>
          <w:lang w:eastAsia="zh-CN"/>
        </w:rPr>
        <w:t>　</w:t>
      </w:r>
      <w:r>
        <w:rPr>
          <w:rFonts w:hint="eastAsia" w:ascii="宋体" w:hAnsi="宋体"/>
          <w:color w:val="auto"/>
          <w:sz w:val="21"/>
          <w:szCs w:val="21"/>
        </w:rPr>
        <w:t>主要包括时间、地点、状态、伤亡情况、事发单位或发生地基本情况、事件起因和性质、基本过程、影响范围、事件发展趋势、处置情况、请求事项和工作建议、事发现场指挥负责人的姓名、职务、联系方式等。</w:t>
      </w:r>
    </w:p>
    <w:p>
      <w:pPr>
        <w:ind w:firstLine="422" w:firstLineChars="200"/>
        <w:rPr>
          <w:rFonts w:ascii="宋体" w:hAnsi="宋体"/>
          <w:color w:val="auto"/>
          <w:sz w:val="21"/>
          <w:szCs w:val="21"/>
        </w:rPr>
      </w:pPr>
      <w:r>
        <w:rPr>
          <w:rFonts w:hint="eastAsia" w:ascii="宋体" w:hAnsi="宋体"/>
          <w:b/>
          <w:color w:val="auto"/>
          <w:sz w:val="21"/>
          <w:szCs w:val="21"/>
        </w:rPr>
        <w:t>注2：禹州市上报信息的时限和要求：</w:t>
      </w:r>
      <w:r>
        <w:rPr>
          <w:rFonts w:ascii="宋体" w:hAnsi="宋体"/>
          <w:color w:val="auto"/>
          <w:sz w:val="21"/>
          <w:szCs w:val="21"/>
        </w:rPr>
        <w:t>(1)</w:t>
      </w:r>
      <w:r>
        <w:rPr>
          <w:rFonts w:hint="eastAsia" w:ascii="宋体" w:hAnsi="宋体"/>
          <w:color w:val="auto"/>
          <w:sz w:val="21"/>
          <w:szCs w:val="21"/>
        </w:rPr>
        <w:t>重大、特别重大事件须在发生后</w:t>
      </w:r>
      <w:r>
        <w:rPr>
          <w:rFonts w:ascii="宋体" w:hAnsi="宋体"/>
          <w:color w:val="auto"/>
          <w:sz w:val="21"/>
          <w:szCs w:val="21"/>
        </w:rPr>
        <w:t>5</w:t>
      </w:r>
      <w:r>
        <w:rPr>
          <w:rFonts w:hint="eastAsia" w:ascii="宋体" w:hAnsi="宋体"/>
          <w:color w:val="auto"/>
          <w:sz w:val="21"/>
          <w:szCs w:val="21"/>
        </w:rPr>
        <w:t>分钟内向市应急管理局值班室电话报告、</w:t>
      </w:r>
      <w:r>
        <w:rPr>
          <w:rFonts w:ascii="宋体" w:hAnsi="宋体"/>
          <w:color w:val="auto"/>
          <w:sz w:val="21"/>
          <w:szCs w:val="21"/>
        </w:rPr>
        <w:t>20</w:t>
      </w:r>
      <w:r>
        <w:rPr>
          <w:rFonts w:hint="eastAsia" w:ascii="宋体" w:hAnsi="宋体"/>
          <w:color w:val="auto"/>
          <w:sz w:val="21"/>
          <w:szCs w:val="21"/>
        </w:rPr>
        <w:t>分钟内以书面形式报告。</w:t>
      </w:r>
      <w:r>
        <w:rPr>
          <w:rFonts w:ascii="宋体" w:hAnsi="宋体"/>
          <w:color w:val="auto"/>
          <w:sz w:val="21"/>
          <w:szCs w:val="21"/>
        </w:rPr>
        <w:t>(2)</w:t>
      </w:r>
      <w:r>
        <w:rPr>
          <w:rFonts w:hint="eastAsia" w:ascii="宋体" w:hAnsi="宋体"/>
          <w:color w:val="auto"/>
          <w:sz w:val="21"/>
          <w:szCs w:val="21"/>
        </w:rPr>
        <w:t>较大事件须在发生后</w:t>
      </w:r>
      <w:r>
        <w:rPr>
          <w:rFonts w:ascii="宋体" w:hAnsi="宋体"/>
          <w:color w:val="auto"/>
          <w:sz w:val="21"/>
          <w:szCs w:val="21"/>
        </w:rPr>
        <w:t>30</w:t>
      </w:r>
      <w:r>
        <w:rPr>
          <w:rFonts w:hint="eastAsia" w:ascii="宋体" w:hAnsi="宋体"/>
          <w:color w:val="auto"/>
          <w:sz w:val="21"/>
          <w:szCs w:val="21"/>
        </w:rPr>
        <w:t>分钟内书面向市应急管理局值班室报告。</w:t>
      </w:r>
      <w:r>
        <w:rPr>
          <w:rFonts w:ascii="宋体" w:hAnsi="宋体"/>
          <w:color w:val="auto"/>
          <w:sz w:val="21"/>
          <w:szCs w:val="21"/>
        </w:rPr>
        <w:t>(3)</w:t>
      </w:r>
      <w:r>
        <w:rPr>
          <w:rFonts w:hint="eastAsia" w:ascii="宋体" w:hAnsi="宋体"/>
          <w:color w:val="auto"/>
          <w:sz w:val="21"/>
          <w:szCs w:val="21"/>
        </w:rPr>
        <w:t>一般事件须在发生后</w:t>
      </w:r>
      <w:r>
        <w:rPr>
          <w:rFonts w:ascii="宋体" w:hAnsi="宋体"/>
          <w:color w:val="auto"/>
          <w:sz w:val="21"/>
          <w:szCs w:val="21"/>
        </w:rPr>
        <w:t>4</w:t>
      </w:r>
      <w:r>
        <w:rPr>
          <w:rFonts w:hint="eastAsia" w:ascii="宋体" w:hAnsi="宋体"/>
          <w:color w:val="auto"/>
          <w:sz w:val="21"/>
          <w:szCs w:val="21"/>
        </w:rPr>
        <w:t>小时内书面向市应急管理局值班室报告。</w:t>
      </w:r>
      <w:r>
        <w:rPr>
          <w:rFonts w:ascii="宋体" w:hAnsi="宋体"/>
          <w:color w:val="auto"/>
          <w:sz w:val="21"/>
          <w:szCs w:val="21"/>
        </w:rPr>
        <w:t>(4)</w:t>
      </w:r>
      <w:r>
        <w:rPr>
          <w:rFonts w:hint="eastAsia" w:ascii="宋体" w:hAnsi="宋体"/>
          <w:color w:val="auto"/>
          <w:sz w:val="21"/>
          <w:szCs w:val="21"/>
        </w:rPr>
        <w:t>较大及以上事件每天上午</w:t>
      </w:r>
      <w:r>
        <w:rPr>
          <w:rFonts w:ascii="宋体" w:hAnsi="宋体"/>
          <w:color w:val="auto"/>
          <w:sz w:val="21"/>
          <w:szCs w:val="21"/>
        </w:rPr>
        <w:t>7</w:t>
      </w:r>
      <w:r>
        <w:rPr>
          <w:rFonts w:hint="eastAsia" w:ascii="宋体" w:hAnsi="宋体"/>
          <w:color w:val="auto"/>
          <w:sz w:val="21"/>
          <w:szCs w:val="21"/>
        </w:rPr>
        <w:t>点</w:t>
      </w:r>
      <w:r>
        <w:rPr>
          <w:rFonts w:ascii="宋体" w:hAnsi="宋体"/>
          <w:color w:val="auto"/>
          <w:sz w:val="21"/>
          <w:szCs w:val="21"/>
        </w:rPr>
        <w:t>30</w:t>
      </w:r>
      <w:r>
        <w:rPr>
          <w:rFonts w:hint="eastAsia" w:ascii="宋体" w:hAnsi="宋体"/>
          <w:color w:val="auto"/>
          <w:sz w:val="21"/>
          <w:szCs w:val="21"/>
        </w:rPr>
        <w:t>分前、下午</w:t>
      </w:r>
      <w:r>
        <w:rPr>
          <w:rFonts w:ascii="宋体" w:hAnsi="宋体"/>
          <w:color w:val="auto"/>
          <w:sz w:val="21"/>
          <w:szCs w:val="21"/>
        </w:rPr>
        <w:t>16</w:t>
      </w:r>
      <w:r>
        <w:rPr>
          <w:rFonts w:hint="eastAsia" w:ascii="宋体" w:hAnsi="宋体"/>
          <w:color w:val="auto"/>
          <w:sz w:val="21"/>
          <w:szCs w:val="21"/>
        </w:rPr>
        <w:t>点前各续报</w:t>
      </w:r>
      <w:r>
        <w:rPr>
          <w:rFonts w:ascii="宋体" w:hAnsi="宋体"/>
          <w:color w:val="auto"/>
          <w:sz w:val="21"/>
          <w:szCs w:val="21"/>
        </w:rPr>
        <w:t>1</w:t>
      </w:r>
      <w:r>
        <w:rPr>
          <w:rFonts w:hint="eastAsia" w:ascii="宋体" w:hAnsi="宋体"/>
          <w:color w:val="auto"/>
          <w:sz w:val="21"/>
          <w:szCs w:val="21"/>
        </w:rPr>
        <w:t>次，特殊情况随时续报，续报直至事件抢险救援结束。领导对事件信息有批示的，按照领导的批示及时跟踪续报事件抢救进展情况。工矿商贸领域事件自发生之日起</w:t>
      </w:r>
      <w:r>
        <w:rPr>
          <w:rFonts w:ascii="宋体" w:hAnsi="宋体"/>
          <w:color w:val="auto"/>
          <w:sz w:val="21"/>
          <w:szCs w:val="21"/>
        </w:rPr>
        <w:t>30</w:t>
      </w:r>
      <w:r>
        <w:rPr>
          <w:rFonts w:hint="eastAsia" w:ascii="宋体" w:hAnsi="宋体"/>
          <w:color w:val="auto"/>
          <w:sz w:val="21"/>
          <w:szCs w:val="21"/>
        </w:rPr>
        <w:t>日内，道路交通、火灾事件自发生之日起</w:t>
      </w:r>
      <w:r>
        <w:rPr>
          <w:rFonts w:ascii="宋体" w:hAnsi="宋体"/>
          <w:color w:val="auto"/>
          <w:sz w:val="21"/>
          <w:szCs w:val="21"/>
        </w:rPr>
        <w:t>7</w:t>
      </w:r>
      <w:r>
        <w:rPr>
          <w:rFonts w:hint="eastAsia" w:ascii="宋体" w:hAnsi="宋体"/>
          <w:color w:val="auto"/>
          <w:sz w:val="21"/>
          <w:szCs w:val="21"/>
        </w:rPr>
        <w:t>日内伤亡人数发生变化的，应于变化当日续报。</w:t>
      </w:r>
      <w:r>
        <w:rPr>
          <w:rFonts w:ascii="宋体" w:hAnsi="宋体"/>
          <w:color w:val="auto"/>
          <w:sz w:val="21"/>
          <w:szCs w:val="21"/>
        </w:rPr>
        <w:t>(5)</w:t>
      </w:r>
      <w:r>
        <w:rPr>
          <w:rFonts w:hint="eastAsia" w:ascii="宋体" w:hAnsi="宋体"/>
          <w:color w:val="auto"/>
          <w:sz w:val="21"/>
          <w:szCs w:val="21"/>
        </w:rPr>
        <w:t>接到市应急管理局值班室要求核实有关情况的通知后</w:t>
      </w:r>
      <w:r>
        <w:rPr>
          <w:rFonts w:ascii="宋体" w:hAnsi="宋体"/>
          <w:color w:val="auto"/>
          <w:sz w:val="21"/>
          <w:szCs w:val="21"/>
        </w:rPr>
        <w:t>,</w:t>
      </w:r>
      <w:r>
        <w:rPr>
          <w:rFonts w:hint="eastAsia" w:ascii="宋体" w:hAnsi="宋体"/>
          <w:color w:val="auto"/>
          <w:sz w:val="21"/>
          <w:szCs w:val="21"/>
        </w:rPr>
        <w:t>各单位原则上要在</w:t>
      </w:r>
      <w:r>
        <w:rPr>
          <w:rFonts w:ascii="宋体" w:hAnsi="宋体"/>
          <w:color w:val="auto"/>
          <w:sz w:val="21"/>
          <w:szCs w:val="21"/>
        </w:rPr>
        <w:t>15</w:t>
      </w:r>
      <w:r>
        <w:rPr>
          <w:rFonts w:hint="eastAsia" w:ascii="宋体" w:hAnsi="宋体"/>
          <w:color w:val="auto"/>
          <w:sz w:val="21"/>
          <w:szCs w:val="21"/>
        </w:rPr>
        <w:t>分钟内电话反馈</w:t>
      </w:r>
      <w:r>
        <w:rPr>
          <w:rFonts w:ascii="宋体" w:hAnsi="宋体"/>
          <w:color w:val="auto"/>
          <w:sz w:val="21"/>
          <w:szCs w:val="21"/>
        </w:rPr>
        <w:t>;</w:t>
      </w:r>
      <w:r>
        <w:rPr>
          <w:rFonts w:hint="eastAsia" w:ascii="宋体" w:hAnsi="宋体"/>
          <w:color w:val="auto"/>
          <w:sz w:val="21"/>
          <w:szCs w:val="21"/>
        </w:rPr>
        <w:t>要求报送书面信息的</w:t>
      </w:r>
      <w:r>
        <w:rPr>
          <w:rFonts w:ascii="宋体" w:hAnsi="宋体"/>
          <w:color w:val="auto"/>
          <w:sz w:val="21"/>
          <w:szCs w:val="21"/>
        </w:rPr>
        <w:t>,</w:t>
      </w:r>
      <w:r>
        <w:rPr>
          <w:rFonts w:hint="eastAsia" w:ascii="宋体" w:hAnsi="宋体"/>
          <w:color w:val="auto"/>
          <w:sz w:val="21"/>
          <w:szCs w:val="21"/>
        </w:rPr>
        <w:t>反馈时间不得超过</w:t>
      </w:r>
      <w:r>
        <w:rPr>
          <w:rFonts w:ascii="宋体" w:hAnsi="宋体"/>
          <w:color w:val="auto"/>
          <w:sz w:val="21"/>
          <w:szCs w:val="21"/>
        </w:rPr>
        <w:t>30</w:t>
      </w:r>
      <w:r>
        <w:rPr>
          <w:rFonts w:hint="eastAsia" w:ascii="宋体" w:hAnsi="宋体"/>
          <w:color w:val="auto"/>
          <w:sz w:val="21"/>
          <w:szCs w:val="21"/>
        </w:rPr>
        <w:t>分钟。</w:t>
      </w:r>
      <w:r>
        <w:rPr>
          <w:rFonts w:ascii="宋体" w:hAnsi="宋体"/>
          <w:color w:val="auto"/>
          <w:sz w:val="21"/>
          <w:szCs w:val="21"/>
        </w:rPr>
        <w:t>(6)</w:t>
      </w:r>
      <w:r>
        <w:rPr>
          <w:rFonts w:hint="eastAsia" w:ascii="宋体" w:hAnsi="宋体"/>
          <w:color w:val="auto"/>
          <w:sz w:val="21"/>
          <w:szCs w:val="21"/>
        </w:rPr>
        <w:t>发生较大以上事故灾难类、自然灾害类突发事件或社会影响重大的事件，各级应急管理（安全生产监管）部门接到事件报告后，在依照规定逐级上报的同时，应直接报告许昌市安全生产应急救援指挥中心电话（</w:t>
      </w:r>
      <w:r>
        <w:rPr>
          <w:rFonts w:ascii="宋体" w:hAnsi="宋体"/>
          <w:color w:val="auto"/>
          <w:sz w:val="21"/>
          <w:szCs w:val="21"/>
        </w:rPr>
        <w:t>0374-2965161</w:t>
      </w:r>
      <w:r>
        <w:rPr>
          <w:rFonts w:hint="eastAsia" w:ascii="宋体" w:hAnsi="宋体"/>
          <w:color w:val="auto"/>
          <w:sz w:val="21"/>
          <w:szCs w:val="21"/>
        </w:rPr>
        <w:t>）。</w:t>
      </w:r>
    </w:p>
    <w:p>
      <w:pPr>
        <w:spacing w:line="360" w:lineRule="auto"/>
        <w:rPr>
          <w:rFonts w:hint="eastAsia" w:ascii="黑体" w:hAnsi="黑体" w:eastAsia="黑体" w:cs="黑体"/>
          <w:b w:val="0"/>
          <w:bCs/>
          <w:sz w:val="32"/>
          <w:szCs w:val="32"/>
        </w:rPr>
      </w:pPr>
      <w:r>
        <w:rPr>
          <w:rFonts w:hint="eastAsia" w:ascii="黑体" w:hAnsi="黑体" w:eastAsia="黑体" w:cs="黑体"/>
          <w:b w:val="0"/>
          <w:bCs/>
          <w:sz w:val="32"/>
          <w:szCs w:val="32"/>
        </w:rPr>
        <w:t>附件9.13</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黑体" w:hAnsi="黑体" w:eastAsia="黑体" w:cs="黑体"/>
          <w:b w:val="0"/>
          <w:bCs/>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0"/>
        <w:jc w:val="center"/>
        <w:textAlignment w:val="auto"/>
        <w:outlineLvl w:val="9"/>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新闻发布通稿规范格式范本</w:t>
      </w:r>
      <w:bookmarkEnd w:id="337"/>
    </w:p>
    <w:p>
      <w:pPr>
        <w:pStyle w:val="16"/>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禹州市人民政府突发事件</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新闻发布通稿</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各位新闻界的朋友：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大家好！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受市政府领导的委托，现将我市××突发公共事件的有关情况向新闻界的朋友作全面通报。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我市××地，××××年××月××日××时，发生了××突发公共事件·······（简述事件经过及损失情况）。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简述事件抢险救援情况、抢险救援措施及效果以及下一步工作安排·······。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市委、市政府坚强有力的领导下，抢险救援工作正按启动的突发公共事件应急预案进行应急处置。我们相信，在党中央、国务院的关怀下，××突发公共事件一定能得到有效成功的处置。希望新闻界的朋友全面、真实、客观报道××突发公共事件及抢险救援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新闻发布会到此结束，谢谢大家！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righ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禹州市人民政府</w:t>
      </w:r>
      <w:r>
        <w:rPr>
          <w:rFonts w:hint="eastAsia" w:ascii="仿宋_GB2312" w:hAnsi="仿宋_GB2312" w:eastAsia="仿宋_GB2312" w:cs="仿宋_GB2312"/>
          <w:sz w:val="32"/>
          <w:szCs w:val="32"/>
          <w:lang w:eastAsia="zh-CN"/>
        </w:rPr>
        <w:t>　　</w:t>
      </w:r>
    </w:p>
    <w:p>
      <w:pPr>
        <w:pStyle w:val="17"/>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sectPr>
          <w:footerReference r:id="rId11" w:type="default"/>
          <w:pgSz w:w="11906" w:h="16838"/>
          <w:pgMar w:top="1701" w:right="1587" w:bottom="1701" w:left="1587" w:header="851" w:footer="992" w:gutter="57"/>
          <w:pgNumType w:fmt="decimal"/>
          <w:cols w:space="0" w:num="1"/>
          <w:rtlGutter w:val="0"/>
          <w:docGrid w:type="lines" w:linePitch="312" w:charSpace="0"/>
        </w:sectPr>
      </w:pPr>
      <w:r>
        <w:rPr>
          <w:rFonts w:hint="eastAsia" w:ascii="仿宋_GB2312" w:hAnsi="仿宋_GB2312" w:eastAsia="仿宋_GB2312" w:cs="仿宋_GB2312"/>
          <w:sz w:val="32"/>
          <w:szCs w:val="32"/>
        </w:rPr>
        <w:t>××××年××月××日</w:t>
      </w:r>
    </w:p>
    <w:p>
      <w:pPr>
        <w:rPr>
          <w:rFonts w:hint="eastAsia" w:ascii="黑体" w:hAnsi="黑体" w:eastAsia="黑体" w:cs="黑体"/>
          <w:sz w:val="32"/>
          <w:szCs w:val="32"/>
        </w:rPr>
      </w:pPr>
      <w:r>
        <w:rPr>
          <w:rFonts w:hint="eastAsia" w:ascii="黑体" w:hAnsi="黑体" w:eastAsia="黑体" w:cs="黑体"/>
          <w:sz w:val="32"/>
          <w:szCs w:val="32"/>
        </w:rPr>
        <w:t>附件9.14</w:t>
      </w:r>
    </w:p>
    <w:p>
      <w:pPr>
        <w:jc w:val="center"/>
        <w:rPr>
          <w:rFonts w:hint="eastAsia" w:ascii="方正小标宋简体" w:hAnsi="方正小标宋简体" w:eastAsia="方正小标宋简体" w:cs="方正小标宋简体"/>
          <w:sz w:val="40"/>
          <w:szCs w:val="40"/>
          <w:lang w:eastAsia="zh-CN"/>
        </w:rPr>
      </w:pPr>
      <w:r>
        <mc:AlternateContent>
          <mc:Choice Requires="wpg">
            <w:drawing>
              <wp:anchor distT="0" distB="0" distL="114300" distR="114300" simplePos="0" relativeHeight="251661312" behindDoc="0" locked="0" layoutInCell="1" allowOverlap="1">
                <wp:simplePos x="0" y="0"/>
                <wp:positionH relativeFrom="column">
                  <wp:posOffset>332105</wp:posOffset>
                </wp:positionH>
                <wp:positionV relativeFrom="paragraph">
                  <wp:posOffset>372745</wp:posOffset>
                </wp:positionV>
                <wp:extent cx="7630795" cy="4690745"/>
                <wp:effectExtent l="4445" t="0" r="22860" b="14605"/>
                <wp:wrapNone/>
                <wp:docPr id="27" name="组合 27"/>
                <wp:cNvGraphicFramePr/>
                <a:graphic xmlns:a="http://schemas.openxmlformats.org/drawingml/2006/main">
                  <a:graphicData uri="http://schemas.microsoft.com/office/word/2010/wordprocessingGroup">
                    <wpg:wgp>
                      <wpg:cNvGrpSpPr/>
                      <wpg:grpSpPr>
                        <a:xfrm>
                          <a:off x="0" y="0"/>
                          <a:ext cx="7630795" cy="4690745"/>
                          <a:chOff x="1134" y="1911"/>
                          <a:chExt cx="13157" cy="8722"/>
                        </a:xfrm>
                      </wpg:grpSpPr>
                      <wpg:grpSp>
                        <wpg:cNvPr id="23" name="组合 23"/>
                        <wpg:cNvGrpSpPr/>
                        <wpg:grpSpPr>
                          <a:xfrm>
                            <a:off x="1134" y="2226"/>
                            <a:ext cx="13157" cy="8407"/>
                            <a:chOff x="1134" y="2226"/>
                            <a:chExt cx="13157" cy="8407"/>
                          </a:xfrm>
                        </wpg:grpSpPr>
                        <wps:wsp>
                          <wps:cNvPr id="2" name="文本框 2"/>
                          <wps:cNvSpPr txBox="1"/>
                          <wps:spPr>
                            <a:xfrm>
                              <a:off x="1134" y="3630"/>
                              <a:ext cx="4679" cy="245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19"/>
                                  <w:numPr>
                                    <w:ilvl w:val="0"/>
                                    <w:numId w:val="2"/>
                                  </w:numPr>
                                  <w:spacing w:line="305" w:lineRule="exact"/>
                                  <w:rPr>
                                    <w:rFonts w:hint="eastAsia"/>
                                    <w:sz w:val="22"/>
                                    <w:szCs w:val="22"/>
                                  </w:rPr>
                                </w:pPr>
                                <w:r>
                                  <w:rPr>
                                    <w:rFonts w:hint="eastAsia"/>
                                    <w:sz w:val="22"/>
                                    <w:szCs w:val="22"/>
                                  </w:rPr>
                                  <w:t>事发地乡镇政府</w:t>
                                </w:r>
                                <w:r>
                                  <w:rPr>
                                    <w:rFonts w:hint="eastAsia"/>
                                    <w:sz w:val="22"/>
                                    <w:szCs w:val="22"/>
                                    <w:lang w:eastAsia="zh-CN"/>
                                  </w:rPr>
                                  <w:t>（街道办事处）</w:t>
                                </w:r>
                                <w:r>
                                  <w:rPr>
                                    <w:rFonts w:hint="eastAsia"/>
                                    <w:sz w:val="22"/>
                                    <w:szCs w:val="22"/>
                                  </w:rPr>
                                  <w:t>负责相应处理,按照本级总体或专项应急预案启动应急响应；</w:t>
                                </w:r>
                              </w:p>
                              <w:p>
                                <w:pPr>
                                  <w:pStyle w:val="19"/>
                                  <w:spacing w:line="305" w:lineRule="exact"/>
                                  <w:rPr>
                                    <w:rFonts w:hint="eastAsia"/>
                                    <w:sz w:val="22"/>
                                    <w:szCs w:val="22"/>
                                  </w:rPr>
                                </w:pPr>
                                <w:r>
                                  <w:rPr>
                                    <w:rFonts w:hint="eastAsia"/>
                                    <w:sz w:val="22"/>
                                    <w:szCs w:val="22"/>
                                  </w:rPr>
                                  <w:t>（2）市政府视情况启动相应级别应急响应，负责指导辖区内一般突发事件的应急处置工作。</w:t>
                                </w:r>
                              </w:p>
                            </w:txbxContent>
                          </wps:txbx>
                          <wps:bodyPr upright="1"/>
                        </wps:wsp>
                        <wps:wsp>
                          <wps:cNvPr id="1" name="文本框 3"/>
                          <wps:cNvSpPr txBox="1"/>
                          <wps:spPr>
                            <a:xfrm>
                              <a:off x="6354" y="3648"/>
                              <a:ext cx="4679" cy="1633"/>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19"/>
                                  <w:spacing w:line="305" w:lineRule="exact"/>
                                  <w:rPr>
                                    <w:rFonts w:hint="eastAsia"/>
                                    <w:sz w:val="22"/>
                                    <w:szCs w:val="22"/>
                                  </w:rPr>
                                </w:pPr>
                                <w:r>
                                  <w:rPr>
                                    <w:rFonts w:hint="eastAsia"/>
                                    <w:sz w:val="22"/>
                                    <w:szCs w:val="22"/>
                                  </w:rPr>
                                  <w:t>（1）市政府负责响应处置，按照市总体或专项应急预案，启动应急响应；</w:t>
                                </w:r>
                              </w:p>
                              <w:p>
                                <w:pPr>
                                  <w:pStyle w:val="19"/>
                                  <w:spacing w:line="305" w:lineRule="exact"/>
                                  <w:rPr>
                                    <w:rFonts w:hint="eastAsia"/>
                                    <w:sz w:val="22"/>
                                    <w:szCs w:val="22"/>
                                  </w:rPr>
                                </w:pPr>
                                <w:r>
                                  <w:rPr>
                                    <w:rFonts w:hint="eastAsia"/>
                                    <w:sz w:val="22"/>
                                    <w:szCs w:val="22"/>
                                  </w:rPr>
                                  <w:t>（2）事发地乡镇办政府启动相应级别应急响应，负责先期处置工作。</w:t>
                                </w:r>
                              </w:p>
                            </w:txbxContent>
                          </wps:txbx>
                          <wps:bodyPr upright="1"/>
                        </wps:wsp>
                        <wps:wsp>
                          <wps:cNvPr id="4" name="文本框 4"/>
                          <wps:cNvSpPr txBox="1"/>
                          <wps:spPr>
                            <a:xfrm>
                              <a:off x="11951" y="3596"/>
                              <a:ext cx="2340" cy="2028"/>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19"/>
                                  <w:spacing w:line="305" w:lineRule="exact"/>
                                  <w:rPr>
                                    <w:rFonts w:hint="eastAsia"/>
                                    <w:sz w:val="22"/>
                                    <w:szCs w:val="22"/>
                                  </w:rPr>
                                </w:pPr>
                                <w:r>
                                  <w:rPr>
                                    <w:rFonts w:hint="eastAsia"/>
                                    <w:sz w:val="22"/>
                                    <w:szCs w:val="22"/>
                                  </w:rPr>
                                  <w:t>在许昌市政府的指导下，市政府启动相应级别的应急预案，负责先期处置工作</w:t>
                                </w:r>
                              </w:p>
                            </w:txbxContent>
                          </wps:txbx>
                          <wps:bodyPr upright="1"/>
                        </wps:wsp>
                        <wps:wsp>
                          <wps:cNvPr id="5" name="文本框 5"/>
                          <wps:cNvSpPr txBox="1"/>
                          <wps:spPr>
                            <a:xfrm>
                              <a:off x="1134" y="6282"/>
                              <a:ext cx="4680" cy="2028"/>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19"/>
                                  <w:spacing w:line="305" w:lineRule="exact"/>
                                  <w:rPr>
                                    <w:rFonts w:hint="eastAsia"/>
                                    <w:sz w:val="22"/>
                                    <w:szCs w:val="22"/>
                                  </w:rPr>
                                </w:pPr>
                                <w:r>
                                  <w:rPr>
                                    <w:rFonts w:hint="eastAsia"/>
                                    <w:sz w:val="22"/>
                                    <w:szCs w:val="22"/>
                                  </w:rPr>
                                  <w:t>市政府响应措施：</w:t>
                                </w:r>
                              </w:p>
                              <w:p>
                                <w:pPr>
                                  <w:pStyle w:val="19"/>
                                  <w:spacing w:line="305" w:lineRule="exact"/>
                                  <w:rPr>
                                    <w:rFonts w:hint="eastAsia"/>
                                    <w:sz w:val="22"/>
                                    <w:szCs w:val="22"/>
                                  </w:rPr>
                                </w:pPr>
                                <w:r>
                                  <w:rPr>
                                    <w:rFonts w:hint="eastAsia"/>
                                    <w:sz w:val="22"/>
                                    <w:szCs w:val="22"/>
                                  </w:rPr>
                                  <w:t>（1）视情况启动市级应急预案；</w:t>
                                </w:r>
                              </w:p>
                              <w:p>
                                <w:pPr>
                                  <w:pStyle w:val="19"/>
                                  <w:spacing w:line="305" w:lineRule="exact"/>
                                  <w:rPr>
                                    <w:rFonts w:hint="eastAsia"/>
                                    <w:sz w:val="22"/>
                                    <w:szCs w:val="22"/>
                                  </w:rPr>
                                </w:pPr>
                                <w:r>
                                  <w:rPr>
                                    <w:rFonts w:hint="eastAsia"/>
                                    <w:sz w:val="22"/>
                                    <w:szCs w:val="22"/>
                                  </w:rPr>
                                  <w:t>（2）视情况指导乡镇办开展处置工作；</w:t>
                                </w:r>
                              </w:p>
                              <w:p>
                                <w:pPr>
                                  <w:pStyle w:val="19"/>
                                  <w:spacing w:line="305" w:lineRule="exact"/>
                                  <w:rPr>
                                    <w:rFonts w:hint="eastAsia"/>
                                    <w:sz w:val="22"/>
                                    <w:szCs w:val="22"/>
                                  </w:rPr>
                                </w:pPr>
                                <w:r>
                                  <w:rPr>
                                    <w:rFonts w:hint="eastAsia"/>
                                    <w:sz w:val="22"/>
                                    <w:szCs w:val="22"/>
                                  </w:rPr>
                                  <w:t>（3）视情况成立现场指挥部，开展指挥，协调与救援工作。</w:t>
                                </w:r>
                              </w:p>
                            </w:txbxContent>
                          </wps:txbx>
                          <wps:bodyPr upright="1"/>
                        </wps:wsp>
                        <wps:wsp>
                          <wps:cNvPr id="6" name="文本框 6"/>
                          <wps:cNvSpPr txBox="1"/>
                          <wps:spPr>
                            <a:xfrm>
                              <a:off x="6354" y="6248"/>
                              <a:ext cx="4679" cy="3489"/>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19"/>
                                  <w:spacing w:line="305" w:lineRule="exact"/>
                                  <w:rPr>
                                    <w:rFonts w:hint="eastAsia"/>
                                    <w:sz w:val="22"/>
                                    <w:szCs w:val="22"/>
                                  </w:rPr>
                                </w:pPr>
                                <w:r>
                                  <w:rPr>
                                    <w:rFonts w:hint="eastAsia"/>
                                    <w:sz w:val="22"/>
                                    <w:szCs w:val="22"/>
                                  </w:rPr>
                                  <w:t>市政府响应措施：</w:t>
                                </w:r>
                              </w:p>
                              <w:p>
                                <w:pPr>
                                  <w:pStyle w:val="19"/>
                                  <w:spacing w:line="305" w:lineRule="exact"/>
                                  <w:rPr>
                                    <w:rFonts w:hint="eastAsia"/>
                                    <w:sz w:val="22"/>
                                    <w:szCs w:val="22"/>
                                  </w:rPr>
                                </w:pPr>
                                <w:r>
                                  <w:rPr>
                                    <w:rFonts w:hint="eastAsia"/>
                                    <w:sz w:val="22"/>
                                    <w:szCs w:val="22"/>
                                  </w:rPr>
                                  <w:t>（1）启动市级应急响应；</w:t>
                                </w:r>
                              </w:p>
                              <w:p>
                                <w:pPr>
                                  <w:pStyle w:val="19"/>
                                  <w:spacing w:line="305" w:lineRule="exact"/>
                                  <w:rPr>
                                    <w:rFonts w:hint="eastAsia"/>
                                    <w:sz w:val="22"/>
                                    <w:szCs w:val="22"/>
                                  </w:rPr>
                                </w:pPr>
                                <w:r>
                                  <w:rPr>
                                    <w:rFonts w:hint="eastAsia"/>
                                    <w:sz w:val="22"/>
                                    <w:szCs w:val="22"/>
                                  </w:rPr>
                                  <w:t>（2）市政府相关领导及各部门相关人员立即赶赴现场；</w:t>
                                </w:r>
                              </w:p>
                              <w:p>
                                <w:pPr>
                                  <w:pStyle w:val="19"/>
                                  <w:spacing w:line="305" w:lineRule="exact"/>
                                  <w:rPr>
                                    <w:rFonts w:hint="eastAsia"/>
                                    <w:sz w:val="22"/>
                                    <w:szCs w:val="22"/>
                                  </w:rPr>
                                </w:pPr>
                                <w:r>
                                  <w:rPr>
                                    <w:rFonts w:hint="eastAsia"/>
                                    <w:sz w:val="22"/>
                                    <w:szCs w:val="22"/>
                                  </w:rPr>
                                  <w:t>（3）成立现场指挥部，按预案设置各现场处置小组，明确人员及职责分工；</w:t>
                                </w:r>
                              </w:p>
                              <w:p>
                                <w:pPr>
                                  <w:pStyle w:val="19"/>
                                  <w:spacing w:line="305" w:lineRule="exact"/>
                                  <w:rPr>
                                    <w:rFonts w:hint="eastAsia"/>
                                    <w:sz w:val="22"/>
                                    <w:szCs w:val="22"/>
                                  </w:rPr>
                                </w:pPr>
                                <w:r>
                                  <w:rPr>
                                    <w:rFonts w:hint="eastAsia"/>
                                    <w:sz w:val="22"/>
                                    <w:szCs w:val="22"/>
                                  </w:rPr>
                                  <w:t>（4）调动应急救援队伍、物资和装备；</w:t>
                                </w:r>
                              </w:p>
                              <w:p>
                                <w:pPr>
                                  <w:pStyle w:val="19"/>
                                  <w:spacing w:line="305" w:lineRule="exact"/>
                                  <w:rPr>
                                    <w:rFonts w:hint="eastAsia"/>
                                    <w:sz w:val="22"/>
                                    <w:szCs w:val="22"/>
                                  </w:rPr>
                                </w:pPr>
                                <w:r>
                                  <w:rPr>
                                    <w:rFonts w:hint="eastAsia"/>
                                    <w:sz w:val="22"/>
                                    <w:szCs w:val="22"/>
                                  </w:rPr>
                                  <w:t>（5）抢救伤员、控制现场、疏散人员、监测环境；</w:t>
                                </w:r>
                              </w:p>
                              <w:p>
                                <w:pPr>
                                  <w:pStyle w:val="19"/>
                                  <w:spacing w:line="305" w:lineRule="exact"/>
                                  <w:rPr>
                                    <w:rFonts w:hint="eastAsia"/>
                                    <w:sz w:val="22"/>
                                    <w:szCs w:val="22"/>
                                  </w:rPr>
                                </w:pPr>
                                <w:r>
                                  <w:rPr>
                                    <w:rFonts w:hint="eastAsia"/>
                                    <w:sz w:val="22"/>
                                    <w:szCs w:val="22"/>
                                  </w:rPr>
                                  <w:t>（6）控制舆情、信息发布、善后处置等。</w:t>
                                </w:r>
                              </w:p>
                            </w:txbxContent>
                          </wps:txbx>
                          <wps:bodyPr upright="1"/>
                        </wps:wsp>
                        <wps:wsp>
                          <wps:cNvPr id="7" name="文本框 7"/>
                          <wps:cNvSpPr txBox="1"/>
                          <wps:spPr>
                            <a:xfrm>
                              <a:off x="6894" y="2226"/>
                              <a:ext cx="3960" cy="62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19"/>
                                  <w:spacing w:line="305" w:lineRule="exact"/>
                                  <w:rPr>
                                    <w:rFonts w:hint="eastAsia"/>
                                    <w:sz w:val="24"/>
                                    <w:szCs w:val="24"/>
                                  </w:rPr>
                                </w:pPr>
                                <w:r>
                                  <w:rPr>
                                    <w:rFonts w:hint="eastAsia"/>
                                    <w:sz w:val="24"/>
                                    <w:szCs w:val="24"/>
                                  </w:rPr>
                                  <w:t>已发生或将要发生突发事件</w:t>
                                </w:r>
                              </w:p>
                            </w:txbxContent>
                          </wps:txbx>
                          <wps:bodyPr upright="1"/>
                        </wps:wsp>
                        <wps:wsp>
                          <wps:cNvPr id="8" name="文本框 8"/>
                          <wps:cNvSpPr txBox="1"/>
                          <wps:spPr>
                            <a:xfrm>
                              <a:off x="6371" y="10009"/>
                              <a:ext cx="1603" cy="62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19"/>
                                  <w:spacing w:line="305" w:lineRule="exact"/>
                                  <w:rPr>
                                    <w:rFonts w:hint="eastAsia"/>
                                    <w:sz w:val="24"/>
                                    <w:szCs w:val="24"/>
                                  </w:rPr>
                                </w:pPr>
                                <w:r>
                                  <w:rPr>
                                    <w:rFonts w:hint="eastAsia"/>
                                    <w:sz w:val="24"/>
                                    <w:szCs w:val="24"/>
                                  </w:rPr>
                                  <w:t>应急结束</w:t>
                                </w:r>
                              </w:p>
                            </w:txbxContent>
                          </wps:txbx>
                          <wps:bodyPr upright="1"/>
                        </wps:wsp>
                        <wpg:grpSp>
                          <wpg:cNvPr id="22" name="组合 22"/>
                          <wpg:cNvGrpSpPr/>
                          <wpg:grpSpPr>
                            <a:xfrm>
                              <a:off x="3474" y="2506"/>
                              <a:ext cx="9720" cy="7818"/>
                              <a:chOff x="3474" y="2506"/>
                              <a:chExt cx="9720" cy="7818"/>
                            </a:xfrm>
                          </wpg:grpSpPr>
                          <wps:wsp>
                            <wps:cNvPr id="9" name="直接连接符 9"/>
                            <wps:cNvCnPr/>
                            <wps:spPr>
                              <a:xfrm>
                                <a:off x="3474" y="8321"/>
                                <a:ext cx="0" cy="1984"/>
                              </a:xfrm>
                              <a:prstGeom prst="line">
                                <a:avLst/>
                              </a:prstGeom>
                              <a:ln w="9525" cap="flat" cmpd="sng">
                                <a:solidFill>
                                  <a:srgbClr val="000000"/>
                                </a:solidFill>
                                <a:prstDash val="solid"/>
                                <a:headEnd type="none" w="med" len="med"/>
                                <a:tailEnd type="none" w="med" len="med"/>
                              </a:ln>
                            </wps:spPr>
                            <wps:bodyPr upright="1"/>
                          </wps:wsp>
                          <wpg:grpSp>
                            <wpg:cNvPr id="21" name="组合 21"/>
                            <wpg:cNvGrpSpPr/>
                            <wpg:grpSpPr>
                              <a:xfrm>
                                <a:off x="3481" y="2506"/>
                                <a:ext cx="9713" cy="7818"/>
                                <a:chOff x="3481" y="2506"/>
                                <a:chExt cx="9713" cy="7818"/>
                              </a:xfrm>
                            </wpg:grpSpPr>
                            <wps:wsp>
                              <wps:cNvPr id="10" name="直接连接符 10"/>
                              <wps:cNvCnPr/>
                              <wps:spPr>
                                <a:xfrm flipH="1">
                                  <a:off x="3532" y="2538"/>
                                  <a:ext cx="3356" cy="0"/>
                                </a:xfrm>
                                <a:prstGeom prst="line">
                                  <a:avLst/>
                                </a:prstGeom>
                                <a:ln w="9525" cap="flat" cmpd="sng">
                                  <a:solidFill>
                                    <a:srgbClr val="000000"/>
                                  </a:solidFill>
                                  <a:prstDash val="solid"/>
                                  <a:headEnd type="none" w="med" len="med"/>
                                  <a:tailEnd type="none" w="med" len="med"/>
                                </a:ln>
                              </wps:spPr>
                              <wps:bodyPr upright="1"/>
                            </wps:wsp>
                            <wps:wsp>
                              <wps:cNvPr id="11" name="直接连接符 11"/>
                              <wps:cNvCnPr/>
                              <wps:spPr>
                                <a:xfrm flipH="1">
                                  <a:off x="10854" y="2507"/>
                                  <a:ext cx="2268" cy="0"/>
                                </a:xfrm>
                                <a:prstGeom prst="line">
                                  <a:avLst/>
                                </a:prstGeom>
                                <a:ln w="9525" cap="flat" cmpd="sng">
                                  <a:solidFill>
                                    <a:srgbClr val="000000"/>
                                  </a:solidFill>
                                  <a:prstDash val="solid"/>
                                  <a:headEnd type="none" w="med" len="med"/>
                                  <a:tailEnd type="none" w="med" len="med"/>
                                </a:ln>
                              </wps:spPr>
                              <wps:bodyPr upright="1"/>
                            </wps:wsp>
                            <wps:wsp>
                              <wps:cNvPr id="12" name="直接连接符 12"/>
                              <wps:cNvCnPr/>
                              <wps:spPr>
                                <a:xfrm>
                                  <a:off x="3508" y="2538"/>
                                  <a:ext cx="0" cy="1092"/>
                                </a:xfrm>
                                <a:prstGeom prst="line">
                                  <a:avLst/>
                                </a:prstGeom>
                                <a:ln w="9525" cap="flat" cmpd="sng">
                                  <a:solidFill>
                                    <a:srgbClr val="000000"/>
                                  </a:solidFill>
                                  <a:prstDash val="solid"/>
                                  <a:headEnd type="none" w="med" len="med"/>
                                  <a:tailEnd type="triangle" w="med" len="med"/>
                                </a:ln>
                              </wps:spPr>
                              <wps:bodyPr upright="1"/>
                            </wps:wsp>
                            <wps:wsp>
                              <wps:cNvPr id="13" name="直接连接符 13"/>
                              <wps:cNvCnPr/>
                              <wps:spPr>
                                <a:xfrm>
                                  <a:off x="13126" y="2506"/>
                                  <a:ext cx="0" cy="1092"/>
                                </a:xfrm>
                                <a:prstGeom prst="line">
                                  <a:avLst/>
                                </a:prstGeom>
                                <a:ln w="9525" cap="flat" cmpd="sng">
                                  <a:solidFill>
                                    <a:srgbClr val="000000"/>
                                  </a:solidFill>
                                  <a:prstDash val="solid"/>
                                  <a:headEnd type="none" w="med" len="med"/>
                                  <a:tailEnd type="triangle" w="med" len="med"/>
                                </a:ln>
                              </wps:spPr>
                              <wps:bodyPr upright="1"/>
                            </wps:wsp>
                            <wps:wsp>
                              <wps:cNvPr id="14" name="直接连接符 14"/>
                              <wps:cNvCnPr/>
                              <wps:spPr>
                                <a:xfrm>
                                  <a:off x="8694" y="2853"/>
                                  <a:ext cx="0" cy="811"/>
                                </a:xfrm>
                                <a:prstGeom prst="line">
                                  <a:avLst/>
                                </a:prstGeom>
                                <a:ln w="9525" cap="flat" cmpd="sng">
                                  <a:solidFill>
                                    <a:srgbClr val="000000"/>
                                  </a:solidFill>
                                  <a:prstDash val="solid"/>
                                  <a:headEnd type="none" w="med" len="med"/>
                                  <a:tailEnd type="triangle" w="med" len="med"/>
                                </a:ln>
                              </wps:spPr>
                              <wps:bodyPr upright="1"/>
                            </wps:wsp>
                            <wps:wsp>
                              <wps:cNvPr id="15" name="直接连接符 15"/>
                              <wps:cNvCnPr/>
                              <wps:spPr>
                                <a:xfrm>
                                  <a:off x="8694" y="5336"/>
                                  <a:ext cx="1" cy="926"/>
                                </a:xfrm>
                                <a:prstGeom prst="line">
                                  <a:avLst/>
                                </a:prstGeom>
                                <a:ln w="9525" cap="flat" cmpd="sng">
                                  <a:solidFill>
                                    <a:srgbClr val="000000"/>
                                  </a:solidFill>
                                  <a:prstDash val="solid"/>
                                  <a:headEnd type="none" w="med" len="med"/>
                                  <a:tailEnd type="triangle" w="med" len="med"/>
                                </a:ln>
                              </wps:spPr>
                              <wps:bodyPr upright="1"/>
                            </wps:wsp>
                            <wps:wsp>
                              <wps:cNvPr id="16" name="直接连接符 16"/>
                              <wps:cNvCnPr/>
                              <wps:spPr>
                                <a:xfrm>
                                  <a:off x="13194" y="5627"/>
                                  <a:ext cx="0" cy="2211"/>
                                </a:xfrm>
                                <a:prstGeom prst="line">
                                  <a:avLst/>
                                </a:prstGeom>
                                <a:ln w="9525" cap="flat" cmpd="sng">
                                  <a:solidFill>
                                    <a:srgbClr val="000000"/>
                                  </a:solidFill>
                                  <a:prstDash val="solid"/>
                                  <a:headEnd type="none" w="med" len="med"/>
                                  <a:tailEnd type="none" w="med" len="med"/>
                                </a:ln>
                              </wps:spPr>
                              <wps:bodyPr upright="1"/>
                            </wps:wsp>
                            <wps:wsp>
                              <wps:cNvPr id="17" name="直接连接符 17"/>
                              <wps:cNvCnPr/>
                              <wps:spPr>
                                <a:xfrm>
                                  <a:off x="3481" y="10324"/>
                                  <a:ext cx="2886" cy="0"/>
                                </a:xfrm>
                                <a:prstGeom prst="line">
                                  <a:avLst/>
                                </a:prstGeom>
                                <a:ln w="9525" cap="flat" cmpd="sng">
                                  <a:solidFill>
                                    <a:srgbClr val="000000"/>
                                  </a:solidFill>
                                  <a:prstDash val="solid"/>
                                  <a:headEnd type="none" w="med" len="med"/>
                                  <a:tailEnd type="triangle" w="med" len="med"/>
                                </a:ln>
                              </wps:spPr>
                              <wps:bodyPr upright="1"/>
                            </wps:wsp>
                            <wps:wsp>
                              <wps:cNvPr id="18" name="直接连接符 18"/>
                              <wps:cNvCnPr/>
                              <wps:spPr>
                                <a:xfrm flipH="1">
                                  <a:off x="11010" y="7842"/>
                                  <a:ext cx="2160" cy="0"/>
                                </a:xfrm>
                                <a:prstGeom prst="line">
                                  <a:avLst/>
                                </a:prstGeom>
                                <a:ln w="9525" cap="flat" cmpd="sng">
                                  <a:solidFill>
                                    <a:srgbClr val="000000"/>
                                  </a:solidFill>
                                  <a:prstDash val="solid"/>
                                  <a:headEnd type="none" w="med" len="med"/>
                                  <a:tailEnd type="triangle" w="med" len="med"/>
                                </a:ln>
                              </wps:spPr>
                              <wps:bodyPr upright="1"/>
                            </wps:wsp>
                            <wps:wsp>
                              <wps:cNvPr id="19" name="直接连接符 19"/>
                              <wps:cNvCnPr/>
                              <wps:spPr>
                                <a:xfrm>
                                  <a:off x="8711" y="9759"/>
                                  <a:ext cx="1" cy="564"/>
                                </a:xfrm>
                                <a:prstGeom prst="line">
                                  <a:avLst/>
                                </a:prstGeom>
                                <a:ln w="9525" cap="flat" cmpd="sng">
                                  <a:solidFill>
                                    <a:srgbClr val="000000"/>
                                  </a:solidFill>
                                  <a:prstDash val="solid"/>
                                  <a:headEnd type="none" w="med" len="med"/>
                                  <a:tailEnd type="none" w="med" len="med"/>
                                </a:ln>
                              </wps:spPr>
                              <wps:bodyPr upright="1"/>
                            </wps:wsp>
                            <wps:wsp>
                              <wps:cNvPr id="20" name="直接连接符 20"/>
                              <wps:cNvCnPr/>
                              <wps:spPr>
                                <a:xfrm flipH="1">
                                  <a:off x="7974" y="10324"/>
                                  <a:ext cx="737" cy="0"/>
                                </a:xfrm>
                                <a:prstGeom prst="line">
                                  <a:avLst/>
                                </a:prstGeom>
                                <a:ln w="9525" cap="flat" cmpd="sng">
                                  <a:solidFill>
                                    <a:srgbClr val="000000"/>
                                  </a:solidFill>
                                  <a:prstDash val="solid"/>
                                  <a:headEnd type="none" w="med" len="med"/>
                                  <a:tailEnd type="triangle" w="med" len="med"/>
                                </a:ln>
                              </wps:spPr>
                              <wps:bodyPr upright="1"/>
                            </wps:wsp>
                          </wpg:grpSp>
                        </wpg:grpSp>
                      </wpg:grpSp>
                      <wps:wsp>
                        <wps:cNvPr id="24" name="文本框 24"/>
                        <wps:cNvSpPr txBox="1"/>
                        <wps:spPr>
                          <a:xfrm>
                            <a:off x="4014" y="1911"/>
                            <a:ext cx="1800" cy="627"/>
                          </a:xfrm>
                          <a:prstGeom prst="rect">
                            <a:avLst/>
                          </a:prstGeom>
                          <a:noFill/>
                          <a:ln w="9525">
                            <a:noFill/>
                          </a:ln>
                        </wps:spPr>
                        <wps:txbx>
                          <w:txbxContent>
                            <w:p>
                              <w:pPr>
                                <w:pStyle w:val="18"/>
                                <w:rPr>
                                  <w:rFonts w:hint="eastAsia"/>
                                  <w:sz w:val="24"/>
                                  <w:szCs w:val="24"/>
                                </w:rPr>
                              </w:pPr>
                              <w:r>
                                <w:rPr>
                                  <w:rFonts w:hint="eastAsia"/>
                                  <w:sz w:val="24"/>
                                  <w:szCs w:val="24"/>
                                </w:rPr>
                                <w:t>一般（Ⅳ级）</w:t>
                              </w:r>
                            </w:p>
                          </w:txbxContent>
                        </wps:txbx>
                        <wps:bodyPr upright="1"/>
                      </wps:wsp>
                      <wps:wsp>
                        <wps:cNvPr id="25" name="文本框 25"/>
                        <wps:cNvSpPr txBox="1"/>
                        <wps:spPr>
                          <a:xfrm>
                            <a:off x="10898" y="2087"/>
                            <a:ext cx="3393" cy="627"/>
                          </a:xfrm>
                          <a:prstGeom prst="rect">
                            <a:avLst/>
                          </a:prstGeom>
                          <a:noFill/>
                          <a:ln w="9525">
                            <a:noFill/>
                          </a:ln>
                        </wps:spPr>
                        <wps:txbx>
                          <w:txbxContent>
                            <w:p>
                              <w:pPr>
                                <w:pStyle w:val="18"/>
                                <w:rPr>
                                  <w:rFonts w:hint="eastAsia"/>
                                  <w:sz w:val="20"/>
                                  <w:szCs w:val="20"/>
                                </w:rPr>
                              </w:pPr>
                              <w:r>
                                <w:rPr>
                                  <w:rFonts w:hint="eastAsia"/>
                                  <w:sz w:val="20"/>
                                  <w:szCs w:val="20"/>
                                </w:rPr>
                                <w:t>特别重大、重大（Ⅰ、Ⅱ级）</w:t>
                              </w:r>
                            </w:p>
                          </w:txbxContent>
                        </wps:txbx>
                        <wps:bodyPr upright="1"/>
                      </wps:wsp>
                      <wps:wsp>
                        <wps:cNvPr id="26" name="文本框 26"/>
                        <wps:cNvSpPr txBox="1"/>
                        <wps:spPr>
                          <a:xfrm>
                            <a:off x="8694" y="2850"/>
                            <a:ext cx="1800" cy="627"/>
                          </a:xfrm>
                          <a:prstGeom prst="rect">
                            <a:avLst/>
                          </a:prstGeom>
                          <a:noFill/>
                          <a:ln w="9525">
                            <a:noFill/>
                          </a:ln>
                        </wps:spPr>
                        <wps:txbx>
                          <w:txbxContent>
                            <w:p>
                              <w:pPr>
                                <w:pStyle w:val="18"/>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rPr>
                                <w:t>较大（Ⅲ级）</w:t>
                              </w:r>
                            </w:p>
                          </w:txbxContent>
                        </wps:txbx>
                        <wps:bodyPr upright="1"/>
                      </wps:wsp>
                    </wpg:wgp>
                  </a:graphicData>
                </a:graphic>
              </wp:anchor>
            </w:drawing>
          </mc:Choice>
          <mc:Fallback>
            <w:pict>
              <v:group id="_x0000_s1026" o:spid="_x0000_s1026" o:spt="203" style="position:absolute;left:0pt;margin-left:26.15pt;margin-top:29.35pt;height:369.35pt;width:600.85pt;z-index:251661312;mso-width-relative:page;mso-height-relative:page;" coordorigin="1134,1911" coordsize="13157,8722" o:gfxdata="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">
                <o:lock v:ext="edit" aspectratio="f"/>
                <v:group id="_x0000_s1026" o:spid="_x0000_s1026" o:spt="203" style="position:absolute;left:1134;top:2226;height:8407;width:13157;" coordorigin="1134,2226" coordsize="13157,8407" o:gfxdata="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zLDF370AAADbAAAADwAAAAAAAAABACAAAAAiAAAAZHJzL2Rvd25yZXYueG1s&#10;UEsBAhQAFAAAAAgAh07iQDMvBZ47AAAAOQAAABUAAAAAAAAAAQAgAAAADAEAAGRycy9ncm91cHNo&#10;YXBleG1sLnhtbFBLBQYAAAAABgAGAGABAADJAwAAAAA=&#10;">
                  <o:lock v:ext="edit" aspectratio="f"/>
                  <v:shape id="_x0000_s1026" o:spid="_x0000_s1026" o:spt="202" type="#_x0000_t202" style="position:absolute;left:1134;top:3630;height:2454;width:4679;"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pStyle w:val="19"/>
                            <w:numPr>
                              <w:ilvl w:val="0"/>
                              <w:numId w:val="2"/>
                            </w:numPr>
                            <w:spacing w:line="305" w:lineRule="exact"/>
                            <w:rPr>
                              <w:rFonts w:hint="eastAsia"/>
                              <w:sz w:val="22"/>
                              <w:szCs w:val="22"/>
                            </w:rPr>
                          </w:pPr>
                          <w:r>
                            <w:rPr>
                              <w:rFonts w:hint="eastAsia"/>
                              <w:sz w:val="22"/>
                              <w:szCs w:val="22"/>
                            </w:rPr>
                            <w:t>事发地乡镇政府</w:t>
                          </w:r>
                          <w:r>
                            <w:rPr>
                              <w:rFonts w:hint="eastAsia"/>
                              <w:sz w:val="22"/>
                              <w:szCs w:val="22"/>
                              <w:lang w:eastAsia="zh-CN"/>
                            </w:rPr>
                            <w:t>（街道办事处）</w:t>
                          </w:r>
                          <w:r>
                            <w:rPr>
                              <w:rFonts w:hint="eastAsia"/>
                              <w:sz w:val="22"/>
                              <w:szCs w:val="22"/>
                            </w:rPr>
                            <w:t>负责相应处理,按照本级总体或专项应急预案启动应急响应；</w:t>
                          </w:r>
                        </w:p>
                        <w:p>
                          <w:pPr>
                            <w:pStyle w:val="19"/>
                            <w:spacing w:line="305" w:lineRule="exact"/>
                            <w:rPr>
                              <w:rFonts w:hint="eastAsia"/>
                              <w:sz w:val="22"/>
                              <w:szCs w:val="22"/>
                            </w:rPr>
                          </w:pPr>
                          <w:r>
                            <w:rPr>
                              <w:rFonts w:hint="eastAsia"/>
                              <w:sz w:val="22"/>
                              <w:szCs w:val="22"/>
                            </w:rPr>
                            <w:t>（2）市政府视情况启动相应级别应急响应，负责指导辖区内一般突发事件的应急处置工作。</w:t>
                          </w:r>
                        </w:p>
                      </w:txbxContent>
                    </v:textbox>
                  </v:shape>
                  <v:shape id="文本框 3" o:spid="_x0000_s1026" o:spt="202" type="#_x0000_t202" style="position:absolute;left:6354;top:3648;height:1633;width:4679;"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pPr>
                            <w:pStyle w:val="19"/>
                            <w:spacing w:line="305" w:lineRule="exact"/>
                            <w:rPr>
                              <w:rFonts w:hint="eastAsia"/>
                              <w:sz w:val="22"/>
                              <w:szCs w:val="22"/>
                            </w:rPr>
                          </w:pPr>
                          <w:r>
                            <w:rPr>
                              <w:rFonts w:hint="eastAsia"/>
                              <w:sz w:val="22"/>
                              <w:szCs w:val="22"/>
                            </w:rPr>
                            <w:t>（1）市政府负责响应处置，按照市总体或专项应急预案，启动应急响应；</w:t>
                          </w:r>
                        </w:p>
                        <w:p>
                          <w:pPr>
                            <w:pStyle w:val="19"/>
                            <w:spacing w:line="305" w:lineRule="exact"/>
                            <w:rPr>
                              <w:rFonts w:hint="eastAsia"/>
                              <w:sz w:val="22"/>
                              <w:szCs w:val="22"/>
                            </w:rPr>
                          </w:pPr>
                          <w:r>
                            <w:rPr>
                              <w:rFonts w:hint="eastAsia"/>
                              <w:sz w:val="22"/>
                              <w:szCs w:val="22"/>
                            </w:rPr>
                            <w:t>（2）事发地乡镇办政府启动相应级别应急响应，负责先期处置工作。</w:t>
                          </w:r>
                        </w:p>
                      </w:txbxContent>
                    </v:textbox>
                  </v:shape>
                  <v:shape id="_x0000_s1026" o:spid="_x0000_s1026" o:spt="202" type="#_x0000_t202" style="position:absolute;left:11951;top:3596;height:2028;width:2340;"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pStyle w:val="19"/>
                            <w:spacing w:line="305" w:lineRule="exact"/>
                            <w:rPr>
                              <w:rFonts w:hint="eastAsia"/>
                              <w:sz w:val="22"/>
                              <w:szCs w:val="22"/>
                            </w:rPr>
                          </w:pPr>
                          <w:r>
                            <w:rPr>
                              <w:rFonts w:hint="eastAsia"/>
                              <w:sz w:val="22"/>
                              <w:szCs w:val="22"/>
                            </w:rPr>
                            <w:t>在许昌市政府的指导下，市政府启动相应级别的应急预案，负责先期处置工作</w:t>
                          </w:r>
                        </w:p>
                      </w:txbxContent>
                    </v:textbox>
                  </v:shape>
                  <v:shape id="_x0000_s1026" o:spid="_x0000_s1026" o:spt="202" type="#_x0000_t202" style="position:absolute;left:1134;top:6282;height:2028;width:4680;"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pStyle w:val="19"/>
                            <w:spacing w:line="305" w:lineRule="exact"/>
                            <w:rPr>
                              <w:rFonts w:hint="eastAsia"/>
                              <w:sz w:val="22"/>
                              <w:szCs w:val="22"/>
                            </w:rPr>
                          </w:pPr>
                          <w:r>
                            <w:rPr>
                              <w:rFonts w:hint="eastAsia"/>
                              <w:sz w:val="22"/>
                              <w:szCs w:val="22"/>
                            </w:rPr>
                            <w:t>市政府响应措施：</w:t>
                          </w:r>
                        </w:p>
                        <w:p>
                          <w:pPr>
                            <w:pStyle w:val="19"/>
                            <w:spacing w:line="305" w:lineRule="exact"/>
                            <w:rPr>
                              <w:rFonts w:hint="eastAsia"/>
                              <w:sz w:val="22"/>
                              <w:szCs w:val="22"/>
                            </w:rPr>
                          </w:pPr>
                          <w:r>
                            <w:rPr>
                              <w:rFonts w:hint="eastAsia"/>
                              <w:sz w:val="22"/>
                              <w:szCs w:val="22"/>
                            </w:rPr>
                            <w:t>（1）视情况启动市级应急预案；</w:t>
                          </w:r>
                        </w:p>
                        <w:p>
                          <w:pPr>
                            <w:pStyle w:val="19"/>
                            <w:spacing w:line="305" w:lineRule="exact"/>
                            <w:rPr>
                              <w:rFonts w:hint="eastAsia"/>
                              <w:sz w:val="22"/>
                              <w:szCs w:val="22"/>
                            </w:rPr>
                          </w:pPr>
                          <w:r>
                            <w:rPr>
                              <w:rFonts w:hint="eastAsia"/>
                              <w:sz w:val="22"/>
                              <w:szCs w:val="22"/>
                            </w:rPr>
                            <w:t>（2）视情况指导乡镇办开展处置工作；</w:t>
                          </w:r>
                        </w:p>
                        <w:p>
                          <w:pPr>
                            <w:pStyle w:val="19"/>
                            <w:spacing w:line="305" w:lineRule="exact"/>
                            <w:rPr>
                              <w:rFonts w:hint="eastAsia"/>
                              <w:sz w:val="22"/>
                              <w:szCs w:val="22"/>
                            </w:rPr>
                          </w:pPr>
                          <w:r>
                            <w:rPr>
                              <w:rFonts w:hint="eastAsia"/>
                              <w:sz w:val="22"/>
                              <w:szCs w:val="22"/>
                            </w:rPr>
                            <w:t>（3）视情况成立现场指挥部，开展指挥，协调与救援工作。</w:t>
                          </w:r>
                        </w:p>
                      </w:txbxContent>
                    </v:textbox>
                  </v:shape>
                  <v:shape id="_x0000_s1026" o:spid="_x0000_s1026" o:spt="202" type="#_x0000_t202" style="position:absolute;left:6354;top:6248;height:3489;width:4679;"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pStyle w:val="19"/>
                            <w:spacing w:line="305" w:lineRule="exact"/>
                            <w:rPr>
                              <w:rFonts w:hint="eastAsia"/>
                              <w:sz w:val="22"/>
                              <w:szCs w:val="22"/>
                            </w:rPr>
                          </w:pPr>
                          <w:r>
                            <w:rPr>
                              <w:rFonts w:hint="eastAsia"/>
                              <w:sz w:val="22"/>
                              <w:szCs w:val="22"/>
                            </w:rPr>
                            <w:t>市政府响应措施：</w:t>
                          </w:r>
                        </w:p>
                        <w:p>
                          <w:pPr>
                            <w:pStyle w:val="19"/>
                            <w:spacing w:line="305" w:lineRule="exact"/>
                            <w:rPr>
                              <w:rFonts w:hint="eastAsia"/>
                              <w:sz w:val="22"/>
                              <w:szCs w:val="22"/>
                            </w:rPr>
                          </w:pPr>
                          <w:r>
                            <w:rPr>
                              <w:rFonts w:hint="eastAsia"/>
                              <w:sz w:val="22"/>
                              <w:szCs w:val="22"/>
                            </w:rPr>
                            <w:t>（1）启动市级应急响应；</w:t>
                          </w:r>
                        </w:p>
                        <w:p>
                          <w:pPr>
                            <w:pStyle w:val="19"/>
                            <w:spacing w:line="305" w:lineRule="exact"/>
                            <w:rPr>
                              <w:rFonts w:hint="eastAsia"/>
                              <w:sz w:val="22"/>
                              <w:szCs w:val="22"/>
                            </w:rPr>
                          </w:pPr>
                          <w:r>
                            <w:rPr>
                              <w:rFonts w:hint="eastAsia"/>
                              <w:sz w:val="22"/>
                              <w:szCs w:val="22"/>
                            </w:rPr>
                            <w:t>（2）市政府相关领导及各部门相关人员立即赶赴现场；</w:t>
                          </w:r>
                        </w:p>
                        <w:p>
                          <w:pPr>
                            <w:pStyle w:val="19"/>
                            <w:spacing w:line="305" w:lineRule="exact"/>
                            <w:rPr>
                              <w:rFonts w:hint="eastAsia"/>
                              <w:sz w:val="22"/>
                              <w:szCs w:val="22"/>
                            </w:rPr>
                          </w:pPr>
                          <w:r>
                            <w:rPr>
                              <w:rFonts w:hint="eastAsia"/>
                              <w:sz w:val="22"/>
                              <w:szCs w:val="22"/>
                            </w:rPr>
                            <w:t>（3）成立现场指挥部，按预案设置各现场处置小组，明确人员及职责分工；</w:t>
                          </w:r>
                        </w:p>
                        <w:p>
                          <w:pPr>
                            <w:pStyle w:val="19"/>
                            <w:spacing w:line="305" w:lineRule="exact"/>
                            <w:rPr>
                              <w:rFonts w:hint="eastAsia"/>
                              <w:sz w:val="22"/>
                              <w:szCs w:val="22"/>
                            </w:rPr>
                          </w:pPr>
                          <w:r>
                            <w:rPr>
                              <w:rFonts w:hint="eastAsia"/>
                              <w:sz w:val="22"/>
                              <w:szCs w:val="22"/>
                            </w:rPr>
                            <w:t>（4）调动应急救援队伍、物资和装备；</w:t>
                          </w:r>
                        </w:p>
                        <w:p>
                          <w:pPr>
                            <w:pStyle w:val="19"/>
                            <w:spacing w:line="305" w:lineRule="exact"/>
                            <w:rPr>
                              <w:rFonts w:hint="eastAsia"/>
                              <w:sz w:val="22"/>
                              <w:szCs w:val="22"/>
                            </w:rPr>
                          </w:pPr>
                          <w:r>
                            <w:rPr>
                              <w:rFonts w:hint="eastAsia"/>
                              <w:sz w:val="22"/>
                              <w:szCs w:val="22"/>
                            </w:rPr>
                            <w:t>（5）抢救伤员、控制现场、疏散人员、监测环境；</w:t>
                          </w:r>
                        </w:p>
                        <w:p>
                          <w:pPr>
                            <w:pStyle w:val="19"/>
                            <w:spacing w:line="305" w:lineRule="exact"/>
                            <w:rPr>
                              <w:rFonts w:hint="eastAsia"/>
                              <w:sz w:val="22"/>
                              <w:szCs w:val="22"/>
                            </w:rPr>
                          </w:pPr>
                          <w:r>
                            <w:rPr>
                              <w:rFonts w:hint="eastAsia"/>
                              <w:sz w:val="22"/>
                              <w:szCs w:val="22"/>
                            </w:rPr>
                            <w:t>（6）控制舆情、信息发布、善后处置等。</w:t>
                          </w:r>
                        </w:p>
                      </w:txbxContent>
                    </v:textbox>
                  </v:shape>
                  <v:shape id="_x0000_s1026" o:spid="_x0000_s1026" o:spt="202" type="#_x0000_t202" style="position:absolute;left:6894;top:2226;height:624;width:3960;"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pStyle w:val="19"/>
                            <w:spacing w:line="305" w:lineRule="exact"/>
                            <w:rPr>
                              <w:rFonts w:hint="eastAsia"/>
                              <w:sz w:val="24"/>
                              <w:szCs w:val="24"/>
                            </w:rPr>
                          </w:pPr>
                          <w:r>
                            <w:rPr>
                              <w:rFonts w:hint="eastAsia"/>
                              <w:sz w:val="24"/>
                              <w:szCs w:val="24"/>
                            </w:rPr>
                            <w:t>已发生或将要发生突发事件</w:t>
                          </w:r>
                        </w:p>
                      </w:txbxContent>
                    </v:textbox>
                  </v:shape>
                  <v:shape id="_x0000_s1026" o:spid="_x0000_s1026" o:spt="202" type="#_x0000_t202" style="position:absolute;left:6371;top:10009;height:624;width:1603;" fillcolor="#FFFFFF" filled="t" stroked="t" coordsize="21600,21600" o:gfxdata="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7t26e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pStyle w:val="19"/>
                            <w:spacing w:line="305" w:lineRule="exact"/>
                            <w:rPr>
                              <w:rFonts w:hint="eastAsia"/>
                              <w:sz w:val="24"/>
                              <w:szCs w:val="24"/>
                            </w:rPr>
                          </w:pPr>
                          <w:r>
                            <w:rPr>
                              <w:rFonts w:hint="eastAsia"/>
                              <w:sz w:val="24"/>
                              <w:szCs w:val="24"/>
                            </w:rPr>
                            <w:t>应急结束</w:t>
                          </w:r>
                        </w:p>
                      </w:txbxContent>
                    </v:textbox>
                  </v:shape>
                  <v:group id="_x0000_s1026" o:spid="_x0000_s1026" o:spt="203" style="position:absolute;left:3474;top:2506;height:7818;width:9720;" coordorigin="3474,2506" coordsize="9720,7818" o:gfxdata="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KP8YES+AAAA2wAAAA8AAAAAAAAAAQAgAAAAIgAAAGRycy9kb3ducmV2Lnht&#10;bFBLAQIUABQAAAAIAIdO4kAzLwWeOwAAADkAAAAVAAAAAAAAAAEAIAAAAA0BAABkcnMvZ3JvdXBz&#10;aGFwZXhtbC54bWxQSwUGAAAAAAYABgBgAQAAygMAAAAA&#10;">
                    <o:lock v:ext="edit" aspectratio="f"/>
                    <v:line id="_x0000_s1026" o:spid="_x0000_s1026" o:spt="20" style="position:absolute;left:3474;top:8321;height:1984;width:0;" filled="f" stroked="t" coordsize="21600,21600" o:gfxdata="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V2g4K8AAAA&#10;2gAAAA8AAAAAAAAAAQAgAAAAIgAAAGRycy9kb3ducmV2LnhtbFBLAQIUABQAAAAIAIdO4kAzLwWe&#10;OwAAADkAAAAQAAAAAAAAAAEAIAAAAAsBAABkcnMvc2hhcGV4bWwueG1sUEsFBgAAAAAGAAYAWwEA&#10;ALUDAAAAAA==&#10;">
                      <v:fill on="f" focussize="0,0"/>
                      <v:stroke color="#000000" joinstyle="round"/>
                      <v:imagedata o:title=""/>
                      <o:lock v:ext="edit" aspectratio="f"/>
                    </v:line>
                    <v:group id="_x0000_s1026" o:spid="_x0000_s1026" o:spt="203" style="position:absolute;left:3481;top:2506;height:7818;width:9713;" coordorigin="3481,2506" coordsize="9713,7818" o:gfxdata="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Uy7+M70AAADbAAAADwAAAAAAAAABACAAAAAiAAAAZHJzL2Rvd25yZXYueG1s&#10;UEsBAhQAFAAAAAgAh07iQDMvBZ47AAAAOQAAABUAAAAAAAAAAQAgAAAADAEAAGRycy9ncm91cHNo&#10;YXBleG1sLnhtbFBLBQYAAAAABgAGAGABAADJAwAAAAA=&#10;">
                      <o:lock v:ext="edit" aspectratio="f"/>
                      <v:line id="_x0000_s1026" o:spid="_x0000_s1026" o:spt="20" style="position:absolute;left:3532;top:2538;flip:x;height:0;width:3356;" filled="f" stroked="t" coordsize="21600,21600" o:gfxdata="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Mu6C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10854;top:2507;flip:x;height:0;width:2268;" filled="f" stroked="t" coordsize="21600,21600" o:gfxdata="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5fksZ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_x0000_s1026" o:spid="_x0000_s1026" o:spt="20" style="position:absolute;left:3508;top:2538;height:1092;width:0;" filled="f" stroked="t" coordsize="21600,21600" o:gfxdata="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jfHR7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line id="_x0000_s1026" o:spid="_x0000_s1026" o:spt="20" style="position:absolute;left:13126;top:2506;height:1092;width:0;" filled="f" stroked="t" coordsize="21600,21600" o:gfxdata="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l7Yt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_x0000_s1026" o:spid="_x0000_s1026" o:spt="20" style="position:absolute;left:8694;top:2853;height:811;width:0;" filled="f" stroked="t" coordsize="21600,21600" o:gfxdata="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aS+qi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_x0000_s1026" o:spid="_x0000_s1026" o:spt="20" style="position:absolute;left:8694;top:5336;height:926;width:1;" filled="f" stroked="t" coordsize="21600,21600" o:gfxdata="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neXzO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_x0000_s1026" o:spid="_x0000_s1026" o:spt="20" style="position:absolute;left:13194;top:5627;height:2211;width:0;" filled="f" stroked="t" coordsize="21600,21600" o:gfxdata="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eZ7Ue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_x0000_s1026" o:spid="_x0000_s1026" o:spt="20" style="position:absolute;left:3481;top:10324;height:0;width:2886;" filled="f" stroked="t" coordsize="21600,21600" o:gfxdata="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ZAZN+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_x0000_s1026" o:spid="_x0000_s1026" o:spt="20" style="position:absolute;left:11010;top:7842;flip:x;height:0;width:2160;" filled="f" stroked="t" coordsize="21600,21600" o:gfxdata="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QTWc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_x0000_s1026" o:spid="_x0000_s1026" o:spt="20" style="position:absolute;left:8711;top:9759;height:564;width:1;" filled="f" stroked="t" coordsize="21600,21600" o:gfxdata="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YGeTW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_x0000_s1026" o:spid="_x0000_s1026" o:spt="20" style="position:absolute;left:7974;top:10324;flip:x;height:0;width:737;" filled="f" stroked="t" coordsize="21600,21600" o:gfxdata="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R4Qyr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group>
                  </v:group>
                </v:group>
                <v:shape id="_x0000_s1026" o:spid="_x0000_s1026" o:spt="202" type="#_x0000_t202" style="position:absolute;left:4014;top:1911;height:627;width:1800;" filled="f" stroked="f" coordsize="21600,21600" o:gfxdata="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5EpI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pStyle w:val="18"/>
                          <w:rPr>
                            <w:rFonts w:hint="eastAsia"/>
                            <w:sz w:val="24"/>
                            <w:szCs w:val="24"/>
                          </w:rPr>
                        </w:pPr>
                        <w:r>
                          <w:rPr>
                            <w:rFonts w:hint="eastAsia"/>
                            <w:sz w:val="24"/>
                            <w:szCs w:val="24"/>
                          </w:rPr>
                          <w:t>一般（Ⅳ级）</w:t>
                        </w:r>
                      </w:p>
                    </w:txbxContent>
                  </v:textbox>
                </v:shape>
                <v:shape id="_x0000_s1026" o:spid="_x0000_s1026" o:spt="202" type="#_x0000_t202" style="position:absolute;left:10898;top:2087;height:627;width:3393;" filled="f" stroked="f" coordsize="21600,21600" o:gfxdata="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qO/T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pStyle w:val="18"/>
                          <w:rPr>
                            <w:rFonts w:hint="eastAsia"/>
                            <w:sz w:val="20"/>
                            <w:szCs w:val="20"/>
                          </w:rPr>
                        </w:pPr>
                        <w:r>
                          <w:rPr>
                            <w:rFonts w:hint="eastAsia"/>
                            <w:sz w:val="20"/>
                            <w:szCs w:val="20"/>
                          </w:rPr>
                          <w:t>特别重大、重大（Ⅰ、Ⅱ级）</w:t>
                        </w:r>
                      </w:p>
                    </w:txbxContent>
                  </v:textbox>
                </v:shape>
                <v:shape id="_x0000_s1026" o:spid="_x0000_s1026" o:spt="202" type="#_x0000_t202" style="position:absolute;left:8694;top:2850;height:627;width:1800;" filled="f" stroked="f" coordsize="21600,21600" o:gfxdata="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enGk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pStyle w:val="18"/>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rPr>
                          <w:t>较大（Ⅲ级）</w:t>
                        </w:r>
                      </w:p>
                    </w:txbxContent>
                  </v:textbox>
                </v:shape>
              </v:group>
            </w:pict>
          </mc:Fallback>
        </mc:AlternateContent>
      </w:r>
      <w:r>
        <w:rPr>
          <w:rFonts w:hint="eastAsia" w:ascii="方正小标宋简体" w:hAnsi="方正小标宋简体" w:eastAsia="方正小标宋简体" w:cs="方正小标宋简体"/>
          <w:sz w:val="40"/>
          <w:szCs w:val="40"/>
        </w:rPr>
        <w:t>禹州市突发事件基本响应程序</w:t>
      </w:r>
      <w:r>
        <w:rPr>
          <w:rFonts w:hint="eastAsia" w:ascii="方正小标宋简体" w:hAnsi="方正小标宋简体" w:eastAsia="方正小标宋简体" w:cs="方正小标宋简体"/>
          <w:sz w:val="40"/>
          <w:szCs w:val="40"/>
          <w:lang w:eastAsia="zh-CN"/>
        </w:rPr>
        <w:t>框架图</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pStyle w:val="18"/>
        <w:rPr>
          <w:rFonts w:hint="eastAsia"/>
        </w:rPr>
      </w:pPr>
      <w:r>
        <w:rPr>
          <w:rFonts w:hint="eastAsia"/>
        </w:rPr>
        <mc:AlternateContent>
          <mc:Choice Requires="wps">
            <w:drawing>
              <wp:anchor distT="0" distB="0" distL="114300" distR="114300" simplePos="0" relativeHeight="251660288" behindDoc="0" locked="0" layoutInCell="1" allowOverlap="1">
                <wp:simplePos x="0" y="0"/>
                <wp:positionH relativeFrom="column">
                  <wp:posOffset>1507490</wp:posOffset>
                </wp:positionH>
                <wp:positionV relativeFrom="paragraph">
                  <wp:posOffset>90170</wp:posOffset>
                </wp:positionV>
                <wp:extent cx="635" cy="335915"/>
                <wp:effectExtent l="37465" t="0" r="38100" b="6985"/>
                <wp:wrapNone/>
                <wp:docPr id="28" name="直接连接符 28"/>
                <wp:cNvGraphicFramePr/>
                <a:graphic xmlns:a="http://schemas.openxmlformats.org/drawingml/2006/main">
                  <a:graphicData uri="http://schemas.microsoft.com/office/word/2010/wordprocessingShape">
                    <wps:wsp>
                      <wps:cNvCnPr/>
                      <wps:spPr>
                        <a:xfrm>
                          <a:off x="0" y="0"/>
                          <a:ext cx="635" cy="33591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18.7pt;margin-top:7.1pt;height:26.45pt;width:0.05pt;z-index:251660288;mso-width-relative:page;mso-height-relative:page;" filled="f" stroked="t" coordsize="21600,21600" o:gfxdata="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QwgEEdkAAAAJAQAADwAAAAAAAAABACAAAAAiAAAAZHJzL2Rvd25y&#10;ZXYueG1sUEsBAhQAFAAAAAgAh07iQE2bZm/9AQAA6wMAAA4AAAAAAAAAAQAgAAAAKAEAAGRycy9l&#10;Mm9Eb2MueG1sUEsFBgAAAAAGAAYAWQEAAJcFAAAAAA==&#10;">
                <v:fill on="f" focussize="0,0"/>
                <v:stroke color="#000000" joinstyle="round" endarrow="block"/>
                <v:imagedata o:title=""/>
                <o:lock v:ext="edit" aspectratio="f"/>
              </v:line>
            </w:pict>
          </mc:Fallback>
        </mc:AlternateContent>
      </w:r>
    </w:p>
    <w:p>
      <w:pPr>
        <w:pStyle w:val="18"/>
        <w:rPr>
          <w:rFonts w:hint="eastAsia"/>
        </w:rPr>
      </w:pPr>
    </w:p>
    <w:p>
      <w:pPr>
        <w:pStyle w:val="18"/>
        <w:rPr>
          <w:rFonts w:hint="eastAsia"/>
        </w:rPr>
      </w:pPr>
    </w:p>
    <w:p>
      <w:pPr>
        <w:pStyle w:val="18"/>
        <w:rPr>
          <w:rFonts w:hint="eastAsia"/>
        </w:rPr>
      </w:pPr>
    </w:p>
    <w:p>
      <w:pPr>
        <w:pStyle w:val="18"/>
        <w:rPr>
          <w:rFonts w:hint="eastAsia"/>
        </w:rPr>
      </w:pPr>
    </w:p>
    <w:p>
      <w:pPr>
        <w:pStyle w:val="18"/>
        <w:rPr>
          <w:rFonts w:hint="eastAsia"/>
        </w:rPr>
      </w:pPr>
    </w:p>
    <w:p>
      <w:pPr>
        <w:jc w:val="left"/>
        <w:rPr>
          <w:rFonts w:hint="eastAsia" w:ascii="黑体" w:hAnsi="黑体" w:eastAsia="黑体" w:cs="黑体"/>
          <w:sz w:val="32"/>
          <w:szCs w:val="32"/>
          <w:lang w:val="en-US" w:eastAsia="zh-CN"/>
        </w:rPr>
      </w:pPr>
    </w:p>
    <w:p>
      <w:pPr>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附件9.15</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禹州市应急救援队伍和应急装备清单</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禹州市有一定规模的社会应急救援队伍（30人以上，不含公安消防队伍）</w:t>
      </w:r>
    </w:p>
    <w:tbl>
      <w:tblPr>
        <w:tblStyle w:val="10"/>
        <w:tblW w:w="1355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96"/>
        <w:gridCol w:w="1501"/>
        <w:gridCol w:w="600"/>
        <w:gridCol w:w="617"/>
        <w:gridCol w:w="1622"/>
        <w:gridCol w:w="1168"/>
        <w:gridCol w:w="1639"/>
        <w:gridCol w:w="1598"/>
        <w:gridCol w:w="3231"/>
        <w:gridCol w:w="8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5"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outlineLvl w:val="9"/>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序号</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outlineLvl w:val="9"/>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名称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outlineLvl w:val="9"/>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类型</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outlineLvl w:val="9"/>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人数</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outlineLvl w:val="9"/>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单位地址</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outlineLvl w:val="9"/>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负责人</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outlineLvl w:val="9"/>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联系方式</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outlineLvl w:val="9"/>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值班电话</w:t>
            </w:r>
          </w:p>
        </w:tc>
        <w:tc>
          <w:tcPr>
            <w:tcW w:w="32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outlineLvl w:val="9"/>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主要装备</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outlineLvl w:val="9"/>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5"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outlineLvl w:val="9"/>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1</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outlineLvl w:val="9"/>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救援协会</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outlineLvl w:val="9"/>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民间</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outlineLvl w:val="9"/>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180</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outlineLvl w:val="9"/>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颍川路53号</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outlineLvl w:val="9"/>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王俊锋</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outlineLvl w:val="9"/>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13937458259</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outlineLvl w:val="9"/>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4000374995</w:t>
            </w:r>
          </w:p>
        </w:tc>
        <w:tc>
          <w:tcPr>
            <w:tcW w:w="32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outlineLvl w:val="9"/>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冲锋舟、户外救援动力绳等。</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outlineLvl w:val="9"/>
              <w:rPr>
                <w:rFonts w:hint="eastAsia" w:ascii="仿宋_GB2312" w:hAnsi="仿宋_GB2312" w:eastAsia="仿宋_GB2312" w:cs="仿宋_GB2312"/>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0"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outlineLvl w:val="9"/>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2</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outlineLvl w:val="9"/>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蓝天救援队</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outlineLvl w:val="9"/>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民间</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outlineLvl w:val="9"/>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50</w:t>
            </w: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outlineLvl w:val="9"/>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橡皮坝一坝</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outlineLvl w:val="9"/>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刘杰红</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outlineLvl w:val="9"/>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15836500177</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outlineLvl w:val="9"/>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4006009958</w:t>
            </w:r>
          </w:p>
        </w:tc>
        <w:tc>
          <w:tcPr>
            <w:tcW w:w="32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outlineLvl w:val="9"/>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橡皮艇、铲式担架、心肺复苏模拟人。</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outlineLvl w:val="9"/>
              <w:rPr>
                <w:rFonts w:hint="eastAsia" w:ascii="仿宋_GB2312" w:hAnsi="仿宋_GB2312" w:eastAsia="仿宋_GB2312" w:cs="仿宋_GB2312"/>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exac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outlineLvl w:val="9"/>
              <w:rPr>
                <w:rFonts w:hint="eastAsia" w:ascii="仿宋_GB2312" w:hAnsi="仿宋_GB2312" w:eastAsia="仿宋_GB2312" w:cs="仿宋_GB2312"/>
                <w:i w:val="0"/>
                <w:color w:val="000000"/>
                <w:sz w:val="28"/>
                <w:szCs w:val="28"/>
                <w:u w:val="none"/>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outlineLvl w:val="9"/>
              <w:rPr>
                <w:rFonts w:hint="eastAsia" w:ascii="仿宋_GB2312" w:hAnsi="仿宋_GB2312" w:eastAsia="仿宋_GB2312" w:cs="仿宋_GB2312"/>
                <w:i w:val="0"/>
                <w:color w:val="000000"/>
                <w:sz w:val="28"/>
                <w:szCs w:val="2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outlineLvl w:val="9"/>
              <w:rPr>
                <w:rFonts w:hint="eastAsia" w:ascii="仿宋_GB2312" w:hAnsi="仿宋_GB2312" w:eastAsia="仿宋_GB2312" w:cs="仿宋_GB2312"/>
                <w:i w:val="0"/>
                <w:color w:val="000000"/>
                <w:sz w:val="28"/>
                <w:szCs w:val="28"/>
                <w:u w:val="none"/>
              </w:rPr>
            </w:pP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outlineLvl w:val="9"/>
              <w:rPr>
                <w:rFonts w:hint="eastAsia" w:ascii="仿宋_GB2312" w:hAnsi="仿宋_GB2312" w:eastAsia="仿宋_GB2312" w:cs="仿宋_GB2312"/>
                <w:i w:val="0"/>
                <w:color w:val="000000"/>
                <w:sz w:val="28"/>
                <w:szCs w:val="28"/>
                <w:u w:val="none"/>
              </w:rPr>
            </w:pP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outlineLvl w:val="9"/>
              <w:rPr>
                <w:rFonts w:hint="eastAsia" w:ascii="仿宋_GB2312" w:hAnsi="仿宋_GB2312" w:eastAsia="仿宋_GB2312" w:cs="仿宋_GB2312"/>
                <w:i w:val="0"/>
                <w:color w:val="000000"/>
                <w:sz w:val="28"/>
                <w:szCs w:val="28"/>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outlineLvl w:val="9"/>
              <w:rPr>
                <w:rFonts w:hint="eastAsia" w:ascii="仿宋_GB2312" w:hAnsi="仿宋_GB2312" w:eastAsia="仿宋_GB2312" w:cs="仿宋_GB2312"/>
                <w:i w:val="0"/>
                <w:color w:val="000000"/>
                <w:sz w:val="28"/>
                <w:szCs w:val="28"/>
                <w:u w:val="none"/>
              </w:rPr>
            </w:pP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outlineLvl w:val="9"/>
              <w:rPr>
                <w:rFonts w:hint="eastAsia" w:ascii="仿宋_GB2312" w:hAnsi="仿宋_GB2312" w:eastAsia="仿宋_GB2312" w:cs="仿宋_GB2312"/>
                <w:i w:val="0"/>
                <w:color w:val="000000"/>
                <w:sz w:val="28"/>
                <w:szCs w:val="28"/>
                <w:u w:val="none"/>
              </w:rPr>
            </w:pP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outlineLvl w:val="9"/>
              <w:rPr>
                <w:rFonts w:hint="eastAsia" w:ascii="仿宋_GB2312" w:hAnsi="仿宋_GB2312" w:eastAsia="仿宋_GB2312" w:cs="仿宋_GB2312"/>
                <w:i w:val="0"/>
                <w:color w:val="000000"/>
                <w:sz w:val="28"/>
                <w:szCs w:val="28"/>
                <w:u w:val="none"/>
              </w:rPr>
            </w:pPr>
          </w:p>
        </w:tc>
        <w:tc>
          <w:tcPr>
            <w:tcW w:w="32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outlineLvl w:val="9"/>
              <w:rPr>
                <w:rFonts w:hint="eastAsia" w:ascii="仿宋_GB2312" w:hAnsi="仿宋_GB2312" w:eastAsia="仿宋_GB2312" w:cs="仿宋_GB2312"/>
                <w:i w:val="0"/>
                <w:color w:val="000000"/>
                <w:sz w:val="28"/>
                <w:szCs w:val="28"/>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outlineLvl w:val="9"/>
              <w:rPr>
                <w:rFonts w:hint="eastAsia" w:ascii="仿宋_GB2312" w:hAnsi="仿宋_GB2312" w:eastAsia="仿宋_GB2312" w:cs="仿宋_GB2312"/>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exac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outlineLvl w:val="9"/>
              <w:rPr>
                <w:rFonts w:hint="eastAsia" w:ascii="仿宋_GB2312" w:hAnsi="仿宋_GB2312" w:eastAsia="仿宋_GB2312" w:cs="仿宋_GB2312"/>
                <w:i w:val="0"/>
                <w:color w:val="000000"/>
                <w:sz w:val="28"/>
                <w:szCs w:val="28"/>
                <w:u w:val="none"/>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outlineLvl w:val="9"/>
              <w:rPr>
                <w:rFonts w:hint="eastAsia" w:ascii="仿宋_GB2312" w:hAnsi="仿宋_GB2312" w:eastAsia="仿宋_GB2312" w:cs="仿宋_GB2312"/>
                <w:i w:val="0"/>
                <w:color w:val="000000"/>
                <w:sz w:val="28"/>
                <w:szCs w:val="2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outlineLvl w:val="9"/>
              <w:rPr>
                <w:rFonts w:hint="eastAsia" w:ascii="仿宋_GB2312" w:hAnsi="仿宋_GB2312" w:eastAsia="仿宋_GB2312" w:cs="仿宋_GB2312"/>
                <w:i w:val="0"/>
                <w:color w:val="000000"/>
                <w:sz w:val="28"/>
                <w:szCs w:val="28"/>
                <w:u w:val="none"/>
              </w:rPr>
            </w:pP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outlineLvl w:val="9"/>
              <w:rPr>
                <w:rFonts w:hint="eastAsia" w:ascii="仿宋_GB2312" w:hAnsi="仿宋_GB2312" w:eastAsia="仿宋_GB2312" w:cs="仿宋_GB2312"/>
                <w:i w:val="0"/>
                <w:color w:val="000000"/>
                <w:sz w:val="28"/>
                <w:szCs w:val="28"/>
                <w:u w:val="none"/>
              </w:rPr>
            </w:pP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outlineLvl w:val="9"/>
              <w:rPr>
                <w:rFonts w:hint="eastAsia" w:ascii="仿宋_GB2312" w:hAnsi="仿宋_GB2312" w:eastAsia="仿宋_GB2312" w:cs="仿宋_GB2312"/>
                <w:i w:val="0"/>
                <w:color w:val="000000"/>
                <w:sz w:val="28"/>
                <w:szCs w:val="28"/>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outlineLvl w:val="9"/>
              <w:rPr>
                <w:rFonts w:hint="eastAsia" w:ascii="仿宋_GB2312" w:hAnsi="仿宋_GB2312" w:eastAsia="仿宋_GB2312" w:cs="仿宋_GB2312"/>
                <w:i w:val="0"/>
                <w:color w:val="000000"/>
                <w:sz w:val="28"/>
                <w:szCs w:val="28"/>
                <w:u w:val="none"/>
              </w:rPr>
            </w:pP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outlineLvl w:val="9"/>
              <w:rPr>
                <w:rFonts w:hint="eastAsia" w:ascii="仿宋_GB2312" w:hAnsi="仿宋_GB2312" w:eastAsia="仿宋_GB2312" w:cs="仿宋_GB2312"/>
                <w:i w:val="0"/>
                <w:color w:val="000000"/>
                <w:sz w:val="28"/>
                <w:szCs w:val="28"/>
                <w:u w:val="none"/>
              </w:rPr>
            </w:pP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outlineLvl w:val="9"/>
              <w:rPr>
                <w:rFonts w:hint="eastAsia" w:ascii="仿宋_GB2312" w:hAnsi="仿宋_GB2312" w:eastAsia="仿宋_GB2312" w:cs="仿宋_GB2312"/>
                <w:i w:val="0"/>
                <w:color w:val="000000"/>
                <w:sz w:val="28"/>
                <w:szCs w:val="28"/>
                <w:u w:val="none"/>
              </w:rPr>
            </w:pPr>
          </w:p>
        </w:tc>
        <w:tc>
          <w:tcPr>
            <w:tcW w:w="32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outlineLvl w:val="9"/>
              <w:rPr>
                <w:rFonts w:hint="eastAsia" w:ascii="仿宋_GB2312" w:hAnsi="仿宋_GB2312" w:eastAsia="仿宋_GB2312" w:cs="仿宋_GB2312"/>
                <w:i w:val="0"/>
                <w:color w:val="000000"/>
                <w:sz w:val="28"/>
                <w:szCs w:val="28"/>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outlineLvl w:val="9"/>
              <w:rPr>
                <w:rFonts w:hint="eastAsia" w:ascii="仿宋_GB2312" w:hAnsi="仿宋_GB2312" w:eastAsia="仿宋_GB2312" w:cs="仿宋_GB2312"/>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exac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outlineLvl w:val="9"/>
              <w:rPr>
                <w:rFonts w:hint="eastAsia" w:ascii="仿宋_GB2312" w:hAnsi="仿宋_GB2312" w:eastAsia="仿宋_GB2312" w:cs="仿宋_GB2312"/>
                <w:i w:val="0"/>
                <w:color w:val="000000"/>
                <w:sz w:val="28"/>
                <w:szCs w:val="28"/>
                <w:u w:val="none"/>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outlineLvl w:val="9"/>
              <w:rPr>
                <w:rFonts w:hint="eastAsia" w:ascii="仿宋_GB2312" w:hAnsi="仿宋_GB2312" w:eastAsia="仿宋_GB2312" w:cs="仿宋_GB2312"/>
                <w:i w:val="0"/>
                <w:color w:val="000000"/>
                <w:sz w:val="28"/>
                <w:szCs w:val="2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outlineLvl w:val="9"/>
              <w:rPr>
                <w:rFonts w:hint="eastAsia" w:ascii="仿宋_GB2312" w:hAnsi="仿宋_GB2312" w:eastAsia="仿宋_GB2312" w:cs="仿宋_GB2312"/>
                <w:i w:val="0"/>
                <w:color w:val="000000"/>
                <w:sz w:val="28"/>
                <w:szCs w:val="28"/>
                <w:u w:val="none"/>
              </w:rPr>
            </w:pP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outlineLvl w:val="9"/>
              <w:rPr>
                <w:rFonts w:hint="eastAsia" w:ascii="仿宋_GB2312" w:hAnsi="仿宋_GB2312" w:eastAsia="仿宋_GB2312" w:cs="仿宋_GB2312"/>
                <w:i w:val="0"/>
                <w:color w:val="000000"/>
                <w:sz w:val="28"/>
                <w:szCs w:val="28"/>
                <w:u w:val="none"/>
              </w:rPr>
            </w:pP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outlineLvl w:val="9"/>
              <w:rPr>
                <w:rFonts w:hint="eastAsia" w:ascii="仿宋_GB2312" w:hAnsi="仿宋_GB2312" w:eastAsia="仿宋_GB2312" w:cs="仿宋_GB2312"/>
                <w:i w:val="0"/>
                <w:color w:val="000000"/>
                <w:sz w:val="28"/>
                <w:szCs w:val="28"/>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outlineLvl w:val="9"/>
              <w:rPr>
                <w:rFonts w:hint="eastAsia" w:ascii="仿宋_GB2312" w:hAnsi="仿宋_GB2312" w:eastAsia="仿宋_GB2312" w:cs="仿宋_GB2312"/>
                <w:i w:val="0"/>
                <w:color w:val="000000"/>
                <w:sz w:val="28"/>
                <w:szCs w:val="28"/>
                <w:u w:val="none"/>
              </w:rPr>
            </w:pP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outlineLvl w:val="9"/>
              <w:rPr>
                <w:rFonts w:hint="eastAsia" w:ascii="仿宋_GB2312" w:hAnsi="仿宋_GB2312" w:eastAsia="仿宋_GB2312" w:cs="仿宋_GB2312"/>
                <w:i w:val="0"/>
                <w:color w:val="000000"/>
                <w:sz w:val="28"/>
                <w:szCs w:val="28"/>
                <w:u w:val="none"/>
              </w:rPr>
            </w:pP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outlineLvl w:val="9"/>
              <w:rPr>
                <w:rFonts w:hint="eastAsia" w:ascii="仿宋_GB2312" w:hAnsi="仿宋_GB2312" w:eastAsia="仿宋_GB2312" w:cs="仿宋_GB2312"/>
                <w:i w:val="0"/>
                <w:color w:val="000000"/>
                <w:sz w:val="28"/>
                <w:szCs w:val="28"/>
                <w:u w:val="none"/>
              </w:rPr>
            </w:pPr>
          </w:p>
        </w:tc>
        <w:tc>
          <w:tcPr>
            <w:tcW w:w="32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outlineLvl w:val="9"/>
              <w:rPr>
                <w:rFonts w:hint="eastAsia" w:ascii="仿宋_GB2312" w:hAnsi="仿宋_GB2312" w:eastAsia="仿宋_GB2312" w:cs="仿宋_GB2312"/>
                <w:i w:val="0"/>
                <w:color w:val="000000"/>
                <w:sz w:val="28"/>
                <w:szCs w:val="28"/>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outlineLvl w:val="9"/>
              <w:rPr>
                <w:rFonts w:hint="eastAsia" w:ascii="仿宋_GB2312" w:hAnsi="仿宋_GB2312" w:eastAsia="仿宋_GB2312" w:cs="仿宋_GB2312"/>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exac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outlineLvl w:val="9"/>
              <w:rPr>
                <w:rFonts w:hint="eastAsia" w:ascii="仿宋_GB2312" w:hAnsi="仿宋_GB2312" w:eastAsia="仿宋_GB2312" w:cs="仿宋_GB2312"/>
                <w:i w:val="0"/>
                <w:color w:val="000000"/>
                <w:sz w:val="28"/>
                <w:szCs w:val="28"/>
                <w:u w:val="none"/>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outlineLvl w:val="9"/>
              <w:rPr>
                <w:rFonts w:hint="eastAsia" w:ascii="仿宋_GB2312" w:hAnsi="仿宋_GB2312" w:eastAsia="仿宋_GB2312" w:cs="仿宋_GB2312"/>
                <w:i w:val="0"/>
                <w:color w:val="000000"/>
                <w:sz w:val="28"/>
                <w:szCs w:val="2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outlineLvl w:val="9"/>
              <w:rPr>
                <w:rFonts w:hint="eastAsia" w:ascii="仿宋_GB2312" w:hAnsi="仿宋_GB2312" w:eastAsia="仿宋_GB2312" w:cs="仿宋_GB2312"/>
                <w:i w:val="0"/>
                <w:color w:val="000000"/>
                <w:sz w:val="28"/>
                <w:szCs w:val="28"/>
                <w:u w:val="none"/>
              </w:rPr>
            </w:pP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outlineLvl w:val="9"/>
              <w:rPr>
                <w:rFonts w:hint="eastAsia" w:ascii="仿宋_GB2312" w:hAnsi="仿宋_GB2312" w:eastAsia="仿宋_GB2312" w:cs="仿宋_GB2312"/>
                <w:i w:val="0"/>
                <w:color w:val="000000"/>
                <w:sz w:val="28"/>
                <w:szCs w:val="28"/>
                <w:u w:val="none"/>
              </w:rPr>
            </w:pP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outlineLvl w:val="9"/>
              <w:rPr>
                <w:rFonts w:hint="eastAsia" w:ascii="仿宋_GB2312" w:hAnsi="仿宋_GB2312" w:eastAsia="仿宋_GB2312" w:cs="仿宋_GB2312"/>
                <w:i w:val="0"/>
                <w:color w:val="000000"/>
                <w:sz w:val="28"/>
                <w:szCs w:val="28"/>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outlineLvl w:val="9"/>
              <w:rPr>
                <w:rFonts w:hint="eastAsia" w:ascii="仿宋_GB2312" w:hAnsi="仿宋_GB2312" w:eastAsia="仿宋_GB2312" w:cs="仿宋_GB2312"/>
                <w:i w:val="0"/>
                <w:color w:val="000000"/>
                <w:sz w:val="28"/>
                <w:szCs w:val="28"/>
                <w:u w:val="none"/>
              </w:rPr>
            </w:pP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outlineLvl w:val="9"/>
              <w:rPr>
                <w:rFonts w:hint="eastAsia" w:ascii="仿宋_GB2312" w:hAnsi="仿宋_GB2312" w:eastAsia="仿宋_GB2312" w:cs="仿宋_GB2312"/>
                <w:i w:val="0"/>
                <w:color w:val="000000"/>
                <w:sz w:val="28"/>
                <w:szCs w:val="28"/>
                <w:u w:val="none"/>
              </w:rPr>
            </w:pP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outlineLvl w:val="9"/>
              <w:rPr>
                <w:rFonts w:hint="eastAsia" w:ascii="仿宋_GB2312" w:hAnsi="仿宋_GB2312" w:eastAsia="仿宋_GB2312" w:cs="仿宋_GB2312"/>
                <w:i w:val="0"/>
                <w:color w:val="000000"/>
                <w:sz w:val="28"/>
                <w:szCs w:val="28"/>
                <w:u w:val="none"/>
              </w:rPr>
            </w:pPr>
          </w:p>
        </w:tc>
        <w:tc>
          <w:tcPr>
            <w:tcW w:w="32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outlineLvl w:val="9"/>
              <w:rPr>
                <w:rFonts w:hint="eastAsia" w:ascii="仿宋_GB2312" w:hAnsi="仿宋_GB2312" w:eastAsia="仿宋_GB2312" w:cs="仿宋_GB2312"/>
                <w:i w:val="0"/>
                <w:color w:val="000000"/>
                <w:sz w:val="28"/>
                <w:szCs w:val="28"/>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outlineLvl w:val="9"/>
              <w:rPr>
                <w:rFonts w:hint="eastAsia" w:ascii="仿宋_GB2312" w:hAnsi="仿宋_GB2312" w:eastAsia="仿宋_GB2312" w:cs="仿宋_GB2312"/>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exac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outlineLvl w:val="9"/>
              <w:rPr>
                <w:rFonts w:hint="eastAsia" w:ascii="仿宋_GB2312" w:hAnsi="仿宋_GB2312" w:eastAsia="仿宋_GB2312" w:cs="仿宋_GB2312"/>
                <w:i w:val="0"/>
                <w:color w:val="000000"/>
                <w:sz w:val="28"/>
                <w:szCs w:val="28"/>
                <w:u w:val="none"/>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outlineLvl w:val="9"/>
              <w:rPr>
                <w:rFonts w:hint="eastAsia" w:ascii="仿宋_GB2312" w:hAnsi="仿宋_GB2312" w:eastAsia="仿宋_GB2312" w:cs="仿宋_GB2312"/>
                <w:i w:val="0"/>
                <w:color w:val="000000"/>
                <w:sz w:val="28"/>
                <w:szCs w:val="2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outlineLvl w:val="9"/>
              <w:rPr>
                <w:rFonts w:hint="eastAsia" w:ascii="仿宋_GB2312" w:hAnsi="仿宋_GB2312" w:eastAsia="仿宋_GB2312" w:cs="仿宋_GB2312"/>
                <w:i w:val="0"/>
                <w:color w:val="000000"/>
                <w:sz w:val="28"/>
                <w:szCs w:val="28"/>
                <w:u w:val="none"/>
              </w:rPr>
            </w:pP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outlineLvl w:val="9"/>
              <w:rPr>
                <w:rFonts w:hint="eastAsia" w:ascii="仿宋_GB2312" w:hAnsi="仿宋_GB2312" w:eastAsia="仿宋_GB2312" w:cs="仿宋_GB2312"/>
                <w:i w:val="0"/>
                <w:color w:val="000000"/>
                <w:sz w:val="28"/>
                <w:szCs w:val="28"/>
                <w:u w:val="none"/>
              </w:rPr>
            </w:pPr>
          </w:p>
        </w:tc>
        <w:tc>
          <w:tcPr>
            <w:tcW w:w="1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outlineLvl w:val="9"/>
              <w:rPr>
                <w:rFonts w:hint="eastAsia" w:ascii="仿宋_GB2312" w:hAnsi="仿宋_GB2312" w:eastAsia="仿宋_GB2312" w:cs="仿宋_GB2312"/>
                <w:i w:val="0"/>
                <w:color w:val="000000"/>
                <w:sz w:val="28"/>
                <w:szCs w:val="28"/>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outlineLvl w:val="9"/>
              <w:rPr>
                <w:rFonts w:hint="eastAsia" w:ascii="仿宋_GB2312" w:hAnsi="仿宋_GB2312" w:eastAsia="仿宋_GB2312" w:cs="仿宋_GB2312"/>
                <w:i w:val="0"/>
                <w:color w:val="000000"/>
                <w:sz w:val="28"/>
                <w:szCs w:val="28"/>
                <w:u w:val="none"/>
              </w:rPr>
            </w:pP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outlineLvl w:val="9"/>
              <w:rPr>
                <w:rFonts w:hint="eastAsia" w:ascii="仿宋_GB2312" w:hAnsi="仿宋_GB2312" w:eastAsia="仿宋_GB2312" w:cs="仿宋_GB2312"/>
                <w:i w:val="0"/>
                <w:color w:val="000000"/>
                <w:sz w:val="28"/>
                <w:szCs w:val="28"/>
                <w:u w:val="none"/>
              </w:rPr>
            </w:pP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center"/>
              <w:outlineLvl w:val="9"/>
              <w:rPr>
                <w:rFonts w:hint="eastAsia" w:ascii="仿宋_GB2312" w:hAnsi="仿宋_GB2312" w:eastAsia="仿宋_GB2312" w:cs="仿宋_GB2312"/>
                <w:i w:val="0"/>
                <w:color w:val="000000"/>
                <w:sz w:val="28"/>
                <w:szCs w:val="28"/>
                <w:u w:val="none"/>
              </w:rPr>
            </w:pPr>
          </w:p>
        </w:tc>
        <w:tc>
          <w:tcPr>
            <w:tcW w:w="32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outlineLvl w:val="9"/>
              <w:rPr>
                <w:rFonts w:hint="eastAsia" w:ascii="仿宋_GB2312" w:hAnsi="仿宋_GB2312" w:eastAsia="仿宋_GB2312" w:cs="仿宋_GB2312"/>
                <w:i w:val="0"/>
                <w:color w:val="000000"/>
                <w:sz w:val="28"/>
                <w:szCs w:val="28"/>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outlineLvl w:val="9"/>
              <w:rPr>
                <w:rFonts w:hint="eastAsia" w:ascii="仿宋_GB2312" w:hAnsi="仿宋_GB2312" w:eastAsia="仿宋_GB2312" w:cs="仿宋_GB2312"/>
                <w:i w:val="0"/>
                <w:color w:val="000000"/>
                <w:sz w:val="28"/>
                <w:szCs w:val="28"/>
                <w:u w:val="none"/>
              </w:rPr>
            </w:pPr>
          </w:p>
        </w:tc>
      </w:tr>
    </w:tbl>
    <w:p>
      <w:pPr>
        <w:pStyle w:val="2"/>
        <w:rPr>
          <w:rFonts w:hint="default" w:eastAsiaTheme="minorEastAsia"/>
          <w:lang w:val="en-US" w:eastAsia="zh-CN"/>
        </w:rPr>
      </w:pPr>
    </w:p>
    <w:sectPr>
      <w:pgSz w:w="16838" w:h="11906" w:orient="landscape"/>
      <w:pgMar w:top="1417" w:right="1417" w:bottom="1417"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行楷">
    <w:altName w:val="微软雅黑"/>
    <w:panose1 w:val="02010800040101010101"/>
    <w:charset w:val="86"/>
    <w:family w:val="auto"/>
    <w:pitch w:val="default"/>
    <w:sig w:usb0="00000000" w:usb1="00000000" w:usb2="00000000" w:usb3="00000000" w:csb0="00040000" w:csb1="00000000"/>
  </w:font>
  <w:font w:name="方正小标宋_GBK">
    <w:altName w:val="微软雅黑"/>
    <w:panose1 w:val="02000000000000000000"/>
    <w:charset w:val="86"/>
    <w:family w:val="script"/>
    <w:pitch w:val="default"/>
    <w:sig w:usb0="00000000" w:usb1="00000000" w:usb2="00082016" w:usb3="00000000" w:csb0="00040001"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6" name="文本框 1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lO+xMz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lO+xMzAgAAZQQAAA4AAAAAAAAAAQAgAAAAHwEAAGRycy9lMm9Eb2MueG1sUEsF&#10;BgAAAAAGAAYAWQEAAMQ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Pr>
    </w:pPr>
    <w:r>
      <w:fldChar w:fldCharType="begin"/>
    </w:r>
    <w:r>
      <w:rPr>
        <w:rStyle w:val="12"/>
      </w:rPr>
      <w:instrText xml:space="preserve">PAGE  </w:instrText>
    </w:r>
    <w:r>
      <w:fldChar w:fldCharType="separate"/>
    </w:r>
    <w:r>
      <w:t>2</w:t>
    </w:r>
    <w:r>
      <w:fldChar w:fldCharType="end"/>
    </w:r>
  </w:p>
  <w:p>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7" name="文本框 1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LyZY8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6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S8mWPNAIAAGUEAAAOAAAAAAAAAAEAIAAAAB8BAABkcnMvZTJvRG9jLnhtbFBL&#10;BQYAAAAABgAGAFkBAADF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center" w:pos="4394"/>
        <w:tab w:val="clear" w:pos="4153"/>
      </w:tabs>
      <w:ind w:right="360" w:firstLine="360"/>
      <w:rPr>
        <w:rFonts w:ascii="Times New Roman" w:hAnsi="Times New Roman" w:cs="Times New Roman"/>
      </w:rP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8" name="文本框 1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89jdE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3z2N0TICAABl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4</w:t>
                    </w:r>
                    <w:r>
                      <w:fldChar w:fldCharType="end"/>
                    </w:r>
                  </w:p>
                </w:txbxContent>
              </v:textbox>
            </v:shape>
          </w:pict>
        </mc:Fallback>
      </mc:AlternateContent>
    </w:r>
    <w:r>
      <w:rPr>
        <w:rFonts w:hint="eastAsia" w:cs="Times New Roman"/>
        <w:lang w:eastAsia="zh-CN"/>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9" name="文本框 1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SBE00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6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0gRNNNAIAAGUEAAAOAAAAAAAAAAEAIAAAAB8BAABkcnMvZTJvRG9jLnhtbFBL&#10;BQYAAAAABgAGAFkBAADF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0" name="文本框 19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3tojQz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3tojQzAgAAZQQAAA4AAAAAAAAAAQAgAAAAHwEAAGRycy9lMm9Eb2MueG1sUEsF&#10;BgAAAAAGAAYAWQEAAMQ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111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sz w:val="18"/>
        <w:szCs w:val="18"/>
      </w:rPr>
    </w:pPr>
    <w:r>
      <w:rPr>
        <w:rFonts w:hint="eastAsia"/>
      </w:rPr>
      <w:t xml:space="preserve">  </w:t>
    </w:r>
    <w:r>
      <w:rPr>
        <w:rFonts w:hint="eastAsia"/>
        <w:sz w:val="18"/>
        <w:szCs w:val="18"/>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rPr>
        <w:rFonts w:ascii="Times New Roman"/>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CC546A"/>
    <w:multiLevelType w:val="singleLevel"/>
    <w:tmpl w:val="C6CC546A"/>
    <w:lvl w:ilvl="0" w:tentative="0">
      <w:start w:val="1"/>
      <w:numFmt w:val="decimal"/>
      <w:suff w:val="nothing"/>
      <w:lvlText w:val="（%1）"/>
      <w:lvlJc w:val="left"/>
    </w:lvl>
  </w:abstractNum>
  <w:abstractNum w:abstractNumId="1">
    <w:nsid w:val="0A9CA103"/>
    <w:multiLevelType w:val="singleLevel"/>
    <w:tmpl w:val="0A9CA103"/>
    <w:lvl w:ilvl="0" w:tentative="0">
      <w:start w:val="3"/>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JiMDNiOTZiMGIxNzAzNDc0MzI3Y2E5YjU3MzhkNmIifQ=="/>
  </w:docVars>
  <w:rsids>
    <w:rsidRoot w:val="6D9F0400"/>
    <w:rsid w:val="00FB63D1"/>
    <w:rsid w:val="01BD5907"/>
    <w:rsid w:val="03BF161F"/>
    <w:rsid w:val="05020212"/>
    <w:rsid w:val="05A5430F"/>
    <w:rsid w:val="05A90645"/>
    <w:rsid w:val="06BA4615"/>
    <w:rsid w:val="0770367D"/>
    <w:rsid w:val="0B475AB8"/>
    <w:rsid w:val="0B8635B3"/>
    <w:rsid w:val="0D604E69"/>
    <w:rsid w:val="0D796359"/>
    <w:rsid w:val="10D060A9"/>
    <w:rsid w:val="14547C6F"/>
    <w:rsid w:val="14EA28A8"/>
    <w:rsid w:val="16CD7A5F"/>
    <w:rsid w:val="192F5636"/>
    <w:rsid w:val="1B037E8A"/>
    <w:rsid w:val="1D1E3FF0"/>
    <w:rsid w:val="1FF935B8"/>
    <w:rsid w:val="209A6697"/>
    <w:rsid w:val="22A00375"/>
    <w:rsid w:val="241329C3"/>
    <w:rsid w:val="25B56657"/>
    <w:rsid w:val="25D84BEB"/>
    <w:rsid w:val="28CF21A5"/>
    <w:rsid w:val="28DB546A"/>
    <w:rsid w:val="29B454DC"/>
    <w:rsid w:val="29C55165"/>
    <w:rsid w:val="2D46675F"/>
    <w:rsid w:val="2E504974"/>
    <w:rsid w:val="2E667332"/>
    <w:rsid w:val="2ED83836"/>
    <w:rsid w:val="2FBB0C84"/>
    <w:rsid w:val="2FCC3BE2"/>
    <w:rsid w:val="34153734"/>
    <w:rsid w:val="34642854"/>
    <w:rsid w:val="348376B8"/>
    <w:rsid w:val="366560B5"/>
    <w:rsid w:val="38321390"/>
    <w:rsid w:val="387F7414"/>
    <w:rsid w:val="3C3017A8"/>
    <w:rsid w:val="3CF0161F"/>
    <w:rsid w:val="3F2C4FE6"/>
    <w:rsid w:val="3FA2416E"/>
    <w:rsid w:val="403431EF"/>
    <w:rsid w:val="40CF2568"/>
    <w:rsid w:val="41BE7642"/>
    <w:rsid w:val="41E050F6"/>
    <w:rsid w:val="47034268"/>
    <w:rsid w:val="48B501EE"/>
    <w:rsid w:val="4AAA53D7"/>
    <w:rsid w:val="4B9F460E"/>
    <w:rsid w:val="4D981165"/>
    <w:rsid w:val="4EB657A3"/>
    <w:rsid w:val="4F0857D5"/>
    <w:rsid w:val="4F4E1B4B"/>
    <w:rsid w:val="529F00E6"/>
    <w:rsid w:val="53AF32E1"/>
    <w:rsid w:val="56CE7CAE"/>
    <w:rsid w:val="57E873F1"/>
    <w:rsid w:val="594065DF"/>
    <w:rsid w:val="5A7B380B"/>
    <w:rsid w:val="5B94765C"/>
    <w:rsid w:val="5BC75B2C"/>
    <w:rsid w:val="5CBB5491"/>
    <w:rsid w:val="61E84F30"/>
    <w:rsid w:val="641C4B80"/>
    <w:rsid w:val="64CA0257"/>
    <w:rsid w:val="654129D9"/>
    <w:rsid w:val="65C660EF"/>
    <w:rsid w:val="673357D0"/>
    <w:rsid w:val="677743F7"/>
    <w:rsid w:val="677C0E94"/>
    <w:rsid w:val="68570362"/>
    <w:rsid w:val="68D55E68"/>
    <w:rsid w:val="69B5757F"/>
    <w:rsid w:val="6ABE09EF"/>
    <w:rsid w:val="6D9F0400"/>
    <w:rsid w:val="6E5C405E"/>
    <w:rsid w:val="706C2832"/>
    <w:rsid w:val="73034729"/>
    <w:rsid w:val="76622D20"/>
    <w:rsid w:val="7A8069B0"/>
    <w:rsid w:val="7B91456E"/>
    <w:rsid w:val="7C0F4FFE"/>
    <w:rsid w:val="7C4F736F"/>
    <w:rsid w:val="7E587A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next w:val="1"/>
    <w:qFormat/>
    <w:uiPriority w:val="0"/>
    <w:pPr>
      <w:widowControl w:val="0"/>
      <w:overflowPunct w:val="0"/>
      <w:jc w:val="both"/>
      <w:outlineLvl w:val="0"/>
    </w:pPr>
    <w:rPr>
      <w:rFonts w:ascii="黑体" w:hAnsi="黑体" w:eastAsia="黑体" w:cs="Times New Roman"/>
      <w:bCs/>
      <w:kern w:val="44"/>
      <w:sz w:val="32"/>
      <w:szCs w:val="32"/>
      <w:lang w:val="en-US" w:eastAsia="zh-CN" w:bidi="ar-SA"/>
    </w:rPr>
  </w:style>
  <w:style w:type="paragraph" w:styleId="5">
    <w:name w:val="heading 2"/>
    <w:next w:val="1"/>
    <w:autoRedefine/>
    <w:qFormat/>
    <w:uiPriority w:val="0"/>
    <w:pPr>
      <w:widowControl w:val="0"/>
      <w:overflowPunct w:val="0"/>
      <w:spacing w:line="570" w:lineRule="exact"/>
      <w:jc w:val="both"/>
      <w:outlineLvl w:val="1"/>
    </w:pPr>
    <w:rPr>
      <w:rFonts w:ascii="楷体_GB2312" w:hAnsi="楷体_GB2312" w:eastAsia="楷体_GB2312" w:cs="楷体_GB2312"/>
      <w:kern w:val="2"/>
      <w:sz w:val="32"/>
      <w:szCs w:val="28"/>
      <w:lang w:val="en-GB" w:eastAsia="zh-CN" w:bidi="ar-SA"/>
    </w:rPr>
  </w:style>
  <w:style w:type="character" w:default="1" w:styleId="11">
    <w:name w:val="Default Paragraph Font"/>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customStyle="1" w:styleId="2">
    <w:name w:val="Body Text First Indent"/>
    <w:basedOn w:val="3"/>
    <w:autoRedefine/>
    <w:qFormat/>
    <w:uiPriority w:val="0"/>
    <w:pPr>
      <w:ind w:firstLine="420" w:firstLineChars="100"/>
    </w:pPr>
    <w:rPr>
      <w:rFonts w:eastAsia="仿宋_GB2312"/>
      <w:sz w:val="32"/>
      <w:szCs w:val="32"/>
    </w:rPr>
  </w:style>
  <w:style w:type="paragraph" w:styleId="3">
    <w:name w:val="Body Text"/>
    <w:basedOn w:val="1"/>
    <w:qFormat/>
    <w:uiPriority w:val="0"/>
    <w:pPr>
      <w:adjustRightInd w:val="0"/>
      <w:snapToGrid w:val="0"/>
      <w:spacing w:line="600" w:lineRule="exact"/>
    </w:pPr>
    <w:rPr>
      <w:rFonts w:ascii="方正仿宋_GBK" w:hAnsi="Tahoma" w:eastAsia="方正仿宋_GBK" w:cs="Tahoma"/>
      <w:color w:val="000000"/>
      <w:kern w:val="0"/>
      <w:szCs w:val="21"/>
    </w:rPr>
  </w:style>
  <w:style w:type="paragraph" w:styleId="6">
    <w:name w:val="footer"/>
    <w:basedOn w:val="1"/>
    <w:autoRedefine/>
    <w:qFormat/>
    <w:uiPriority w:val="0"/>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7">
    <w:name w:val="header"/>
    <w:basedOn w:val="1"/>
    <w:qFormat/>
    <w:uiPriority w:val="0"/>
    <w:pPr>
      <w:widowControl w:val="0"/>
      <w:pBdr>
        <w:bottom w:val="single" w:color="auto" w:sz="6" w:space="1"/>
      </w:pBdr>
      <w:snapToGrid w:val="0"/>
      <w:spacing w:line="240" w:lineRule="atLeast"/>
      <w:jc w:val="both"/>
    </w:pPr>
    <w:rPr>
      <w:rFonts w:ascii="黑体" w:hAnsi="Times New Roman" w:eastAsia="黑体" w:cs="Times New Roman"/>
      <w:kern w:val="2"/>
      <w:sz w:val="18"/>
      <w:szCs w:val="18"/>
      <w:lang w:val="en-US" w:eastAsia="zh-CN" w:bidi="ar-SA"/>
    </w:rPr>
  </w:style>
  <w:style w:type="paragraph" w:styleId="8">
    <w:name w:val="toc 1"/>
    <w:next w:val="1"/>
    <w:qFormat/>
    <w:uiPriority w:val="0"/>
    <w:pPr>
      <w:widowControl w:val="0"/>
      <w:spacing w:before="120" w:after="120"/>
      <w:jc w:val="left"/>
    </w:pPr>
    <w:rPr>
      <w:rFonts w:ascii="Times New Roman" w:hAnsi="Times New Roman" w:eastAsia="宋体" w:cs="Times New Roman"/>
      <w:b/>
      <w:bCs/>
      <w:caps/>
      <w:kern w:val="2"/>
      <w:sz w:val="20"/>
      <w:szCs w:val="20"/>
      <w:lang w:val="en-US" w:eastAsia="zh-CN" w:bidi="ar-SA"/>
    </w:rPr>
  </w:style>
  <w:style w:type="paragraph" w:styleId="9">
    <w:name w:val="toc 2"/>
    <w:next w:val="1"/>
    <w:autoRedefine/>
    <w:semiHidden/>
    <w:qFormat/>
    <w:uiPriority w:val="0"/>
    <w:pPr>
      <w:widowControl w:val="0"/>
      <w:ind w:left="210"/>
      <w:jc w:val="left"/>
    </w:pPr>
    <w:rPr>
      <w:rFonts w:ascii="Times New Roman" w:hAnsi="Times New Roman" w:eastAsia="宋体" w:cs="Times New Roman"/>
      <w:smallCaps/>
      <w:kern w:val="2"/>
      <w:sz w:val="20"/>
      <w:szCs w:val="20"/>
      <w:lang w:val="en-US" w:eastAsia="zh-CN" w:bidi="ar-SA"/>
    </w:rPr>
  </w:style>
  <w:style w:type="character" w:styleId="12">
    <w:name w:val="page number"/>
    <w:basedOn w:val="11"/>
    <w:qFormat/>
    <w:uiPriority w:val="0"/>
  </w:style>
  <w:style w:type="character" w:styleId="13">
    <w:name w:val="Hyperlink"/>
    <w:qFormat/>
    <w:uiPriority w:val="0"/>
    <w:rPr>
      <w:color w:val="0000FF"/>
      <w:u w:val="single"/>
    </w:rPr>
  </w:style>
  <w:style w:type="paragraph" w:customStyle="1" w:styleId="14">
    <w:name w:val="xl24"/>
    <w:basedOn w:val="1"/>
    <w:qFormat/>
    <w:uiPriority w:val="0"/>
    <w:pPr>
      <w:widowControl/>
      <w:pBdr>
        <w:left w:val="single" w:color="auto" w:sz="4" w:space="0"/>
        <w:bottom w:val="single" w:color="auto" w:sz="4" w:space="0"/>
        <w:right w:val="single" w:color="auto" w:sz="4" w:space="0"/>
      </w:pBdr>
      <w:spacing w:before="100" w:after="100"/>
      <w:jc w:val="center"/>
    </w:pPr>
    <w:rPr>
      <w:rFonts w:hint="eastAsia" w:ascii="宋体" w:hAnsi="宋体"/>
      <w:kern w:val="0"/>
      <w:sz w:val="24"/>
      <w:szCs w:val="20"/>
    </w:rPr>
  </w:style>
  <w:style w:type="paragraph" w:customStyle="1" w:styleId="15">
    <w:name w:val="主段落"/>
    <w:basedOn w:val="1"/>
    <w:qFormat/>
    <w:uiPriority w:val="0"/>
    <w:pPr>
      <w:overflowPunct w:val="0"/>
      <w:autoSpaceDN w:val="0"/>
      <w:ind w:firstLine="480" w:firstLineChars="200"/>
    </w:pPr>
    <w:rPr>
      <w:rFonts w:hAnsi="华文行楷" w:eastAsia="方正仿宋_GBK"/>
      <w:kern w:val="0"/>
      <w:sz w:val="24"/>
    </w:rPr>
  </w:style>
  <w:style w:type="paragraph" w:customStyle="1" w:styleId="16">
    <w:name w:val="公文标题"/>
    <w:basedOn w:val="1"/>
    <w:qFormat/>
    <w:uiPriority w:val="0"/>
    <w:pPr>
      <w:spacing w:line="600" w:lineRule="atLeast"/>
      <w:jc w:val="center"/>
    </w:pPr>
    <w:rPr>
      <w:rFonts w:ascii="方正小标宋_GBK" w:eastAsia="方正小标宋_GBK"/>
      <w:bCs/>
      <w:sz w:val="36"/>
      <w:szCs w:val="44"/>
    </w:rPr>
  </w:style>
  <w:style w:type="paragraph" w:customStyle="1" w:styleId="17">
    <w:name w:val="封面"/>
    <w:basedOn w:val="1"/>
    <w:next w:val="1"/>
    <w:qFormat/>
    <w:uiPriority w:val="0"/>
    <w:pPr>
      <w:spacing w:line="800" w:lineRule="exact"/>
      <w:jc w:val="right"/>
    </w:pPr>
    <w:rPr>
      <w:rFonts w:ascii="黑体" w:eastAsia="黑体"/>
      <w:sz w:val="32"/>
    </w:rPr>
  </w:style>
  <w:style w:type="paragraph" w:customStyle="1" w:styleId="18">
    <w:name w:val="Body text|3"/>
    <w:basedOn w:val="1"/>
    <w:qFormat/>
    <w:uiPriority w:val="0"/>
    <w:pPr>
      <w:jc w:val="left"/>
    </w:pPr>
    <w:rPr>
      <w:rFonts w:ascii="宋体" w:hAnsi="宋体" w:cs="宋体"/>
      <w:color w:val="000000"/>
      <w:kern w:val="0"/>
      <w:sz w:val="26"/>
      <w:szCs w:val="26"/>
    </w:rPr>
  </w:style>
  <w:style w:type="paragraph" w:customStyle="1" w:styleId="19">
    <w:name w:val="Body text|1"/>
    <w:basedOn w:val="1"/>
    <w:qFormat/>
    <w:uiPriority w:val="0"/>
    <w:pPr>
      <w:spacing w:line="264" w:lineRule="auto"/>
      <w:jc w:val="left"/>
    </w:pPr>
    <w:rPr>
      <w:rFonts w:ascii="宋体" w:hAnsi="宋体" w:cs="宋体"/>
      <w:color w:val="000000"/>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3.jpeg"/><Relationship Id="rId15" Type="http://schemas.openxmlformats.org/officeDocument/2006/relationships/image" Target="media/image2.emf"/><Relationship Id="rId14" Type="http://schemas.openxmlformats.org/officeDocument/2006/relationships/oleObject" Target="embeddings/oleObject1.bin"/><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114</Pages>
  <Words>51325</Words>
  <Characters>53146</Characters>
  <Lines>0</Lines>
  <Paragraphs>0</Paragraphs>
  <TotalTime>0</TotalTime>
  <ScaleCrop>false</ScaleCrop>
  <LinksUpToDate>false</LinksUpToDate>
  <CharactersWithSpaces>54930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2021-09-27T00:53:00Z</dcterms:created>
  <dc:creator>726125</dc:creator>
  <cp:lastModifiedBy>那个谁谁</cp:lastModifiedBy>
  <cp:lastPrinted>2021-09-29T07:32:00Z</cp:lastPrinted>
  <dcterms:modified xsi:type="dcterms:W3CDTF">2024-02-26T02:47:25Z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716401B47A694FB8BBDA3E169D812836_13</vt:lpwstr>
  </property>
</Properties>
</file>