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中华人民共和国食品安全法</w:t>
      </w:r>
    </w:p>
    <w:p>
      <w:pPr>
        <w:rPr>
          <w:rFonts w:ascii="宋体" w:hAnsi="宋体" w:eastAsia="宋体" w:cs="宋体"/>
          <w:sz w:val="24"/>
          <w:szCs w:val="24"/>
        </w:rPr>
      </w:pPr>
      <w:r>
        <w:rPr>
          <w:rFonts w:ascii="宋体" w:hAnsi="宋体" w:eastAsia="宋体" w:cs="宋体"/>
          <w:sz w:val="24"/>
          <w:szCs w:val="24"/>
        </w:rPr>
        <w:t>（2009年2月28日第十一届全国人民代表大会常务委员会第七次会议通过；2015年4月24日第十二届全国人民代表大会常务委员会第十四次会议修订；根据2018年12月29日第十三届全国人民代表大会常务委员会第七次会议《关于修改〈中华人民共和国产品质量法〉等五部法律的决定》修正；根据2021年4月29日第十三届全国人民代表大会常务委员会第二十八次会议修改《中华人民共和国道路交通安全法》等八部法律 ）　　</w:t>
      </w:r>
    </w:p>
    <w:p>
      <w:pPr>
        <w:numPr>
          <w:ilvl w:val="0"/>
          <w:numId w:val="1"/>
        </w:numPr>
        <w:rPr>
          <w:rFonts w:hint="eastAsia" w:eastAsiaTheme="minorEastAsia"/>
          <w:sz w:val="30"/>
          <w:szCs w:val="30"/>
          <w:lang w:eastAsia="zh-CN"/>
        </w:rPr>
      </w:pPr>
      <w:bookmarkStart w:id="0" w:name="_GoBack"/>
      <w:r>
        <w:rPr>
          <w:rFonts w:ascii="宋体" w:hAnsi="宋体" w:eastAsia="宋体" w:cs="宋体"/>
          <w:sz w:val="30"/>
          <w:szCs w:val="30"/>
        </w:rPr>
        <w:t>总　　则　　</w:t>
      </w:r>
    </w:p>
    <w:p>
      <w:pPr>
        <w:numPr>
          <w:ilvl w:val="0"/>
          <w:numId w:val="2"/>
        </w:numPr>
        <w:rPr>
          <w:rFonts w:ascii="宋体" w:hAnsi="宋体" w:eastAsia="宋体" w:cs="宋体"/>
          <w:sz w:val="30"/>
          <w:szCs w:val="30"/>
        </w:rPr>
      </w:pPr>
      <w:r>
        <w:rPr>
          <w:rFonts w:ascii="宋体" w:hAnsi="宋体" w:eastAsia="宋体" w:cs="宋体"/>
          <w:sz w:val="30"/>
          <w:szCs w:val="30"/>
        </w:rPr>
        <w:t>为了保证食品安全，保障公众身体健康和生命安全，制定本法。　　</w:t>
      </w:r>
    </w:p>
    <w:p>
      <w:pPr>
        <w:numPr>
          <w:ilvl w:val="0"/>
          <w:numId w:val="2"/>
        </w:numPr>
        <w:ind w:left="0" w:leftChars="0" w:firstLine="0" w:firstLineChars="0"/>
        <w:rPr>
          <w:rFonts w:ascii="宋体" w:hAnsi="宋体" w:eastAsia="宋体" w:cs="宋体"/>
          <w:sz w:val="30"/>
          <w:szCs w:val="30"/>
        </w:rPr>
      </w:pPr>
      <w:r>
        <w:rPr>
          <w:rFonts w:ascii="宋体" w:hAnsi="宋体" w:eastAsia="宋体" w:cs="宋体"/>
          <w:sz w:val="30"/>
          <w:szCs w:val="30"/>
        </w:rPr>
        <w:t>在中华人民共和国境内从事下列活动，应当遵守本法：　　（一）食品生产和加工（以下称食品生产），食品销售和餐饮服务（以下称食品经营）；　　（二）食品添加剂的生产经营；　　（三）用于食品的包装材料、容器、洗涤剂、消毒剂和用于食品生产经营的工具、设备（以下称食品相关产品）的生产经营；　　（四）食品生产经营者使用食品添加剂、食品相关产品；　　（五）食品的贮存和运输；　　（六）对食品、食品添加剂、食品相关产品的安全管理。　　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　　</w:t>
      </w:r>
    </w:p>
    <w:p>
      <w:pPr>
        <w:numPr>
          <w:ilvl w:val="0"/>
          <w:numId w:val="2"/>
        </w:numPr>
        <w:ind w:left="0" w:leftChars="0" w:firstLine="0" w:firstLineChars="0"/>
        <w:rPr>
          <w:rFonts w:ascii="宋体" w:hAnsi="宋体" w:eastAsia="宋体" w:cs="宋体"/>
          <w:sz w:val="30"/>
          <w:szCs w:val="30"/>
        </w:rPr>
      </w:pPr>
      <w:r>
        <w:rPr>
          <w:rFonts w:ascii="宋体" w:hAnsi="宋体" w:eastAsia="宋体" w:cs="宋体"/>
          <w:sz w:val="30"/>
          <w:szCs w:val="30"/>
        </w:rPr>
        <w:t>食品安全工作实行预防为主、风险管理、全程控制、社会共治，建立科学、严格的监督管理制度。　　</w:t>
      </w:r>
    </w:p>
    <w:p>
      <w:pPr>
        <w:numPr>
          <w:numId w:val="0"/>
        </w:numPr>
        <w:ind w:leftChars="0"/>
        <w:rPr>
          <w:rFonts w:hint="eastAsia" w:eastAsiaTheme="minorEastAsia"/>
          <w:sz w:val="30"/>
          <w:szCs w:val="30"/>
          <w:lang w:eastAsia="zh-CN"/>
        </w:rPr>
      </w:pPr>
      <w:r>
        <w:rPr>
          <w:rFonts w:ascii="宋体" w:hAnsi="宋体" w:eastAsia="宋体" w:cs="宋体"/>
          <w:sz w:val="30"/>
          <w:szCs w:val="30"/>
        </w:rPr>
        <w:t>第四条　食品生产经营者对其生产经营食品的安全负责。　　食品生产经营者应当依照法律、法规和食品安全标准从事生产经营活动，保证食品安全，诚信自律，对社会和公众负责，接受社会监督，承担社会责任。　　第五条　国务院设立食品安全委员会，其职责由国务院规定。　　国务院食品安全监督管理部门依照本法和国务院规定的职责，对食品生产经营活动实施监督管理。　　国务院卫生行政部门依照本法和国务院规定的职责，组织开展食品安全风险监测和风险评估，会同国务院食品安全监督管理部门制定并公布食品安全国家标准。　　国务院其他有关部门依照本法和国务院规定的职责，承担有关食品安全工作。　　第六条　县级以上地方人民政府对本行政区域的食品安全监督管理工作负责，统一领导、组织、协调本行政区域的食品安全监督管理工作以及食品安全突发事件应对工作，建立健全食品安全全程监督管理工作机制和信息共享机制。　　县级以上地方人民政府依照本法和国务院的规定，确定本级食品安全监督管理、卫生行政部门和其他有关部门的职责。有关部门在各自职责范围内负责本行政区域的食品安全监督管理工作。　　县级人民政府食品安全监督管理部门可以在乡镇或者特定区域设立派出机构。　　第七条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　　第八条　县级以上人民政府应当将食品安全工作纳入本级国民经济和社会发展规划，将食品安全工作经费列入本级政府财政预算，加强食品安全监督管理能力建设，为食品安全工作提供保障。　　县级以上人民政府食品安全监督管理部门和其他有关部门应当加强沟通、密切配合，按照各自职责分工，依法行使职权，承担责任。　　第九条　食品行业协会应当加强行业自律，按照章程建立健全行业规范和奖惩机制，提供食品安全信息、技术等服务，引导和督促食品生产经营者依法生产经营，推动行业诚信建设，宣传、普及食品安全知识。　　消费者协会和其他消费者组织对违反本法规定，损害消费者合法权益的行为，依法进行社会监督。　　第十条　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　　新闻媒体应当开展食品安全法律、法规以及食品安全标准和知识的公益宣传，并对食品安全违法行为进行舆论监督。有关食品安全的宣传报道应当真实、公正。　　第十一条　国家鼓励和支持开展与食品安全有关的基础研究、应用研究，鼓励和支持食品生产经营者为提高食品安全水平采用先进技术和先进管理规范。　　国家对农药的使用实行严格的管理制度，加快淘汰剧毒、高毒、高残留农药，推动替代产品的研发和应用，鼓励使用高效低毒低残留农药。　　第十二条　任何组织或者个人有权举报食品安全违法行为，依法向有关部门了解食品安全信息，对食品安全监督管理工作提出意见和建议。　　第十三条　对在食品安全工作中做出突出贡献的单位和个人，按照国家有关规定给予表彰、奖励。　　第二章　食品安全风险监测和评估　　第十四条　国家建立食品安全风险监测制度，对食源性疾病、食品污染以及食品中的有害因素进行监测。　　国务院卫生行政部门会同国务院食品安全监督管理等部门，制定、实施国家食品安全风险监测计划。　　国务院食品安全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　　省、自治区、直辖市人民政府卫生行政部门会同同级食品安全监督管理等部门，根据国家食品安全风险监测计划，结合本行政区域的具体情况，制定、调整本行政区域的食品安全风险监测方案，报国务院卫生行政部门备案并实施。　　第十五条　承担食品安全风险监测工作的技术机构应当根据食品安全风险监测计划和监测方案开展监测工作，保证监测数据真实、准确，并按照食品安全风险监测计划和监测方案的要求报送监测数据和分析结果。　　食品安全风险监测工作人员有权进入相关食用农产品种植养殖、食品生产经营场所采集样品、收集相关数据。采集样品应当按照市场价格支付费用。　　第十六条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　　第十七条　国家建立食品安全风险评估制度，运用科学方法，根据食品安全风险监测信息、科学数据以及有关信息，对食品、食品添加剂、食品相关产品中生物性、化学性和物理性危害因素进行风险评估。　　国务院卫生行政部门负责组织食品安全风险评估工作，成立由医学、农业、食品、营养、生物、环境等方面的专家组成的食品安全风险评估专家委员会进行食品安全风险评估。食品安全风险评估结果由国务院卫生行政部门公布。　　对农药、肥料、兽药、饲料和饲料添加剂等的安全性评估，应当有食品安全风险评估专家委员会的专家参加。　　食品安全风险评估不得向生产经营者收取费用，采集样品应当按照市场价格支付费用。　　第十八条　有下列情形之一的，应当进行食品安全风险评估：　　（一）通过食品安全风险监测或者接到举报发现食品、食品添加剂、食品相关产品可能存在安全隐患的；　　（二）为制定或者修订食品安全国家标准提供科学依据需要进行风险评估的；　　（三）为确定监督管理的重点领域、重点品种需要进行风险评估的；　　（四）发现新的可能危害食品安全因素的；　　（五）需要判断某一因素是否构成食品安全隐患的；　　（六）国务院卫生行政部门认为需要进行风险评估的其他情形。　　第十九条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　　第二十条　省级以上人民政府卫生行政、农业行政部门应当及时相互通报食品、食用农产品安全风险监测信息。　　国务院卫生行政、农业行政部门应当及时相互通报食品、食用农产品安全风险评估结果等信息。　　第二十一条　食品安全风险评估结果是制定、修订食品安全标准和实施食品安全监督管理的科学依据。　　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　　第二十二条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　　第二十三条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　　第三章　食品安全标准　　第二十四条　制定食品安全标准，应当以保障公众身体健康为宗旨，做到科学合理、安全可靠。　　第二十五条　食品安全标准是强制执行的标准。除食品安全标准外，不得制定其他食品强制性标准。　　第二十六条　食品安全标准应当包括下列内容：　　（一）食品、食品添加剂、食品相关产品中的致病性微生物，农药残留、兽药残留、生物毒素、重金属等污染物质以及其他危害人体健康物质的限量规定；　　（二）食品添加剂的品种、使用范围、用量；　　（三）专供婴幼儿和其他特定人群的主辅食品的营养成分要求；　　（四）对与卫生、营养等食品安全要求有关的标签、标志、说明书的要求；　　（五）食品生产经营过程的卫生要求；　　（六）与食品安全有关的质量要求；　　（七）与食品安全有关的食品检验方法与规程；　　（八）其他需要制定为食品安全标准的内容。　　第二十七条　食品安全国家标准由国务院卫生行政部门会同国务院食品安全监督管理部门制定、公布，国务院标准化行政部门提供国家标准编号。　　食品中农药残留、兽药残留的限量规定及其检验方法与规程由国务院卫生行政部门、国务院农业行政部门会同国务院食品安全监督管理部门制定。　　屠宰畜、禽的检验规程由国务院农业行政部门会同国务院卫生行政部门制定。　　第二十八条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　　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　　第二十九条　对地方特色食品，没有食品安全国家标准的，省、自治区、直辖市人民政府卫生行政部门可以制定并公布食品安全地</w:t>
      </w:r>
      <w:r>
        <w:rPr>
          <w:rFonts w:ascii="宋体" w:hAnsi="宋体" w:eastAsia="宋体" w:cs="宋体"/>
          <w:sz w:val="30"/>
          <w:szCs w:val="30"/>
        </w:rPr>
        <w:t>方标准，报国务院卫生行政部门备案。食品安全国家标准制定后，该地方标准即行废止。　　第三十条　国家鼓励食品生产企业制定严于食品安全国家标准或者地方标准的企业标准，在本企业适用，并报省、自治区、直辖市人民政府卫生行政部门备案。　　第三十一条　省级以上人民政府卫生行政部门应当在其网站上公布制定和备案的食品安全国家标准、地方标准和企业标准，供公众免费查阅、下载。　　对食品安全标准执行过程中的问题，县级以上人民政府卫生行政部门应当会同有关部门及时给予指导、解答。　　第三十二条　省级以上人民政府卫生行政部门应当会同同级食品安全监督管理、农业行政等部门，分别对食品安全国家标准和地方标准的执行情况进行跟踪评价，并根据评价结果及时修订食品安全标准。　　省级以上人民政府食品安全监督管理、农业行政等部门应当对食品安全标准执行中存在的问题进行收集、汇总，并及时向同级卫生行政部门通报。　　食品生产经营者、食品行业协会发现食品安全标准在执行中存在问题的，应当立即向卫生行政部门报告。　　第四章　食品生产经营　　第一节　一般规定　　第三十三条　食品生产经营应当符合食品安全标准，并符合下列要求：　　（一）具有与生产经营的食品品种、数量相适应的食品原料处理和食品加工、包装、贮存等场所，保持该场所环境整洁，并与有毒、有害场所以及其他污染源保持规定的距离；　　（二）具有与生产经营的食品品种、数量相适应的生产经营设备或者设施，有相应的消毒、更衣、盥洗、采光、照明、通风、防腐、防尘、防蝇、防鼠、防虫、洗涤以及处理废水、存放垃圾和废弃物的设备或者设施；　　（三）有专职或者兼职的食品安全专业技术人员、食品安全管理人员和保证食品安全的规章制度；　　（四）具有合理的设备布局和工艺流程，防止待加工食品与直接入口食品、原料与成品交叉污染，避免食品接触有毒物、不洁物；　　（五）餐具、饮具和盛放直接入口食品的容器，使用前应当洗净、消毒，炊具、用具用后应当洗净，保持清洁；　　（六）贮存、运输和装卸食品的容器、工具和设备应当安全、无害，保持清洁，防止食品污染，并符合保证食品安全所需的温度、湿度等特殊要求，不得将食品与有毒、有害物品一同贮存、运输；　　（七）直接入口的食品应当使用无毒、清洁的包装材料、餐具、饮具和容器；　　（八）食品生产经营人员应当保持个人卫生，生产经营食品时，应当将手洗净，穿戴清洁的工作衣、帽等；销售无包装的直接入口食品时，应当使用无毒、清洁的容器、售货工具和设备；　　（九）用水应当符合国家规定的生活饮用水卫生标准；　　（十）使用的洗涤剂、消毒剂应当对人体安全、无害；　　（十一）法律、法规规定的其他要求。　　非食品生产经营者从事食品贮存、运输和装卸的，应当符合前款第六项的规定。　　第三十四条　禁止生产经营下列食品、食品添加剂、食品相关产品：　　（一）用非食品原料生产的食品或者添加食品添加剂以外的化学物质和其他可能危害人体健康物质的食品，或者用回收食品作为原料生产的食品；　　（二）致病性微生物，农药残留、兽药残留、生物毒素、重金属等污染物质以及其他危害人体健康的物质含量超过食品安全标准限量的食品、食品添加剂、食品相关产品；　　（三）用超过保质期的食品原料、食品添加剂生产的食品、食品添加剂；　　（四）超范围、超限量使用食品添加剂的食品；　　（五）营养成分不符合食品安全标准的专供婴幼儿和其他特定人群的主辅食品；　　（六）腐败变质、油脂酸败、霉变生虫、污秽不洁、混有异物、掺假掺杂或者感官性状异常的食品、食品添加剂；　　（七）病死、毒死或者死因不明的禽、畜、兽、水产动物肉类及其制品；　　（八）未按规定进行检疫或者检疫不合格的肉类，或者未经检验或者检验不合格的肉类制品；　　（九）被包装材料、容器、运输工具等污染的食品、食品添加剂；　　（十）标注虚假生产日期、保质期或者超过保质期的食品、食品添加剂；　　（十一）无标签的预包装食品、食品添加剂；　　（十二）国家为防病等特殊需要明令禁止生产经营的食品；　　（十三）其他不符合法律、法规或者食品安全标准的食品、食品添加剂、食品相关产品。　　第三十五条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　　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　　第三十六条　食品生产加工小作坊和食品摊贩等从事食品生产经营活动，应当符合本法规定的与其生产经营规模、条件相适应的食品安全要求，保证所生产经营的食品卫生、无毒、无害，食品安全监督管理部门应当对其加强监督管理。　　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　　食品生产加工小作坊和食品摊贩等的具体管理办法由省、自治区、直辖市制定。　　第三十七条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　　第三十八条　生产经营的食品中不得添加药品，但是可以添加按照传统既是食品又是中药材的物质。按照传统既是食品又是中药材的物质目录由国务院卫生行政部门会同国务院食品安全监督管理部门制定、公布。　　第三十九条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　　生产食品添加剂应当符合法律、法规和食品安全国家标准。　　第四十条　食品添加剂应当在技术上确有必要且经过风险评估证明安全可靠，方可列入允许使用的范围；有关食品安全国家标准应当根据技术必要性和食品安全风险评估结果及时修订。　　食品生产经营者应当按照食品安全国家标准使用食品添加剂。　　第四十一条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　　第四十二条　国家建立食品安全全程追溯制度。　　食品生产经营者应当依照本法的规定，建立食品安全追溯体系，保证食品可追溯。国家鼓励食品生产经营者采用信息化手段采集、留存生产经营信息，建立食品安全追溯体系。　　国务院食品安全监督管理部门会同国务院农业行政等有关部门建立食品安全全程追溯协作机制。　　第四十三条　地方各级人民政府应当采取措施鼓励食品规模化生产和连锁经营、配送。　　国家鼓励食品生产经营企业参加食品安全责任保险。　　第二节　生产经营过程控制　　第四十四条　食品生产经营企业应当建立健全食品安全管理制度，对职工进行食品安全知识培训，加强食品检验工作，依法从事生产经营活动。　　食品生产经营企业的主要负责人应当落实企业食品安全管理制度，对本企业的食品安全工作全面负责。　　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　　第四十五条　食品生产经营者应当建立并执行从业人员健康管理制度。患有国务院卫生行政部门规定的有碍食品安全疾病的人员，不得从事接触直接入口食品的工作。　　从事接触直接入口食品工作的食品生产经营人员应当每年进行健康检查，取得健康证明后方可上岗工作。　　第四十六条　食品生产企业应当就下列事项制定并实施控制要求，保证所生产的食品符合食品安全标准：　　（一）原料采购、原料验收、投料等原料控制；　　（二）生产工序、设备、贮存、包装等生产关键环节控制；　　（三）原料检验、半成品检验、成品出厂检验等检验控制；　　（四）运输和交付控制。　　第四十七条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　　第四十八条　国家鼓励食品生产经营企业符合良好生产规范要求，实施危害分析与关键控制点体系，提高食品安全管理水平。　　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　　第四十九条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　　食用农产品的生产企业和农民专业合作经济组织应当建立农业投入品使用记录制度。　　县级以上人民政府农业行政部门应当加强对农业投入品使用的监督管理和指导，建立健全农业投入品安全</w:t>
      </w:r>
      <w:r>
        <w:rPr>
          <w:rFonts w:ascii="宋体" w:hAnsi="宋体" w:eastAsia="宋体" w:cs="宋体"/>
          <w:sz w:val="30"/>
          <w:szCs w:val="30"/>
        </w:rPr>
        <w:t>使用制度。　　第五十条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　　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　　第五十一条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　　第五十二条　食品、食品添加剂、食品相关产品的生产者，应当按照食品安全标准对所生产的食品、食品添加剂、食品相关产品进行检验，检验合格后方可出厂或者销售。　　第五十三条　食品经营者采购食品，应当查验供货者的许可证和食品出厂检验合格证或者其他合格证明（以下称合格证明文件）。　　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　　实行统一配送经营方式的食品经营企业，可以由企业总部统一查验供货者的许可证和食品合格证明文件，进行食品进货查验记录。　　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　　第五十四条　食品经营者应当按照保证食品安全的要求贮存食品，定期检查库存食品，及时清理变质或者超过保质期的食品。　　食品经营者贮存散装食品，应当在贮存位置标明食品的名称、生产日期或者生产批号、保质期、生产者名称及联系方式等内容。　　第五十五条　餐饮服务提供者应当制定并实施原料控制要求，不得采购不符合食品安全标准的食品原料。倡导餐饮服务提供者公开加工过程，公示食品原料及其来源等信息。　　餐饮服务提供者在加工过程中应当检查待加工的食品及原料，发现有本法第三十四条第六项规定情形的，不得加工或者使用。　　第五十六条　餐饮服务提供者应当定期维护食品加工、贮存、陈列等设施、设备；定期清洗、校验保温设施及冷藏、冷冻设施。　　餐饮服务提供者应当按照要求对餐具、饮具进行清洗消毒，不得使用未经清洗消毒的餐具、饮具；餐饮服务提供者委托清洗消毒餐具、饮具的，应当委托符合本法规定条件的餐具、饮具集中消毒服务单位。　　第五十七条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　　学校、托幼机构、养老机构、建筑工地等集中用餐单位的主管部门应当加强对集中用餐单位的食品安全教育和日常管理，降低食品安全风险，及时消除食品安全隐患。　　第五十八条　餐具、饮具集中消毒服务单位应当具备相应的作业场所、清洗消毒设备或者设施，用水和使用的洗涤剂、消毒剂应当符合相关食品安全国家标准和其他国家标准、卫生规范。　　餐具、饮具集中消毒服务单位应当对消毒餐具、饮具进行逐批检验，检验合格后方可出厂，并应当随附消毒合格证明。消毒后的餐具、饮具应当在独立包装上标注单位名称、地址、联系方式、消毒日期以及使用期限等内容。　　第五十九条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　　第六十条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　　第六十一条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　　第六十二条　网络食品交易第三方平台提供者应当对入网食品经营者进行实名登记，明确其食品安全管理责任；依法应当取得许可证的，还应当审查其许可证。　　网络食品交易第三方平台提供者发现入网食品经营者有违反本法规定行为的，应当及时制止并立即报告所在地县级人民政府食品安全监督管理部门；发现严重违法行为的，应当立即停止提供网络交易平台服务。　　第六十三条　国家建立食品召回制度。食品生产者发现其生产的食品不符合食品安全标准或者有证据证明可能危害人体健康的，应当立即停止生产，召回已经上市销售的食品，通知相关生产经营者和消费者，并记录召回和通知情况。　　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　　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　　食品生产经营者应当将食品召回和处理情况向所在地县级人民政府食品安全监督管理部门报告；需要对召回的食品进行无害化处理、销毁的，应当提前报告时间、地点。食品安全监督管理部门认为必要的，可以实施现场监督。　　食品生产经营者未依照本条规定召回或者停止经营的，县级以上人民政府食品安全监督管理部门可以责令其召回或者停止经营。　　第六十四条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　　第六十五条　食用农产品销售者应当建立食用农产品进货查验记录制度，如实记录食用农产品的名称、数量、进货日期以及供货者名称、地址、联系方式等内容，并保存相关凭证。记录和凭证保存期限不得少于六个月。　　第六十六条　进入市场销售的食用农产品在包装、保鲜、贮存、运输中使用保鲜剂、防腐剂等食品添加剂和包装材料等食品相关产品，应当符合食品安全国家标准。　　第三节　标签、说明书和广告　　第六十七条　预包装食品的包装上应当有标签。标签应当标明下列事项：　　（一）名称、规格、净含量、生产日期；　　（二）成分或者配料表；　　（三）生产者的名称、地址、联系方式；　　（四）保质期；　　（五）产品标准代号；　　（六）贮存条件；　　（七）所使用的食品添加剂在国家标准中的通用名称；　　（八）生产许可证编号；　　（九）法律、法规或者食品安全标准规定应当标明的其他事项。　　专供婴幼儿和其他特定人群的主辅食品，其标签还应当标明主要营养成分及其含量。　　食品安全国家标准对标签标注事项另有规定的，从其规定。　　第六十八条　食品经营者销售散装食品，应当在散装食品的容器、外包装上标明食品的名称、生产日期或者生产批号、保质期以及生产经营者名称、地址、联系方式等内容。　　第六十九条　生产经营转基因食品应当按照规定显著标示。　　第七十条　食品添加剂应当有标签、说明书和包装。标签、说明书应当载明本法第六十七条第一款第一项至第六项、第八项、第九项规定的事项，以及食品添加剂的使用范围、用量、使用方法，并在标签上载明“食品添加剂”字样。　　第七十一条　食品和食品添加剂的标签、说明书，不得含有虚假内容，不得涉及疾病预防、治疗功能。生产经营者对其提供的标签、说明书的内容负责。　　食品和食品添加剂的标签、说明书应当清楚、明显，生产日期、保质期等事项应当显著标注，容易辨识。　　食品和食品添加剂与其标签、说明书的内容不符的，不得上市销售。　　第七十二条　食品经营者应当按照食品标签标示的警示标志、警示说明或者注意事项的要求销售食品。　　第七十三条　食品广告的内容应当真实合法，不得含有虚假内容，不得涉及疾病预防、治疗功能。食品生产经营者对食品广告内容的真实性、合法性负责。　　县级以上人民政府食品安全监督管理部门和其他有关部门以及食品检验机构、食品行业协会不得以广告或者其他形式向消费者推荐食品。消费者组织不得以收取费用或者其他牟取利益的方式向消费者推荐食品。　　第四节　特殊食品　　第七十四条　国家对保健食品、特殊医学用途配方食品和婴幼儿配方食品等特殊食品实行严格监督管理。　　第七十五条　保健食品声称保健功能，应当具有科学依据，不得对人体产生急性、亚急性或者慢性危害。　　保健食品原料目录和允许保健食品声称的保健功能目录，由国务院食品安全监督管理部门会同国务院卫生行政部门、国家中医药管理部门制定、调整并公布。　　保健食品原料目录应当包括原料名称、用量及其对应的功效；列</w:t>
      </w:r>
      <w:r>
        <w:rPr>
          <w:rFonts w:ascii="宋体" w:hAnsi="宋体" w:eastAsia="宋体" w:cs="宋体"/>
          <w:sz w:val="30"/>
          <w:szCs w:val="30"/>
        </w:rPr>
        <w:t>入保健食品原料目录的原料只能用于保健食品生产，不得用于其他食品生产。　　第七十六条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　　进口的保健食品应当是出口国（地区）主管部门准许上市销售的产品。　　第七十七条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　　依法应当备案的保健食品，备案时应当提交产品配方、生产工艺、标签、说明书以及表明产品安全性和保健功能的材料。　　第七十八条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　　第七十九条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　　第八十条　特殊医学用途配方食品应当经国务院食品安全监督管理部门注册。注册时，应当提交产品配方、生产工艺、标签、说明书以及表明产品安全性、营养充足性和特殊医学用途临床效果的材料。　　特殊医学用途配方食品广告适用《中华人民共和国广告法》和其他法律、行政法规关于药品广告管理的规定。　　第八十一条　婴幼儿配方食品生产企业应当实施从原料进厂到成品出厂的全过程质量控制，对出厂的婴幼儿配方食品实施逐批检验，保证食品安全。　　生产婴幼儿配方食品使用的生鲜乳、辅料等食品原料、食品添加剂等，应当符合法律、行政法规的规定和食品安全国家标准，保证婴幼儿生长发育所需的营养成分。　　婴幼儿配方食品生产企业应当将食品原料、食品添加剂、产品配方及标签等事项向省、自治区、直辖市人民政府食品安全监督管理部门备案。　　婴幼儿配方乳粉的产品配方应当经国务院食品安全监督管理部门注册。注册时，应当提交配方研发报告和其他表明配方科学性、安全性的材料。　　不得以分装方式生产婴幼儿配方乳粉，同一企业不得用同一配方生产不同品牌的婴幼儿配方乳粉。　　第八十二条　保健食品、特殊医学用途配方食品、婴幼儿配方乳粉的注册人或者备案人应当对其提交材料的真实性负责。　　省级以上人民政府食品安全监督管理部门应当及时公布注册或者备案的保健食品、特殊医学用途配方食品、婴幼儿配方乳粉目录，并对注册或者备案中获知的企业商业秘密予以保密。　　保健食品、特殊医学用途配方食品、婴幼儿配方乳粉生产企业应当按照注册或者备案的产品配方、生产工艺等技术要求组织生产。　　第八十三条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　　第五章　食品检验　　第八十四条　食品检验机构按照国家有关认证认可的规定取得资质认定后，方可从事食品检验活动。但是，法律另有规定的除外。　　食品检验机构的资质认定条件和检验规范，由国务院食品安全监督管理部门规定。　　符合本法规定的食品检验机构出具的检验报告具有同等效力。　　县级以上人民政府应当整合食品检验资源，实现资源共享。　　第八十五条　食品检验由食品检验机构指定的检验人独立进行。　　检验人应当依照有关法律、法规的规定，并按照食品安全标准和检验规范对食品进行检验，尊重科学，恪守职业道德，保证出具的检验数据和结论客观、公正，不得出具虚假检验报告。　　第八十六条　食品检验实行食品检验机构与检验人负责制。食品检验报告应当加盖食品检验机构公章，并有检验人的签名或者盖章。食品检验机构和检验人对出具的食品检验报告负责。　　第八十七条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　　第八十八条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　　采用国家规定的快速检测方法对食用农产品进行抽查检测，被抽查人对检测结果有异议的，可以自收到检测结果时起四小时内申请复检。复检不得采用快速检测方法。　　第八十九条　食品生产企业可以自行对所生产的食品进行检验，也可以委托符合本法规定的食品检验机构进行检验。　　食品行业协会和消费者协会等组织、消费者需要委托食品检验机构对食品进行检验的，应当委托符合本法规定的食品检验机构进行。　　第九十条　食品添加剂的检验，适用本法有关食品检验的规定。　　第六章　食品进出口　　第九十一条　国家出入境检验检疫部门对进出口食品安全实施监督管理。　　第九十二条　进口的食品、食品添加剂、食品相关产品应当符合我国食品安全国家标准。　　进口的食品、食品添加剂应当经出入境检验检疫机构依照进出口商品检验相关法律、行政法规的规定检验合格。　　进口的食品、食品添加剂应当按照国家出入境检验检疫部门的要求随附合格证明材料。　　第九十三条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　　出入境检验检疫机构按照国务院卫生行政部门的要求，对前款规定的食品、食品添加剂、食品相关产品进行检验。检验结果应当公开。　　第九十四条　境外出口商、境外生产企业应当保证向我国出口的食品、食品添加剂、食品相关产品符合本法以及我国其他有关法律、行政法规的规定和食品安全国家标准的要求，并对标签、说明书的内容负责。　　进口商应当建立境外出口商、境外生产企业审核制度，重点审核前款规定的内容；审核不合格的，不得进口。　　发现进口食品不符合我国食品安全国家标准或者有证据证明可能危害人体健康的，进口商应当立即停止进口，并依照本法第六十三条的规定召回。　　第九十五条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　　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　　第九十六条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　　国家出入境检验检疫部门应当定期公布已经备案的境外出口商、代理商、进口商和已经注册的境外食品生产企业名单。　　第九十七条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　　第九十八条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　　第九十九条　出口食品生产企业应当保证其出口食品符合进口国（地区）的标准或者合同要求。　　出口食品生产企业和出口食品原料种植、养殖场应当向国家出入境检验检疫部门备案。　　第一百条　国家出入境检验检疫部门应当收集、汇总下列进出口食品安全信息，并及时通报相关部门、机构和企业：　　（一）出入境检验检疫机构对进出口食品实施检验检疫发现的食品安全信息；　　（二）食品行业协会和消费者协会等组织、消费者反映的进口食品安全信息；</w:t>
      </w:r>
      <w:r>
        <w:rPr>
          <w:rFonts w:ascii="宋体" w:hAnsi="宋体" w:eastAsia="宋体" w:cs="宋体"/>
          <w:sz w:val="30"/>
          <w:szCs w:val="30"/>
        </w:rPr>
        <w:t>　　（三）国际组织、境外政府机构发布的风险预警信息及其他食品安全信息，以及境外食品行业协会等组织、消费者反映的食品安全信息；　　（四）其他食品安全信息。　　国家出入境检验检疫部门应当对进出口食品的进口商、出口商和出口食品生产企业实施信用管理，建立信用记录，并依法向社会公布。对有不良记录的进口商、出口商和出口食品生产企业，应当加强对其进出口食品的检验检疫。　　第一百零一条　国家出入境检验检疫部门可以对向我国境内出口食品的国家（地区）的食品安全管理体系和食品安全状况进行评估和审查，并根据评估和审查结果，确定相应检验检疫要求。　　第七章　食品安全事故处置　　第一百零二条　国务院组织制定国家食品安全事故应急预案。　　县级以上地方人民政府应当根据有关法律、法规的规定和上级人民政府的食品安全事故应急预案以及本行政区域的实际情况，制定本行政区域的食品安全事故应急预案，并报上一级人民政府备案。　　食品安全事故应急预案应当对食品安全事故分级、事故处置组织指挥体系与职责、预防预警机制、处置程序、应急保障措施等作出规定。　　食品生产经营企业应当制定食品安全事故处置方案，定期检查本企业各项食品安全防范措施的落实情况，及时消除事故隐患。　　第一百零三条　发生食品安全事故的单位应当立即采取措施，防止事故扩大。事故单位和接收病人进行治疗的单位应当及时向事故发生地县级人民政府食品安全监督管理、卫生行政部门报告。　　县级以上人民政府农业行政等部门在日常监督管理中发现食品安全事故或者接到事故举报，应当立即向同级食品安全监督管理部门通报。　　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　　任何单位和个人不得对食品安全事故隐瞒、谎报、缓报，不得隐匿、伪造、毁灭有关证据。　　第一百零四条　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　　县级以上人民政府卫生行政部门在调查处理传染病或者其他突发公共卫生事件中发现与食品安全相关的信息，应当及时通报同级食品安全监督管理部门。　　第一百零五条　县级以上人民政府食品安全监督管理部门接到食品安全事故的报告后，应当立即会同同级卫生行政、农业行政等部门进行调查处理，并采取下列措施，防止或者减轻社会危害：　　（一）开展应急救援工作，组织救治因食品安全事故导致人身伤害的人员；　　（二）封存可能导致食品安全事故的食品及其原料，并立即进行检验；对确认属于被污染的食品及其原料，责令食品生产经营者依照本法第六十三条的规定召回或者停止经营；　　（三）封存被污染的食品相关产品，并责令进行清洗消毒；　　（四）做好信息发布工作，依法对食品安全事故及其处理情况进行发布，并对可能产生的危害加以解释、说明。　　发生食品安全事故需要启动应急预案的，县级以上人民政府应当立即成立事故处置指挥机构，启动应急预案，依照前款和应急预案的规定进行处置。　　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　　第一百零六条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　　涉及两个以上省、自治区、直辖市的重大食品安全事故由国务院食品安全监督管理部门依照前款规定组织事故责任调查。　　第一百零七条　调查食品安全事故，应当坚持实事求是、尊重科学的原则，及时、准确查清事故性质和原因，认定事故责任，提出整改措施。　　调查食品安全事故，除了查明事故单位的责任，还应当查明有关监督管理部门、食品检验机构、认证机构及其工作人员的责任。　　第一百零八条　食品安全事故调查部门有权向有关单位和个人了解与事故有关的情况，并要求提供相关资料和样品。有关单位和个人应当予以配合，按照要求提供相关资料和样品，不得拒绝。　　任何单位和个人不得阻挠、干涉食品安全事故的调查处理。　　第八章　监督管理　　第一百零九条　县级以上人民政府食品安全监督管理部门根据食品安全风险监测、风险评估结果和食品安全状况等，确定监督管理的重点、方式和频次，实施风险分级管理。　　县级以上地方人民政府组织本级食品安全监督管理、农业行政等部门制定本行政区域的食品安全年度监督管理计划，向社会公布并组织实施。　　食品安全年度监督管理计划应当将下列事项作为监督管理的重点：　　（一）专供婴幼儿和其他特定人群的主辅食品；　　（二）保健食品生产过程中的添加行为和按照注册或者备案的技术要求组织生产的情况，保健食品标签、说明书以及宣传材料中有关功能宣传的情况；　　（三）发生食品安全事故风险较高的食品生产经营者；　　（四）食品安全风险监测结果表明可能存在食品安全隐患的事项。　　第一百一十条　县级以上人民政府食品安全监督管理部门履行食品安全监督管理职责，有权采取下列措施，对生产经营者遵守本法的情况进行监督检查：　　（一）进入生产经营场所实施现场检查；　　（二）对生产经营的食品、食品添加剂、食品相关产品进行抽样检验；　　（三）查阅、复制有关合同、票据、账簿以及其他有关资料；　　（四）查封、扣押有证据证明不符合食品安全标准或者有证据证明存在安全隐患以及用于违法生产经营的食品、食品添加剂、食品相关产品；　　（五）查封违法从事生产经营活动的场所。　　第一百一十一条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　　第一百一十二条　县级以上人民政府食品安全监督管理部门在食品安全监督管理工作中可以采用国家规定的快速检测方法对食品进行抽查检测。　　对抽查检测结果表明可能不符合食品安全标准的食品，应当依照本法第八十七条的规定进行检验。抽查检测结果确定有关食品不符合食品安全标准的，可以作为行政处罚的依据。　　第一百一十三条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　　第一百一十四条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　　第一百一十五条　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　　有关部门应当对举报人的信息予以保密，保护举报人的合法权益。举报人举报所在企业的，该企业不得以解除、变更劳动合同或者其他方式对举报人进行打击报复。　　第一百一十六条　县级以上人民政府食品安全监督管理等部门应当加强对执法人员食品安全法律、法规、标准和专业知识与执法能力等的培训，并组织考核。不具备相应知识和能力的，不得从事食品安全执法工作。　　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　　第一百一十七条　县级以上人民政府食品安全监督管理等部门未及时发现食品安全系统性风险，未及时消除监督管理区域内的食品安全隐患的，本级人民政府可以对其主要负责人进行责任约谈。　　地方人民政府未履行食品安全职责，未及时消除区域性重大食品安全隐患的，上级人民政府可以对其主要负责人进行责任约谈。　　被约谈的食品安全监督管理等部门、地方人民政府应当立即采取措施，对食品安全监督管理工作进行整改。　　责任约谈情况和整改情况应当纳入地方人民政府和有关部门食品安全监督管理工作评议、考核记录。　　第一百一十八条　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　　县级以上人民政府食品安全监督管理、农业行政部门依据各自职责公布食品安全日常监督管理信息。　　公布食品安全信息，应当做到准确、及时，并进行必要的解释说明，避免误导消费者和社会舆论。　　第一百一十九条　县级以上地方人民政府食品安全</w:t>
      </w:r>
      <w:r>
        <w:rPr>
          <w:rFonts w:ascii="宋体" w:hAnsi="宋体" w:eastAsia="宋体" w:cs="宋体"/>
          <w:sz w:val="30"/>
          <w:szCs w:val="30"/>
        </w:rPr>
        <w:t>监督管理、卫生行政、农业行政部门获知本法规定需要统一公布的信息，应当向上级主管部门报告，由上级主管部门立即报告国务院食品安全监督管理部门；必要时，可以直接向国务院食品安全监督管理部门报告。　　县级以上人民政府食品安全监督管理、卫生行政、农业行政部门应当相互通报获知的食品安全信息。　　第一百二十条　任何单位和个人不得编造、散布虚假食品安全信息。　　县级以上人民政府食品安全监督管理部门发现可能误导消费者和社会舆论的食品安全信息，应当立即组织有关部门、专业机构、相关食品生产经营者等进行核实、分析，并及时公布结果。　　第一百二十一条　县级以上人民政府食品安全监督管理等部门发现涉嫌食品安全犯罪的，应当按照有关规定及时将案件移送公安机关。对移送的案件，公安机关应当及时审查；认为有犯罪事实需要追究刑事责任的，应当立案侦查。　　公安机关在食品安全犯罪案件侦查过程中认为没有犯罪事实，或者犯罪事实显著轻微，不需要追究刑事责任，但依法应当追究行政责任的，应当及时将案件移送食品安全监督管理等部门和监察机关，有关部门应当依法处理。　　公安机关商请食品安全监督管理、生态环境等部门提供检验结论、认定意见以及对涉案物品进行无害化处理等协助的，有关部门应当及时提供，予以协助。　　第九章　法律责任　　第一百二十二条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　　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　　第一百二十三条　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　　（一）用非食品原料生产食品、在食品中添加食品添加剂以外的化学物质和其他可能危害人体健康的物质，或者用回收食品作为原料生产食品，或者经营上述食品；　　（二）生产经营营养成分不符合食品安全标准的专供婴幼儿和其他特定人群的主辅食品；　　（三）经营病死、毒死或者死因不明的禽、畜、兽、水产动物肉类，或者生产经营其制品；　　（四）经营未按规定进行检疫或者检疫不合格的肉类，或者生产经营未经检验或者检验不合格的肉类制品；　　（五）生产经营国家为防病等特殊需要明令禁止生产经营的食品；　　（六）生产经营添加药品的食品。　　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　　违法使用剧毒、高毒农药的，除依照有关法律、法规规定给予处罚外，可以由公安机关依照第一款规定给予拘留。　　第一百二十四条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　　（一）生产经营致病性微生物，农药残留、兽药残留、生物毒素、重金属等污染物质以及其他危害人体健康的物质含量超过食品安全标准限量的食品、食品添加剂；　　（二）用超过保质期的食品原料、食品添加剂生产食品、食品添加剂，或者经营上述食品、食品添加剂；　　（三）生产经营超范围、超限量使用食品添加剂的食品；　　（四）生产经营腐败变质、油脂酸败、霉变生虫、污秽不洁、混有异物、掺假掺杂或者感官性状异常的食品、食品添加剂；　　（五）生产经营标注虚假生产日期、保质期或者超过保质期的食品、食品添加剂；　　（六）生产经营未按规定注册的保健食品、特殊医学用途配方食品、婴幼儿配方乳粉，或者未按注册的产品配方、生产工艺等技术要求组织生产；　　（七）以分装方式生产婴幼儿配方乳粉，或者同一企业以同一配方生产不同品牌的婴幼儿配方乳粉；　　（八）利用新的食品原料生产食品，或者生产食品添加剂新品种，未通过安全性评估；　　（九）食品生产经营者在食品安全监督管理部门责令其召回或者停止经营后，仍拒不召回或者停止经营。　　除前款和本法第一百二十三条、第一百二十五条规定的情形外，生产经营不符合法律、法规或者食品安全标准的食品、食品添加剂的，依照前款规定给予处罚。　　生产食品相关产品新品种，未通过安全性评估，或者生产不符合食品安全标准的食品相关产品的，由县级以上人民政府食品安全监督管理部门依照第一款规定给予处罚。　　第一百二十五条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　　（一）生产经营被包装材料、容器、运输工具等污染的食品、食品添加剂；　　（二）生产经营无标签的预包装食品、食品添加剂或者标签、说明书不符合本法规定的食品、食品添加剂；　　（三）生产经营转基因食品未按规定进行标示；　　（四）食品生产经营者采购或者使用不符合食品安全标准的食品原料、食品添加剂、食品相关产品。　　生产经营的食品、食品添加剂的标签、说明书存在瑕疵但不影响食品安全且不会对消费者造成误导的，由县级以上人民政府食品安全监督管理部门责令改正；拒不改正的，处二千元以下罚款。　　第一百二十六条　违反本法规定，有下列情形之一的，由县级以上人民政府食品安全监督管理部门责令改正，给予警告；拒不改正的，处五千元以上五万元以下罚款；情节严重的，责令停产停业，直至吊销许可证：　　（一）食品、食品添加剂生产者未按规定对采购的食品原料和生产的食品、食品添加剂进行检验；　　（二）食品生产经营企业未按规定建立食品安全管理制度，或者未按规定配备或者培训、考核食品安全管理人员；　　（三）食品、食品添加剂生产经营者进货时未查验许可证和相关证明文件，或者未按规定建立并遵守进货查验记录、出厂检验记录和销售记录制度；　　（四）食品生产经营企业未制定食品安全事故处置方案；　　（五）餐具、饮具和盛放直接入口食品的容器，使用前未经洗净、消毒或者清洗消毒不合格，或者餐饮服务设施、设备未按规定定期维护、清洗、校验；　　（六）食品生产经营者安排未取得健康证明或者患有国务院卫生行政部门规定的有碍食品安全疾病的人员从事接触直接入口食品的工作；　　（七）食品经营者未按规定要求销售食品；　　（八）保健食品生产企业未按规定向食品安全监督管理部门备案，或者未按备案的产品配方、生产工艺等技术要求组织生产；　　（九）婴幼儿配方食品生产企业未将食品原料、食品添加剂、产品配方、标签等向食品安全监督管理部门备案；　　（十）特殊食品生产企业未按规定建立生产质量管理体系并有效运行，或者未定期提交自查报告；　　（十一）食品生产经营者未定期对食品安全状况进行检查评价，或者生产经营条件发生变化，未按规定处理；　　（十二）学校、托幼机构、养老机构、建筑工地等集中用餐单位未按规定履行食品安全管理责任；　　（十三）食品生产企业、餐饮服务提供者未按规定制定、实施生产经营过程控制要求。　　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　　食品相关产品生产者未按规定对生产的食品相关产品进行检验的，由县级以上人民政府食品安全监督管理部门依照第一款规定给予处罚。　　食用农产品销售者违反本法第六十五条规定的，由县级以上人民政府食品安全监督管理部门依照第一款规定给予处罚。　　第一百二十七条　对食品生产加工小作坊、食品摊贩等的违法行为的处罚，依照省、自治区、直辖市制定的具体管理办法执行。　　第一百二十八条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　　第一百二十九条　违反本法规定，有下列情形之一的，由出入境检验检疫机构依照本法第一百二十四条的规定给予处罚：　　（一）提供虚假材料，进口不符合我国食品安全国家标准的食品、食品添加剂、食品相关产品；　　（二）进口尚无食品安全国家标准的食品，未提交所执行的标准并经国务院卫生行政部门审查，或者进口利用新的食品原料生产的食品或者进口食品添加剂新品种、食品相关产品新品种，未通过安全性评估；　　（三）未遵守本法的规定出口食品；　　（四）进口商</w:t>
      </w:r>
      <w:r>
        <w:rPr>
          <w:rFonts w:ascii="宋体" w:hAnsi="宋体" w:eastAsia="宋体" w:cs="宋体"/>
          <w:sz w:val="30"/>
          <w:szCs w:val="30"/>
        </w:rPr>
        <w:t>在有关主管部门责令其依照本法规定召回进口的食品后，仍拒不召回。　　违反本法规定，进口商未建立并遵守食品、食品添加剂进口和销售记录制度、境外出口商或者生产企业审核制度的，由出入境检验检疫机构依照本法第一百二十六条的规定给予处罚。　　第一百三十条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　　食用农产品批发市场违反本法第六十四条规定的，依照前款规定承担责任。　　第一百三十一条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　　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　　第一百三十二条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　　第一百三十三条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　　违反本法规定，对举报人以解除、变更劳动合同或者其他方式打击报复的，应当依照有关法律的规定承担责任。　　第一百三十四条　食品生产经营者在一年内累计三次因违反本法规定受到责令停产停业、吊销许可证以外处罚的，由食品安全监督管理部门责令停产停业，直至吊销许可证。　　第一百三十五条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　　因食品安全犯罪被判处有期徒刑以上刑罚的，终身不得从事食品生产经营管理工作，也不得担任食品生产经营企业食品安全管理人员。　　食品生产经营者聘用人员违反前两款规定的，由县级以上人民政府食品安全监督管理部门吊销许可证。　　第一百三十六条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　　第一百三十七条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　　第一百三十八条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　　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　　食品检验机构出具虚假检验报告，使消费者的合法权益受到损害的，应当与食品生产经营者承担连带责任。　　第一百三十九条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　　认证机构出具虚假认证结论，使消费者的合法权益受到损害的，应当与食品生产经营者承担连带责任。　　第一百四十条　违反本法规定，在广告中对食品作虚假宣传，欺骗消费者，或者发布未取得批准文件、广告内容与批准文件不一致的保健食品广告的，依照《中华人民共和国广告法》的规定给予处罚。　　广告经营者、发布者设计、制作、发布虚假食品广告，使消费者的合法权益受到损害的，应当与食品生产经营者承担连带责任。　　社会团体或者其他组织、个人在虚假广告或者其他虚假宣传中向消费者推荐食品，使消费者的合法权益受到损害的，应当与食品生产经营者承担连带责任。　　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　　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　　第一百四十一条　违反本法规定，编造、散布虚假食品安全信息，构成违反治安管理行为的，由公安机关依法给予治安管理处罚。　　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　　第一百四十二条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　　（一）对发生在本行政区域内的食品安全事故，未及时组织协调有关部门开展有效处置，造成不良影响或者损失；　　（二）对本行政区域内涉及多环节的区域性食品安全问题，未及时组织整治，造成不良影响或者损失；　　（三）隐瞒、谎报、缓报食品安全事故；　　（四）本行政区域内发生特别重大食品安全事故，或者连续发生重大食品安全事故。　　第一百四十三条　违反本法规定，县级以上地方人民政府有下列行为之一的，对直接负责的主管人员和其他直接责任人员给予警告、记过或者记大过处分；造成严重后果的，给予降级或者撤职处分:　　（一）未确定有关部门的食品安全监督管理职责，未建立健全食品安全全程监督管理工作机制和信息共享机制，未落实食品安全监督管理责任制；　　（二）未制定本行政区域的食品安全事故应急预案，或者发生食品安全事故后未按规定立即成立事故处置指挥机构、启动应急预案。　　第一百四十四条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　　（一）隐瞒、谎报、缓报食品安全事故；　　（二）未按规定查处食品安全事故，或者接到食品安全事故报告未及时处理，造成事故扩大或者蔓延；　　（三）经食品安全风险评估得出食品、食品添加剂、食品相关产品不安全结论后，未及时采取相应措施，造成食品安全事故或者不良社会影响；　　（四）对不符合条件的申请人准予许可，或者超越法定职权准予许可；　　（五）不履行食品安全监督管理职责，导致发生食品安全事故。　　第一百四十五条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　　（一）在获知有关食品安全信息后，未按规定向上级主管部门和本级人民政府报告，或者未按规定相互通报；　　（二）未按规定公布食品安全信息；　　（三）不履行法定职责，对查处食品安全违法行为不配合，或者滥用职权、玩忽职守、徇私舞弊。　　第一百四十六条　食品安全监督管理等部门在履行食品安全监督管理职责过程中，违法实施检查、强制等执法措施，给生产经营者造成损失的，应当依法予以赔偿，对直接负责的主管人员和其他直接责任人员依法给予处分。　　第一百四十七条　违反本法规定，造成人身、财产或者其他损害的，依法承担赔偿责任。生产经营者财产不足以同时承担民事赔偿责任和缴纳罚款、罚金时，先承担民事赔偿责任。　　第</w:t>
      </w:r>
      <w:r>
        <w:rPr>
          <w:rFonts w:ascii="宋体" w:hAnsi="宋体" w:eastAsia="宋体" w:cs="宋体"/>
          <w:sz w:val="30"/>
          <w:szCs w:val="30"/>
        </w:rPr>
        <w:t>一百四十八条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　　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　　第一百四十九条　违反本法规定，构成犯罪的，依法追究刑事责任。　　第十章　附　　则　　第一百五十条　本法下列用语的含义：　　食品，指各种供人食用或者饮用的成品和原料以及按照传统既是食品又是中药材的物品，但是不包括以治疗为目的的物品。　　食品安全，指食品无毒、无害，符合应当有的营养要求，对人体健康不造成任何急性、亚急性或者慢性危害。　　预包装食品，指预先定量包装或者制作在包装材料、容器中的食品。　　食品添加剂，指为改善食品品质和色、香、味以及为防腐、保鲜和加工工艺的需要而加入食品中的人工合成或者天然物质，包括营养强化剂。　　用于食品的包装材料和容器，指包装、盛放食品或者食品添加剂用的纸、竹、木、金属、搪瓷、陶瓷、塑料、橡胶、天然纤维、化学纤维、玻璃等制品和直接接触食品或者食品添加剂的涂料。　　用于食品生产经营的工具、设备，指在食品或者食品添加剂生产、销售、使用过程中直接接触食品或者食品添加剂的机械、管道、传送带、容器、用具、餐具等。　　用于食品的洗涤剂、消毒剂，指直接用于洗涤或者消毒食品、餐具、饮具以及直接接触食品的工具、设备或者食品包装材料和容器的物质。　　食品保质期，指食品在标明的贮存条件下保持品质的期限。　　食源性疾病，指食品中致病因素进入人体引起的感染性、中毒性等疾病，包括食物中毒。　　食品安全事故，指食源性疾病、食品污染等源于食品，对人体健康有危害或者可能有危害的事故。　　第一百五十一条　转基因食品和食盐的食品安全管理，本法未作规定的，适用其他法律、行政法规的规定。　　第一百五十二条　铁路、民航运营中食品安全的管理办法由国务院食品安全监督管理部门会同国务院有关部门依照本法制定。　　保健食品的具体管理办法由国务院食品安全监督管理部门依照本法制定。　　食品相关产品生产活动的具体管理办法由国务院食品安全监督管理部门依照本法制定。　　国境口岸食品的监督管理由出入境检验检疫机构依照本法以及有关法律、行政法规的规定实施。　　军队专用食品和自供食品的食品安全管理办法由中央军事委员会依照本法制定。　　第一百五十三条　国务院根据实际需要，可以对食品安全监督管理体制作出调整。　　第一百五十四条　本法自2015年10月1日起施行。</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7D01DC"/>
    <w:multiLevelType w:val="singleLevel"/>
    <w:tmpl w:val="BD7D01DC"/>
    <w:lvl w:ilvl="0" w:tentative="0">
      <w:start w:val="1"/>
      <w:numFmt w:val="chineseCounting"/>
      <w:suff w:val="nothing"/>
      <w:lvlText w:val="第%1条　"/>
      <w:lvlJc w:val="left"/>
      <w:rPr>
        <w:rFonts w:hint="eastAsia"/>
      </w:rPr>
    </w:lvl>
  </w:abstractNum>
  <w:abstractNum w:abstractNumId="1">
    <w:nsid w:val="D632635A"/>
    <w:multiLevelType w:val="singleLevel"/>
    <w:tmpl w:val="D632635A"/>
    <w:lvl w:ilvl="0" w:tentative="0">
      <w:start w:val="1"/>
      <w:numFmt w:val="chineseCounting"/>
      <w:suff w:val="nothing"/>
      <w:lvlText w:val="第%1章　"/>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982A83"/>
    <w:rsid w:val="55982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2022-10-27T06:42:00Z</dcterms:created>
  <dc:creator>Administrator</dc:creator>
  <cp:lastModifiedBy>Administrator</cp:lastModifiedBy>
  <dcterms:modified xsi:type="dcterms:W3CDTF">2022-10-27T07:02:16Z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