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5"/>
        <w:keepNext w:val="0"/>
        <w:keepLines w:val="0"/>
        <w:pageBreakBefore w:val="0"/>
        <w:widowControl w:val="0"/>
        <w:kinsoku/>
        <w:wordWrap/>
        <w:overflowPunct/>
        <w:topLinePunct w:val="0"/>
        <w:autoSpaceDE/>
        <w:autoSpaceDN/>
        <w:bidi w:val="0"/>
        <w:adjustRightInd/>
        <w:snapToGrid/>
        <w:spacing w:line="600" w:lineRule="exact"/>
        <w:ind w:firstLine="880" w:firstLineChars="200"/>
        <w:jc w:val="center"/>
        <w:textAlignment w:val="auto"/>
        <w:rPr>
          <w:rFonts w:hint="default" w:ascii="黑体" w:hAnsi="黑体" w:eastAsia="黑体" w:cs="黑体"/>
          <w:b w:val="0"/>
          <w:bCs w:val="0"/>
          <w:sz w:val="44"/>
          <w:szCs w:val="44"/>
          <w:lang w:val="en-US" w:eastAsia="zh-CN"/>
        </w:rPr>
      </w:pPr>
      <w:r>
        <w:rPr>
          <w:rFonts w:hint="eastAsia" w:ascii="黑体" w:hAnsi="黑体" w:eastAsia="黑体" w:cs="黑体"/>
          <w:b w:val="0"/>
          <w:bCs w:val="0"/>
          <w:sz w:val="44"/>
          <w:szCs w:val="44"/>
          <w:lang w:val="en-US" w:eastAsia="zh-CN"/>
        </w:rPr>
        <w:t>耕地地力保护补贴服务指南</w:t>
      </w:r>
    </w:p>
    <w:p>
      <w:pPr>
        <w:pStyle w:val="5"/>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黑体" w:hAnsi="黑体" w:eastAsia="黑体" w:cs="黑体"/>
          <w:b w:val="0"/>
          <w:bCs w:val="0"/>
          <w:sz w:val="32"/>
          <w:szCs w:val="32"/>
          <w:lang w:val="en-US" w:eastAsia="zh-CN"/>
        </w:rPr>
      </w:pPr>
      <w:bookmarkStart w:id="0" w:name="_GoBack"/>
      <w:bookmarkEnd w:id="0"/>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一、公开事项</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rPr>
        <w:t>事项内容：</w:t>
      </w:r>
      <w:r>
        <w:rPr>
          <w:rFonts w:hint="eastAsia" w:ascii="仿宋" w:hAnsi="仿宋" w:eastAsia="仿宋" w:cs="仿宋"/>
          <w:sz w:val="32"/>
          <w:szCs w:val="32"/>
          <w:lang w:val="en-US" w:eastAsia="zh-CN"/>
        </w:rPr>
        <w:t>2022年禹州市耕地地力保护补贴项目</w:t>
      </w:r>
    </w:p>
    <w:p>
      <w:pPr>
        <w:pStyle w:val="5"/>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二、公开内容</w:t>
      </w:r>
    </w:p>
    <w:p>
      <w:pPr>
        <w:pStyle w:val="5"/>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1、政策依据</w:t>
      </w:r>
    </w:p>
    <w:p>
      <w:pPr>
        <w:pStyle w:val="5"/>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根据《河南省财政厅、河南省农业农村厅关于提前下达2022年中央财政农业相关转移支付资金预算的通知》（豫财农水〔2021〕108号）文件。</w:t>
      </w:r>
    </w:p>
    <w:p>
      <w:pPr>
        <w:pStyle w:val="6"/>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黑体" w:hAnsi="黑体" w:eastAsia="黑体" w:cs="黑体"/>
          <w:sz w:val="32"/>
          <w:szCs w:val="32"/>
          <w:lang w:val="en-US"/>
        </w:rPr>
      </w:pPr>
      <w:r>
        <w:rPr>
          <w:rFonts w:hint="eastAsia" w:ascii="黑体" w:hAnsi="黑体" w:eastAsia="黑体" w:cs="黑体"/>
          <w:sz w:val="32"/>
          <w:szCs w:val="32"/>
          <w:lang w:val="en-US" w:eastAsia="zh-CN"/>
        </w:rPr>
        <w:t>2、补贴对象及范围</w:t>
      </w:r>
    </w:p>
    <w:p>
      <w:pPr>
        <w:pStyle w:val="5"/>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全市农户</w:t>
      </w:r>
    </w:p>
    <w:p>
      <w:pPr>
        <w:pStyle w:val="5"/>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3、补贴标准</w:t>
      </w:r>
    </w:p>
    <w:p>
      <w:pPr>
        <w:ind w:firstLine="960" w:firstLineChars="300"/>
        <w:rPr>
          <w:rFonts w:hint="eastAsia" w:ascii="仿宋" w:hAnsi="仿宋" w:eastAsia="仿宋" w:cs="仿宋"/>
          <w:sz w:val="32"/>
          <w:szCs w:val="32"/>
        </w:rPr>
      </w:pPr>
      <w:r>
        <w:rPr>
          <w:rFonts w:hint="eastAsia" w:ascii="仿宋" w:hAnsi="仿宋" w:eastAsia="仿宋" w:cs="仿宋"/>
          <w:sz w:val="32"/>
          <w:szCs w:val="32"/>
        </w:rPr>
        <w:t>按照2022年禹州市耕地地力保护补贴工作方案要求，根据全市上传信息汇总，我市今年耕地地力保护补贴面积合计为961235.629亩，平均每亩核算补贴标准为94.30元，总资金为90644640.19万元。</w:t>
      </w:r>
    </w:p>
    <w:p>
      <w:pPr>
        <w:pStyle w:val="5"/>
        <w:keepNext w:val="0"/>
        <w:keepLines w:val="0"/>
        <w:pageBreakBefore w:val="0"/>
        <w:widowControl w:val="0"/>
        <w:kinsoku/>
        <w:wordWrap/>
        <w:overflowPunct/>
        <w:topLinePunct w:val="0"/>
        <w:autoSpaceDE/>
        <w:autoSpaceDN/>
        <w:bidi w:val="0"/>
        <w:adjustRightInd/>
        <w:snapToGrid/>
        <w:spacing w:line="600" w:lineRule="exact"/>
        <w:ind w:firstLine="643" w:firstLineChars="200"/>
        <w:jc w:val="both"/>
        <w:textAlignment w:val="auto"/>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联系电话：0374-8184908</w:t>
      </w:r>
    </w:p>
    <w:p>
      <w:pPr>
        <w:pStyle w:val="5"/>
        <w:keepNext w:val="0"/>
        <w:keepLines w:val="0"/>
        <w:pageBreakBefore w:val="0"/>
        <w:widowControl w:val="0"/>
        <w:kinsoku/>
        <w:wordWrap/>
        <w:overflowPunct/>
        <w:topLinePunct w:val="0"/>
        <w:autoSpaceDE/>
        <w:autoSpaceDN/>
        <w:bidi w:val="0"/>
        <w:adjustRightInd/>
        <w:snapToGrid/>
        <w:spacing w:line="600" w:lineRule="exact"/>
        <w:ind w:firstLine="643" w:firstLineChars="200"/>
        <w:jc w:val="both"/>
        <w:textAlignment w:val="auto"/>
        <w:rPr>
          <w:rFonts w:hint="eastAsia" w:ascii="仿宋" w:hAnsi="仿宋" w:eastAsia="仿宋" w:cs="仿宋"/>
          <w:b/>
          <w:bCs/>
          <w:sz w:val="32"/>
          <w:szCs w:val="32"/>
          <w:lang w:val="en-US" w:eastAsia="zh-CN"/>
        </w:rPr>
      </w:pPr>
    </w:p>
    <w:p>
      <w:pPr>
        <w:pStyle w:val="5"/>
        <w:keepNext w:val="0"/>
        <w:keepLines w:val="0"/>
        <w:pageBreakBefore w:val="0"/>
        <w:widowControl w:val="0"/>
        <w:kinsoku/>
        <w:wordWrap/>
        <w:overflowPunct/>
        <w:topLinePunct w:val="0"/>
        <w:autoSpaceDE/>
        <w:autoSpaceDN/>
        <w:bidi w:val="0"/>
        <w:adjustRightInd/>
        <w:snapToGrid/>
        <w:spacing w:line="600" w:lineRule="exact"/>
        <w:ind w:firstLine="643" w:firstLineChars="200"/>
        <w:jc w:val="both"/>
        <w:textAlignment w:val="auto"/>
        <w:rPr>
          <w:rFonts w:hint="eastAsia" w:ascii="仿宋" w:hAnsi="仿宋" w:eastAsia="仿宋" w:cs="仿宋"/>
          <w:b/>
          <w:bCs/>
          <w:sz w:val="32"/>
          <w:szCs w:val="32"/>
          <w:lang w:val="en-US" w:eastAsia="zh-CN"/>
        </w:rPr>
      </w:pPr>
    </w:p>
    <w:p>
      <w:pPr>
        <w:pStyle w:val="5"/>
        <w:keepNext w:val="0"/>
        <w:keepLines w:val="0"/>
        <w:pageBreakBefore w:val="0"/>
        <w:widowControl w:val="0"/>
        <w:kinsoku/>
        <w:wordWrap/>
        <w:overflowPunct/>
        <w:topLinePunct w:val="0"/>
        <w:autoSpaceDE/>
        <w:autoSpaceDN/>
        <w:bidi w:val="0"/>
        <w:adjustRightInd/>
        <w:snapToGrid/>
        <w:spacing w:line="600" w:lineRule="exact"/>
        <w:ind w:firstLine="643" w:firstLineChars="200"/>
        <w:jc w:val="both"/>
        <w:textAlignment w:val="auto"/>
        <w:rPr>
          <w:rFonts w:hint="eastAsia" w:ascii="仿宋" w:hAnsi="仿宋" w:eastAsia="仿宋" w:cs="仿宋"/>
          <w:sz w:val="32"/>
          <w:szCs w:val="32"/>
          <w:lang w:val="en-US" w:eastAsia="zh-CN"/>
        </w:rPr>
      </w:pPr>
      <w:r>
        <w:rPr>
          <w:rFonts w:hint="eastAsia" w:ascii="仿宋" w:hAnsi="仿宋" w:eastAsia="仿宋" w:cs="仿宋"/>
          <w:b/>
          <w:bCs/>
          <w:sz w:val="32"/>
          <w:szCs w:val="32"/>
          <w:lang w:val="en-US" w:eastAsia="zh-CN"/>
        </w:rPr>
        <w:t>办理指南</w:t>
      </w:r>
      <w:r>
        <w:rPr>
          <w:rFonts w:hint="eastAsia" w:ascii="仿宋" w:hAnsi="仿宋" w:eastAsia="仿宋" w:cs="仿宋"/>
          <w:sz w:val="32"/>
          <w:szCs w:val="32"/>
          <w:lang w:val="en-US" w:eastAsia="zh-CN"/>
        </w:rPr>
        <w:t>：</w:t>
      </w:r>
    </w:p>
    <w:p>
      <w:pPr>
        <w:pStyle w:val="5"/>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据乡农办提供的农户采集信息，及时提交乡财政部门，由乡财政部门利用内网按照一卡通信息模板将该乡信息及时上传一卡通系统，经校验无误后统一送审财政部门，分乡上传，成熟一个上传一个，保障上传的正确性。26个乡镇办信息按照要求全部审核通过并上传一卡通系统，社保卡占有率达到100%，涉及农户245300户，资金请示等相关手续已送审到财政部门，财政部门送审到银行，银行对照26个乡镇办农户信息发放资金。</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ZmZTgwZTExOTRlM2Y0MmIwZGIwMjdjZjZmMzAwY2YifQ=="/>
  </w:docVars>
  <w:rsids>
    <w:rsidRoot w:val="35EA4996"/>
    <w:rsid w:val="1BFC4A8F"/>
    <w:rsid w:val="35EA4996"/>
    <w:rsid w:val="62170B4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iPriority="99"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Block Text"/>
    <w:basedOn w:val="1"/>
    <w:unhideWhenUsed/>
    <w:qFormat/>
    <w:uiPriority w:val="99"/>
    <w:pPr>
      <w:spacing w:after="120"/>
      <w:ind w:left="1440" w:leftChars="700" w:right="1440" w:rightChars="700"/>
    </w:pPr>
  </w:style>
  <w:style w:type="paragraph" w:customStyle="1" w:styleId="5">
    <w:name w:val="Body text|1"/>
    <w:basedOn w:val="1"/>
    <w:qFormat/>
    <w:uiPriority w:val="0"/>
    <w:pPr>
      <w:spacing w:line="468" w:lineRule="auto"/>
      <w:ind w:firstLine="400"/>
    </w:pPr>
    <w:rPr>
      <w:rFonts w:ascii="宋体" w:hAnsi="宋体" w:eastAsia="宋体" w:cs="宋体"/>
      <w:sz w:val="26"/>
      <w:szCs w:val="26"/>
      <w:lang w:val="zh-TW" w:eastAsia="zh-TW" w:bidi="zh-TW"/>
    </w:rPr>
  </w:style>
  <w:style w:type="paragraph" w:customStyle="1" w:styleId="6">
    <w:name w:val="Body text|3"/>
    <w:basedOn w:val="1"/>
    <w:qFormat/>
    <w:uiPriority w:val="0"/>
    <w:pPr>
      <w:spacing w:line="606" w:lineRule="exact"/>
      <w:ind w:firstLine="620"/>
    </w:pPr>
    <w:rPr>
      <w:rFonts w:ascii="宋体" w:hAnsi="宋体" w:eastAsia="宋体" w:cs="宋体"/>
      <w:sz w:val="30"/>
      <w:szCs w:val="30"/>
      <w:lang w:val="zh-TW" w:eastAsia="zh-TW" w:bidi="zh-TW"/>
    </w:rPr>
  </w:style>
  <w:style w:type="paragraph" w:customStyle="1" w:styleId="7">
    <w:name w:val="Header or footer|1"/>
    <w:basedOn w:val="1"/>
    <w:qFormat/>
    <w:uiPriority w:val="0"/>
    <w:rPr>
      <w:sz w:val="28"/>
      <w:szCs w:val="28"/>
      <w:lang w:val="zh-TW" w:eastAsia="zh-TW" w:bidi="zh-TW"/>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429</Words>
  <Characters>488</Characters>
  <Lines>0</Lines>
  <Paragraphs>0</Paragraphs>
  <TotalTime>4</TotalTime>
  <ScaleCrop>false</ScaleCrop>
  <LinksUpToDate>false</LinksUpToDate>
  <CharactersWithSpaces>488</CharactersWithSpaces>
  <Application>WPS Office_11.1.0.12598_F1E327BC-269C-435d-A152-05C5408002CA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2022-10-26T07:19:00Z</dcterms:created>
  <dc:creator>WPS_1660901176</dc:creator>
  <cp:lastModifiedBy>阳光</cp:lastModifiedBy>
  <dcterms:modified xsi:type="dcterms:W3CDTF">2022-10-27T08:17:33Z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2052-11.1.0.12598</vt:lpwstr>
  </property>
  <property fmtid="{D5CDD505-2E9C-101B-9397-08002B2CF9AE}" pid="3" name="ICV">
    <vt:lpwstr>2E9FC12B6EED4C1A8032D3ACC982FC53</vt:lpwstr>
  </property>
</Properties>
</file>