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禹州市就业扶持政策脱贫人员跨省就业交通补助</w:t>
      </w:r>
      <w:r>
        <w:rPr>
          <w:rFonts w:hint="eastAsia" w:ascii="黑体" w:hAnsi="宋体" w:eastAsia="黑体" w:cs="黑体"/>
          <w:i w:val="0"/>
          <w:iCs w:val="0"/>
          <w:caps w:val="0"/>
          <w:color w:val="333333"/>
          <w:spacing w:val="0"/>
          <w:sz w:val="28"/>
          <w:szCs w:val="28"/>
          <w:bdr w:val="none" w:color="auto" w:sz="0" w:space="0"/>
          <w:shd w:val="clear" w:fill="FFFFFF"/>
        </w:rPr>
        <w:br w:type="textWrapping"/>
      </w:r>
      <w:r>
        <w:rPr>
          <w:rFonts w:hint="eastAsia" w:ascii="黑体" w:hAnsi="宋体" w:eastAsia="黑体" w:cs="黑体"/>
          <w:i w:val="0"/>
          <w:iCs w:val="0"/>
          <w:caps w:val="0"/>
          <w:color w:val="333333"/>
          <w:spacing w:val="0"/>
          <w:sz w:val="28"/>
          <w:szCs w:val="28"/>
          <w:bdr w:val="none" w:color="auto" w:sz="0" w:space="0"/>
          <w:shd w:val="clear" w:fill="FFFFFF"/>
        </w:rPr>
        <w:t>01补助对象: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跨省就业交通补助对象为跨省就业的脱贫人员（含外出务工时未消除风险的监测帮扶对象，下同）。须满足</w:t>
      </w:r>
      <w:bookmarkStart w:id="0" w:name="_GoBack"/>
      <w:bookmarkEnd w:id="0"/>
      <w:r>
        <w:rPr>
          <w:rFonts w:hint="eastAsia" w:ascii="黑体" w:hAnsi="宋体" w:eastAsia="黑体" w:cs="黑体"/>
          <w:i w:val="0"/>
          <w:iCs w:val="0"/>
          <w:caps w:val="0"/>
          <w:color w:val="333333"/>
          <w:spacing w:val="0"/>
          <w:sz w:val="28"/>
          <w:szCs w:val="28"/>
          <w:bdr w:val="none" w:color="auto" w:sz="0" w:space="0"/>
          <w:shd w:val="clear" w:fill="FFFFFF"/>
        </w:rPr>
        <w:t>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一是补助对象须为年满16周岁以上脱贫人员，包括外出务工时未消除风险的监测对象；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二是补助对象须具备普通劳动力、技能劳动力或弱半劳动力，以全国防返贫监测信息系统标注为准；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三是补助对象须连续外出务工3个月或累计外出务工6个月（不含在外上学）。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政策期限及标准: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脱贫人员跨省就业交通补助政策执行期限为2021年至2025年12月31日。外出务工人员每人每年可申请一次。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补助标准为每人每年定额1000元。所需资金从中央、省级、市级、县级财政衔接推进乡村振兴补助资金列支。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申报材料: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1.脱贫人员跨省就业交通补助申请表（见附件1）；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2.脱贫人员身份证复印件（正反面复印）；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3.脱贫人员务工证明材料：劳动合同（在合同期内）、6个月工资单或工资发放银行流水、所在企业在务工地帮缴社保参保证明等相关务工证明材料（以上资料提供其中之一即可）。如通过图片、传真等方式收集的，需签名打印出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4.脱贫人员社保卡复印件（社保卡金融账户异常的，可提供惠民惠农财政补贴资金“一卡通”复印件）。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04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办理流程: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村级初审。申请人按照申报资料要求，向所在行政村（社区）提出申请，由行政村（社区）负责同志初审签字盖章。行政村（社区）对拟申请跨省就业交通补助人员信息进行公示，无异议后将相关资料报送所属乡镇（街道）人力资源社会保障所（便民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乡镇复核。各乡镇（街道）人力资源社会保障及乡村振兴部门联合对行政村（社区）报送的申请资料进行复核，无误后由乡镇（街道）分管领导签字盖章，填写《脱贫人员跨省就业交通补助汇总表》（见附件2）后公示。公示无异议后，将纸质申请资料连同复核公示情况分别提交县级人力资源和社会保障部门和乡村振兴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（三）县级公示。县级乡村振兴部门对申请对象脱贫人员身份比对确认，县级人力资源和社会保障部门对申请对象抽查审核。两部门比对抽查无误后，分别对拟发放补助人员名单进行公示。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（四）资金拨付。县级公示无异议后，县级人力资源和社会保障部门向同级财政部门提出资金申请，县级财政部门直接将跨省就业交通补助拨付至脱贫人口银行账户。并将资金拨付回执留存备查。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各级各部门公示时间不少于5个工作日，公示时要注意个人信息保护，对身份证号码、手机号码、家庭住址、银行账号等信息按要求脱敏发布。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咨询电话: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禹州市人社局 2077630</w:t>
      </w:r>
    </w:p>
    <w:p>
      <w:pPr>
        <w:ind w:left="0" w:leftChars="0" w:right="0" w:rightChars="0" w:firstLine="0" w:firstLineChars="0"/>
        <w:jc w:val="center"/>
        <w:rPr>
          <w:rFonts w:hint="eastAsia" w:eastAsiaTheme="minorEastAsia"/>
          <w:sz w:val="32"/>
          <w:szCs w:val="40"/>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477550A"/>
    <w:rsid w:val="2477550A"/>
    <w:rsid w:val="3DB57352"/>
    <w:rsid w:val="52ED2383"/>
    <w:rsid w:val="6B2E59C6"/>
    <w:rsid w:val="6B6F28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2024-03-28T03:01:00Z</dcterms:created>
  <dc:creator>Administrator</dc:creator>
  <cp:lastModifiedBy>Administrator</cp:lastModifiedBy>
  <dcterms:modified xsi:type="dcterms:W3CDTF">2024-03-28T03:20:03Z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03AF54D34807442D85078942AD037F96_13</vt:lpwstr>
  </property>
</Properties>
</file>