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01C2B">
      <w:pPr>
        <w:pStyle w:val="12"/>
        <w:tabs>
          <w:tab w:val="left" w:pos="1560"/>
        </w:tabs>
        <w:spacing w:before="54"/>
        <w:ind w:left="0" w:firstLine="1120" w:firstLineChars="400"/>
        <w:outlineLvl w:val="1"/>
        <w:rPr>
          <w:rFonts w:ascii="黑体" w:eastAsia="黑体"/>
          <w:sz w:val="28"/>
          <w:lang w:val="en-US"/>
        </w:rPr>
      </w:pPr>
      <w:bookmarkStart w:id="0" w:name="_Toc18856"/>
      <w:bookmarkStart w:id="1" w:name="_Toc26662"/>
      <w:bookmarkStart w:id="2" w:name="_Toc7005"/>
      <w:bookmarkStart w:id="3" w:name="_Toc11375"/>
      <w:bookmarkStart w:id="4" w:name="_Toc32153"/>
      <w:bookmarkStart w:id="5" w:name="_Toc1824"/>
      <w:bookmarkStart w:id="6" w:name="_Toc21742"/>
      <w:r>
        <w:rPr>
          <w:rFonts w:hint="eastAsia" w:ascii="黑体" w:eastAsia="黑体"/>
          <w:sz w:val="28"/>
          <w:lang w:val="en-US"/>
        </w:rPr>
        <w:t>2.6失业保险待遇发放账户维护申请</w:t>
      </w:r>
      <w:bookmarkEnd w:id="0"/>
      <w:bookmarkEnd w:id="1"/>
      <w:bookmarkEnd w:id="2"/>
    </w:p>
    <w:p w14:paraId="66490704">
      <w:pPr>
        <w:pStyle w:val="3"/>
        <w:spacing w:before="3" w:line="242" w:lineRule="auto"/>
        <w:ind w:left="1139" w:right="2524"/>
        <w:rPr>
          <w:rFonts w:ascii="黑体" w:eastAsia="黑体"/>
        </w:rPr>
      </w:pPr>
      <w:r>
        <w:rPr>
          <w:rFonts w:hint="eastAsia" w:ascii="黑体" w:eastAsia="黑体"/>
        </w:rPr>
        <w:t>一、事项名称：</w:t>
      </w:r>
      <w:r>
        <w:t>失业保险待遇发放账户维护申请</w:t>
      </w:r>
      <w:r>
        <w:rPr>
          <w:rFonts w:hint="eastAsia" w:ascii="黑体" w:eastAsia="黑体"/>
        </w:rPr>
        <w:t>二、事项简述：</w:t>
      </w:r>
    </w:p>
    <w:p w14:paraId="63A52123">
      <w:pPr>
        <w:pStyle w:val="12"/>
        <w:numPr>
          <w:ilvl w:val="0"/>
          <w:numId w:val="1"/>
        </w:numPr>
        <w:tabs>
          <w:tab w:val="left" w:pos="1353"/>
        </w:tabs>
        <w:spacing w:before="3" w:line="242" w:lineRule="auto"/>
        <w:ind w:left="580" w:right="658" w:firstLine="559"/>
        <w:rPr>
          <w:sz w:val="28"/>
        </w:rPr>
      </w:pPr>
      <w:r>
        <w:rPr>
          <w:spacing w:val="-6"/>
          <w:sz w:val="28"/>
        </w:rPr>
        <w:t>办理内容：失业人员申领失业保险金和其他补助金账户开户和</w:t>
      </w:r>
      <w:r>
        <w:rPr>
          <w:sz w:val="28"/>
        </w:rPr>
        <w:t>信息维护</w:t>
      </w:r>
    </w:p>
    <w:p w14:paraId="5E5DD28C">
      <w:pPr>
        <w:pStyle w:val="12"/>
        <w:numPr>
          <w:ilvl w:val="0"/>
          <w:numId w:val="1"/>
        </w:numPr>
        <w:tabs>
          <w:tab w:val="left" w:pos="1353"/>
        </w:tabs>
        <w:spacing w:before="0"/>
        <w:ind w:left="1352" w:hanging="214"/>
        <w:rPr>
          <w:sz w:val="28"/>
        </w:rPr>
      </w:pPr>
      <w:r>
        <w:rPr>
          <w:spacing w:val="-2"/>
          <w:sz w:val="28"/>
        </w:rPr>
        <w:t>适用对象：失业人员</w:t>
      </w:r>
    </w:p>
    <w:p w14:paraId="6163210E">
      <w:pPr>
        <w:pStyle w:val="3"/>
        <w:spacing w:before="6" w:line="242" w:lineRule="auto"/>
        <w:ind w:left="1140" w:right="1134"/>
        <w:rPr>
          <w:rFonts w:hint="eastAsia" w:ascii="黑体" w:eastAsia="黑体"/>
          <w:spacing w:val="-1"/>
        </w:rPr>
      </w:pPr>
      <w:r>
        <w:rPr>
          <w:rFonts w:hint="eastAsia" w:ascii="黑体" w:eastAsia="黑体"/>
          <w:spacing w:val="-1"/>
        </w:rPr>
        <w:t>三、办理材料：</w:t>
      </w:r>
    </w:p>
    <w:p w14:paraId="3AF01B42">
      <w:pPr>
        <w:pStyle w:val="3"/>
        <w:spacing w:before="6" w:line="242" w:lineRule="auto"/>
        <w:ind w:left="1140" w:right="1134"/>
        <w:rPr>
          <w:rFonts w:hint="eastAsia"/>
          <w:color w:val="FF0000"/>
          <w:spacing w:val="-5"/>
        </w:rPr>
      </w:pPr>
      <w:r>
        <w:rPr>
          <w:rFonts w:hint="eastAsia"/>
          <w:color w:val="FF0000"/>
          <w:spacing w:val="-5"/>
        </w:rPr>
        <w:t>1.失业人员</w:t>
      </w:r>
      <w:r>
        <w:rPr>
          <w:color w:val="FF0000"/>
          <w:spacing w:val="-5"/>
        </w:rPr>
        <w:t>居民身份证原件</w:t>
      </w:r>
      <w:bookmarkStart w:id="34" w:name="_GoBack"/>
      <w:bookmarkEnd w:id="34"/>
    </w:p>
    <w:p w14:paraId="326880AF">
      <w:pPr>
        <w:pStyle w:val="3"/>
        <w:spacing w:before="6" w:line="242" w:lineRule="auto"/>
        <w:ind w:left="1140" w:right="1134"/>
        <w:rPr>
          <w:rFonts w:hint="eastAsia"/>
          <w:spacing w:val="-5"/>
        </w:rPr>
      </w:pPr>
      <w:r>
        <w:rPr>
          <w:rFonts w:hint="eastAsia"/>
          <w:color w:val="FF0000"/>
          <w:spacing w:val="-5"/>
        </w:rPr>
        <w:t>2.失业人员账户开户银行卡复印件一份</w:t>
      </w:r>
    </w:p>
    <w:p w14:paraId="064C60E9">
      <w:pPr>
        <w:pStyle w:val="3"/>
        <w:spacing w:before="6" w:line="242" w:lineRule="auto"/>
        <w:ind w:left="1139" w:right="3923"/>
        <w:rPr>
          <w:rFonts w:hint="eastAsia"/>
          <w:spacing w:val="-3"/>
        </w:rPr>
      </w:pPr>
      <w:r>
        <w:rPr>
          <w:rFonts w:hint="eastAsia" w:ascii="黑体" w:eastAsia="黑体"/>
          <w:spacing w:val="-1"/>
        </w:rPr>
        <w:t>四、办理方式：</w:t>
      </w:r>
      <w:r>
        <w:rPr>
          <w:spacing w:val="-3"/>
        </w:rPr>
        <w:t>经办</w:t>
      </w:r>
      <w:r>
        <w:rPr>
          <w:rFonts w:hint="eastAsia"/>
          <w:color w:val="FF0000"/>
          <w:spacing w:val="-3"/>
        </w:rPr>
        <w:t>机构</w:t>
      </w:r>
      <w:r>
        <w:rPr>
          <w:spacing w:val="-3"/>
        </w:rPr>
        <w:t xml:space="preserve">现场办理 </w:t>
      </w:r>
    </w:p>
    <w:p w14:paraId="709256B2">
      <w:pPr>
        <w:pStyle w:val="3"/>
        <w:spacing w:before="6" w:line="242" w:lineRule="auto"/>
        <w:ind w:left="1139" w:right="3923"/>
      </w:pPr>
      <w:r>
        <w:rPr>
          <w:rFonts w:hint="eastAsia" w:ascii="黑体" w:eastAsia="黑体"/>
          <w:spacing w:val="-3"/>
        </w:rPr>
        <w:t>五、办理时限：</w:t>
      </w:r>
      <w:r>
        <w:rPr>
          <w:spacing w:val="-2"/>
        </w:rPr>
        <w:t>当场办结</w:t>
      </w:r>
    </w:p>
    <w:p w14:paraId="72938148">
      <w:pPr>
        <w:pStyle w:val="3"/>
        <w:spacing w:before="1"/>
        <w:ind w:left="1139"/>
      </w:pPr>
      <w:r>
        <w:rPr>
          <w:rFonts w:hint="eastAsia" w:ascii="黑体" w:eastAsia="黑体"/>
          <w:spacing w:val="-2"/>
        </w:rPr>
        <w:t>六、结果送达：</w:t>
      </w:r>
      <w:r>
        <w:rPr>
          <w:spacing w:val="-2"/>
        </w:rPr>
        <w:t>当场送达</w:t>
      </w:r>
    </w:p>
    <w:p w14:paraId="3764A939">
      <w:pPr>
        <w:pStyle w:val="3"/>
        <w:spacing w:before="6"/>
        <w:ind w:left="1139"/>
      </w:pPr>
      <w:r>
        <w:rPr>
          <w:rFonts w:hint="eastAsia" w:ascii="黑体" w:eastAsia="黑体"/>
        </w:rPr>
        <w:t>七、收费依据及标准：</w:t>
      </w:r>
      <w:r>
        <w:t>不收费</w:t>
      </w:r>
    </w:p>
    <w:p w14:paraId="67594A76">
      <w:pPr>
        <w:pStyle w:val="3"/>
        <w:spacing w:before="22" w:line="254" w:lineRule="auto"/>
        <w:ind w:left="701" w:right="1839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spacing w:val="-7"/>
        </w:rPr>
        <w:t>八、办事时间：</w:t>
      </w:r>
      <w:r>
        <w:rPr>
          <w:rFonts w:hint="eastAsia" w:ascii="黑体" w:eastAsia="黑体"/>
          <w:color w:val="FF0000"/>
          <w:lang w:val="en-US"/>
        </w:rPr>
        <w:t>夏季：上午：8:00-12:00 下午15:00-18:00</w:t>
      </w:r>
    </w:p>
    <w:p w14:paraId="6B8F1158">
      <w:pPr>
        <w:pStyle w:val="3"/>
        <w:spacing w:before="22" w:line="254" w:lineRule="auto"/>
        <w:ind w:left="701" w:right="1839"/>
        <w:rPr>
          <w:rFonts w:hint="eastAsia"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 xml:space="preserve">             冬季： 上午：8：00-12:00 下午14：30-17:30</w:t>
      </w:r>
    </w:p>
    <w:p w14:paraId="273BCF2E">
      <w:pPr>
        <w:pStyle w:val="3"/>
        <w:spacing w:before="3"/>
        <w:ind w:left="1139"/>
        <w:rPr>
          <w:rFonts w:ascii="黑体" w:eastAsia="黑体"/>
        </w:rPr>
      </w:pPr>
      <w:r>
        <w:rPr>
          <w:rFonts w:hint="eastAsia" w:ascii="黑体" w:eastAsia="黑体"/>
        </w:rPr>
        <w:t>九、办理机构及地点</w:t>
      </w:r>
    </w:p>
    <w:p w14:paraId="00B44B36">
      <w:pPr>
        <w:pStyle w:val="12"/>
        <w:numPr>
          <w:ilvl w:val="0"/>
          <w:numId w:val="2"/>
        </w:numPr>
        <w:tabs>
          <w:tab w:val="left" w:pos="1353"/>
        </w:tabs>
        <w:ind w:left="1352" w:hanging="214"/>
        <w:rPr>
          <w:rFonts w:ascii="Times New Roman" w:eastAsia="Times New Roman"/>
          <w:sz w:val="26"/>
        </w:rPr>
      </w:pPr>
      <w:r>
        <w:rPr>
          <w:spacing w:val="-2"/>
          <w:sz w:val="28"/>
        </w:rPr>
        <w:t>办理机构：</w:t>
      </w:r>
      <w:r>
        <w:rPr>
          <w:rFonts w:hint="eastAsia"/>
          <w:color w:val="FF0000"/>
          <w:spacing w:val="-2"/>
          <w:sz w:val="28"/>
          <w:lang w:val="en-US"/>
        </w:rPr>
        <w:t>禹州市失业保险中心</w:t>
      </w:r>
      <w:r>
        <w:rPr>
          <w:rFonts w:ascii="Times New Roman" w:eastAsia="Times New Roman"/>
          <w:color w:val="FF0000"/>
          <w:sz w:val="26"/>
        </w:rPr>
        <w:t xml:space="preserve"> </w:t>
      </w:r>
    </w:p>
    <w:p w14:paraId="1F4E87F0">
      <w:pPr>
        <w:pStyle w:val="3"/>
        <w:spacing w:before="22" w:line="254" w:lineRule="auto"/>
        <w:ind w:right="1839" w:firstLine="1215" w:firstLineChars="450"/>
        <w:rPr>
          <w:rFonts w:ascii="仿宋" w:hAnsi="仿宋" w:eastAsia="仿宋" w:cs="仿宋"/>
          <w:lang w:val="en-US"/>
        </w:rPr>
      </w:pPr>
      <w:r>
        <w:rPr>
          <w:rFonts w:hint="eastAsia"/>
          <w:spacing w:val="-5"/>
        </w:rPr>
        <w:t>2.</w:t>
      </w:r>
      <w:r>
        <w:rPr>
          <w:spacing w:val="-5"/>
        </w:rPr>
        <w:t>办公地址：</w:t>
      </w:r>
      <w:r>
        <w:rPr>
          <w:rFonts w:hint="eastAsia" w:ascii="仿宋" w:hAnsi="仿宋" w:eastAsia="仿宋" w:cs="仿宋"/>
          <w:color w:val="FF0000"/>
          <w:lang w:val="en-US"/>
        </w:rPr>
        <w:t>禹州市政务服务大厅四楼493房间</w:t>
      </w:r>
      <w:r>
        <w:rPr>
          <w:rFonts w:ascii="仿宋" w:hAnsi="仿宋" w:eastAsia="仿宋" w:cs="仿宋"/>
          <w:lang w:val="en-US"/>
        </w:rPr>
        <w:t xml:space="preserve"> </w:t>
      </w:r>
    </w:p>
    <w:p w14:paraId="58B63602">
      <w:pPr>
        <w:tabs>
          <w:tab w:val="left" w:pos="1353"/>
        </w:tabs>
        <w:spacing w:before="3" w:line="244" w:lineRule="auto"/>
        <w:ind w:right="655"/>
        <w:rPr>
          <w:rFonts w:hint="eastAsia" w:ascii="Times New Roman" w:eastAsiaTheme="minorEastAsia"/>
          <w:sz w:val="26"/>
          <w:lang w:val="en-US"/>
        </w:rPr>
      </w:pPr>
    </w:p>
    <w:p w14:paraId="29AA4CE3">
      <w:pPr>
        <w:pStyle w:val="3"/>
        <w:spacing w:line="242" w:lineRule="auto"/>
        <w:ind w:left="580" w:right="654" w:firstLine="559"/>
        <w:rPr>
          <w:rFonts w:eastAsia="黑体"/>
          <w:lang w:val="en-US"/>
        </w:rPr>
      </w:pPr>
      <w:r>
        <w:rPr>
          <w:rFonts w:hint="eastAsia" w:ascii="黑体" w:eastAsia="黑体"/>
          <w:spacing w:val="-6"/>
        </w:rPr>
        <w:t>十、咨询查询途径：</w:t>
      </w:r>
      <w:r>
        <w:rPr>
          <w:rFonts w:hint="eastAsia" w:ascii="黑体" w:eastAsia="黑体"/>
          <w:color w:val="FF0000"/>
          <w:spacing w:val="-6"/>
          <w:lang w:val="en-US"/>
        </w:rPr>
        <w:t>0374-8288957</w:t>
      </w:r>
    </w:p>
    <w:p w14:paraId="28C76A87">
      <w:pPr>
        <w:pStyle w:val="2"/>
        <w:tabs>
          <w:tab w:val="left" w:pos="970"/>
        </w:tabs>
        <w:spacing w:before="46"/>
        <w:ind w:right="0"/>
        <w:jc w:val="left"/>
        <w:rPr>
          <w:rFonts w:hint="eastAsia" w:ascii="黑体" w:eastAsia="黑体"/>
          <w:sz w:val="32"/>
          <w:szCs w:val="32"/>
        </w:rPr>
      </w:pPr>
    </w:p>
    <w:p w14:paraId="554FA19C">
      <w:pPr>
        <w:pStyle w:val="2"/>
        <w:tabs>
          <w:tab w:val="left" w:pos="970"/>
        </w:tabs>
        <w:spacing w:before="46"/>
        <w:ind w:right="0"/>
        <w:jc w:val="left"/>
        <w:rPr>
          <w:rFonts w:hint="eastAsia" w:ascii="黑体" w:eastAsia="黑体"/>
          <w:sz w:val="32"/>
          <w:szCs w:val="32"/>
        </w:rPr>
      </w:pPr>
    </w:p>
    <w:p w14:paraId="247818D2">
      <w:pPr>
        <w:pStyle w:val="2"/>
        <w:tabs>
          <w:tab w:val="left" w:pos="970"/>
        </w:tabs>
        <w:spacing w:before="46"/>
        <w:ind w:left="851" w:right="0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7.失业保险服务</w:t>
      </w:r>
      <w:bookmarkEnd w:id="3"/>
      <w:bookmarkEnd w:id="4"/>
      <w:bookmarkEnd w:id="5"/>
      <w:bookmarkEnd w:id="6"/>
    </w:p>
    <w:p w14:paraId="0802EBDF">
      <w:pPr>
        <w:pStyle w:val="12"/>
        <w:numPr>
          <w:ilvl w:val="1"/>
          <w:numId w:val="3"/>
        </w:numPr>
        <w:tabs>
          <w:tab w:val="left" w:pos="1122"/>
        </w:tabs>
        <w:spacing w:before="0"/>
        <w:ind w:hanging="421"/>
        <w:outlineLvl w:val="1"/>
        <w:rPr>
          <w:rFonts w:ascii="黑体" w:eastAsia="黑体"/>
          <w:sz w:val="28"/>
        </w:rPr>
      </w:pPr>
      <w:bookmarkStart w:id="7" w:name="_Toc12695"/>
      <w:bookmarkStart w:id="8" w:name="_Toc1093"/>
      <w:bookmarkStart w:id="9" w:name="_Toc19661"/>
      <w:r>
        <w:rPr>
          <w:rFonts w:hint="eastAsia" w:ascii="黑体" w:eastAsia="黑体"/>
          <w:spacing w:val="-1"/>
          <w:sz w:val="28"/>
        </w:rPr>
        <w:t>失业保险金申领</w:t>
      </w:r>
      <w:bookmarkEnd w:id="7"/>
      <w:bookmarkEnd w:id="8"/>
      <w:bookmarkEnd w:id="9"/>
    </w:p>
    <w:p w14:paraId="67135ACA">
      <w:pPr>
        <w:pStyle w:val="3"/>
        <w:spacing w:before="20"/>
        <w:ind w:left="701"/>
      </w:pPr>
      <w:r>
        <w:rPr>
          <w:rFonts w:hint="eastAsia" w:ascii="黑体" w:eastAsia="黑体"/>
        </w:rPr>
        <w:t>一、事项名称：</w:t>
      </w:r>
      <w:r>
        <w:t>失业保险金申领</w:t>
      </w:r>
    </w:p>
    <w:p w14:paraId="14873C56">
      <w:pPr>
        <w:pStyle w:val="3"/>
        <w:spacing w:before="21" w:line="254" w:lineRule="auto"/>
        <w:ind w:left="142" w:right="260" w:firstLine="559"/>
        <w:jc w:val="both"/>
      </w:pPr>
      <w:r>
        <w:rPr>
          <w:rFonts w:hint="eastAsia" w:ascii="黑体" w:eastAsia="黑体"/>
          <w:spacing w:val="-17"/>
        </w:rPr>
        <w:t>二、事项简述：</w:t>
      </w:r>
      <w:r>
        <w:rPr>
          <w:spacing w:val="-4"/>
        </w:rPr>
        <w:t>失业人员应当自用人单位终止或者解除劳动关系</w:t>
      </w:r>
      <w:r>
        <w:rPr>
          <w:spacing w:val="-7"/>
        </w:rPr>
        <w:t xml:space="preserve">的证明送达日起 </w:t>
      </w:r>
      <w:r>
        <w:rPr>
          <w:rFonts w:ascii="Times New Roman" w:eastAsia="Times New Roman"/>
        </w:rPr>
        <w:t xml:space="preserve">60 </w:t>
      </w:r>
      <w:r>
        <w:rPr>
          <w:spacing w:val="-4"/>
        </w:rPr>
        <w:t>日内办理失业登记，并申领失业保险金。申领失</w:t>
      </w:r>
      <w:r>
        <w:rPr>
          <w:spacing w:val="-11"/>
        </w:rPr>
        <w:t>业保险金条件：用人单位和本人按照规定参加失业保险，缴纳失业保</w:t>
      </w:r>
      <w:r>
        <w:rPr>
          <w:spacing w:val="-10"/>
        </w:rPr>
        <w:t>险费满一年的；非因本人意愿中断就业的；按规定办理失业登记，并</w:t>
      </w:r>
      <w:r>
        <w:rPr>
          <w:spacing w:val="-1"/>
        </w:rPr>
        <w:t>有求职要求的。</w:t>
      </w:r>
    </w:p>
    <w:p w14:paraId="12B8F310">
      <w:pPr>
        <w:pStyle w:val="3"/>
        <w:spacing w:line="358" w:lineRule="exact"/>
        <w:ind w:left="701"/>
        <w:rPr>
          <w:rFonts w:ascii="黑体" w:eastAsia="黑体"/>
        </w:rPr>
      </w:pPr>
      <w:r>
        <w:rPr>
          <w:rFonts w:hint="eastAsia" w:ascii="黑体" w:eastAsia="黑体"/>
        </w:rPr>
        <w:t>三、办理材料：</w:t>
      </w:r>
    </w:p>
    <w:p w14:paraId="15D273FA">
      <w:pPr>
        <w:pStyle w:val="12"/>
        <w:numPr>
          <w:ilvl w:val="0"/>
          <w:numId w:val="4"/>
        </w:numPr>
        <w:tabs>
          <w:tab w:val="left" w:pos="915"/>
        </w:tabs>
        <w:spacing w:before="20"/>
        <w:ind w:hanging="214"/>
        <w:rPr>
          <w:sz w:val="28"/>
        </w:rPr>
      </w:pPr>
      <w:r>
        <w:rPr>
          <w:spacing w:val="-3"/>
          <w:sz w:val="28"/>
        </w:rPr>
        <w:t>失业人员身份证</w:t>
      </w:r>
      <w:r>
        <w:rPr>
          <w:rFonts w:hint="eastAsia"/>
          <w:spacing w:val="-3"/>
          <w:sz w:val="28"/>
          <w:lang w:val="en-US" w:eastAsia="zh-CN"/>
        </w:rPr>
        <w:t>和</w:t>
      </w:r>
      <w:r>
        <w:rPr>
          <w:spacing w:val="-3"/>
          <w:sz w:val="28"/>
        </w:rPr>
        <w:t>社会保障卡</w:t>
      </w:r>
      <w:r>
        <w:rPr>
          <w:rFonts w:hint="eastAsia"/>
          <w:spacing w:val="-3"/>
          <w:sz w:val="28"/>
          <w:lang w:val="en-US" w:eastAsia="zh-CN"/>
        </w:rPr>
        <w:t>复印件</w:t>
      </w:r>
      <w:r>
        <w:rPr>
          <w:spacing w:val="-3"/>
          <w:sz w:val="28"/>
        </w:rPr>
        <w:t>；</w:t>
      </w:r>
    </w:p>
    <w:p w14:paraId="6555BEF4">
      <w:pPr>
        <w:pStyle w:val="12"/>
        <w:numPr>
          <w:ilvl w:val="0"/>
          <w:numId w:val="0"/>
        </w:numPr>
        <w:tabs>
          <w:tab w:val="left" w:pos="915"/>
        </w:tabs>
        <w:spacing w:before="0" w:line="254" w:lineRule="auto"/>
        <w:ind w:left="701" w:leftChars="0" w:right="119" w:rightChars="0"/>
        <w:rPr>
          <w:sz w:val="28"/>
        </w:rPr>
      </w:pPr>
      <w:r>
        <w:rPr>
          <w:rFonts w:hint="eastAsia"/>
          <w:spacing w:val="-19"/>
          <w:sz w:val="28"/>
          <w:lang w:val="en-US" w:eastAsia="zh-CN"/>
        </w:rPr>
        <w:t>2.</w:t>
      </w:r>
      <w:r>
        <w:rPr>
          <w:spacing w:val="-19"/>
          <w:sz w:val="28"/>
        </w:rPr>
        <w:t xml:space="preserve">填写《失业保险金申领登记表》和 </w:t>
      </w:r>
      <w:r>
        <w:rPr>
          <w:rFonts w:ascii="Times New Roman" w:eastAsia="Times New Roman"/>
          <w:sz w:val="28"/>
        </w:rPr>
        <w:t>1</w:t>
      </w:r>
      <w:r>
        <w:rPr>
          <w:spacing w:val="-4"/>
          <w:sz w:val="28"/>
        </w:rPr>
        <w:t>寸照片一张或电子版照片。</w:t>
      </w:r>
    </w:p>
    <w:p w14:paraId="2F20B546">
      <w:pPr>
        <w:pStyle w:val="12"/>
        <w:tabs>
          <w:tab w:val="left" w:pos="915"/>
        </w:tabs>
        <w:spacing w:before="0" w:line="254" w:lineRule="auto"/>
        <w:ind w:left="701" w:right="119" w:firstLine="0"/>
        <w:rPr>
          <w:spacing w:val="-3"/>
          <w:sz w:val="28"/>
        </w:rPr>
      </w:pPr>
      <w:r>
        <w:rPr>
          <w:rFonts w:hint="eastAsia" w:ascii="黑体" w:eastAsia="黑体"/>
          <w:spacing w:val="-1"/>
          <w:sz w:val="28"/>
        </w:rPr>
        <w:t>四、办理方式：</w:t>
      </w:r>
      <w:r>
        <w:rPr>
          <w:spacing w:val="-3"/>
          <w:sz w:val="28"/>
        </w:rPr>
        <w:t xml:space="preserve">参保地失业保险经办机构办理或网上办理 </w:t>
      </w:r>
    </w:p>
    <w:p w14:paraId="1CE9C1F7">
      <w:pPr>
        <w:pStyle w:val="12"/>
        <w:tabs>
          <w:tab w:val="left" w:pos="915"/>
        </w:tabs>
        <w:spacing w:before="0" w:line="254" w:lineRule="auto"/>
        <w:ind w:left="701" w:right="119" w:firstLine="0"/>
        <w:rPr>
          <w:sz w:val="28"/>
        </w:rPr>
      </w:pPr>
      <w:r>
        <w:rPr>
          <w:rFonts w:hint="eastAsia" w:ascii="黑体" w:eastAsia="黑体"/>
          <w:spacing w:val="-3"/>
          <w:sz w:val="28"/>
        </w:rPr>
        <w:t>五、办理时限：</w:t>
      </w:r>
      <w:r>
        <w:rPr>
          <w:rFonts w:ascii="Times New Roman" w:eastAsia="Times New Roman"/>
          <w:sz w:val="28"/>
        </w:rPr>
        <w:t>10</w:t>
      </w:r>
      <w:r>
        <w:rPr>
          <w:sz w:val="28"/>
        </w:rPr>
        <w:t>个工作日</w:t>
      </w:r>
    </w:p>
    <w:p w14:paraId="029A8EE2">
      <w:pPr>
        <w:pStyle w:val="3"/>
        <w:spacing w:line="254" w:lineRule="auto"/>
        <w:ind w:left="142" w:right="260" w:firstLine="559"/>
      </w:pPr>
      <w:r>
        <w:rPr>
          <w:rFonts w:hint="eastAsia" w:ascii="黑体" w:eastAsia="黑体"/>
          <w:spacing w:val="-12"/>
        </w:rPr>
        <w:t>六、结果送达：</w:t>
      </w:r>
      <w:r>
        <w:rPr>
          <w:spacing w:val="-7"/>
        </w:rPr>
        <w:t>失业保险经办机构审核后，按月发放至个人社会</w:t>
      </w:r>
      <w:r>
        <w:rPr>
          <w:spacing w:val="-1"/>
        </w:rPr>
        <w:t>保障卡或银行卡</w:t>
      </w:r>
    </w:p>
    <w:p w14:paraId="32065B5A">
      <w:pPr>
        <w:pStyle w:val="3"/>
        <w:spacing w:line="357" w:lineRule="exact"/>
        <w:ind w:left="701"/>
      </w:pPr>
      <w:r>
        <w:rPr>
          <w:rFonts w:hint="eastAsia" w:ascii="黑体" w:eastAsia="黑体"/>
        </w:rPr>
        <w:t>七、收费依据及标准：</w:t>
      </w:r>
      <w:r>
        <w:t>不收费</w:t>
      </w:r>
    </w:p>
    <w:p w14:paraId="5F7D1B8F">
      <w:pPr>
        <w:pStyle w:val="3"/>
        <w:spacing w:before="22" w:line="254" w:lineRule="auto"/>
        <w:ind w:left="701" w:right="1839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</w:rPr>
        <w:t>八、办理时间：</w:t>
      </w:r>
      <w:r>
        <w:rPr>
          <w:rFonts w:hint="eastAsia" w:ascii="黑体" w:eastAsia="黑体"/>
          <w:color w:val="FF0000"/>
          <w:lang w:val="en-US"/>
        </w:rPr>
        <w:t>夏季：上午：8:00-12:00 下午15:00-18:00</w:t>
      </w:r>
    </w:p>
    <w:p w14:paraId="2A9E2A78">
      <w:pPr>
        <w:pStyle w:val="3"/>
        <w:spacing w:before="22" w:line="254" w:lineRule="auto"/>
        <w:ind w:left="701" w:right="1839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 xml:space="preserve">             冬季： 上午：8：00-12:00 下午14：30-17:30</w:t>
      </w:r>
    </w:p>
    <w:p w14:paraId="6101D268">
      <w:pPr>
        <w:pStyle w:val="3"/>
        <w:spacing w:before="22" w:line="254" w:lineRule="auto"/>
        <w:ind w:left="701" w:right="1839"/>
        <w:rPr>
          <w:rFonts w:ascii="仿宋" w:hAnsi="仿宋" w:eastAsia="仿宋" w:cs="仿宋"/>
          <w:lang w:val="en-US"/>
        </w:rPr>
      </w:pPr>
      <w:r>
        <w:rPr>
          <w:rFonts w:hint="eastAsia" w:ascii="黑体" w:eastAsia="黑体"/>
        </w:rPr>
        <w:t>九、办理机构及地点：</w:t>
      </w:r>
      <w:r>
        <w:rPr>
          <w:rFonts w:hint="eastAsia" w:ascii="仿宋" w:hAnsi="仿宋" w:eastAsia="仿宋" w:cs="仿宋"/>
          <w:color w:val="FF0000"/>
          <w:lang w:val="en-US"/>
        </w:rPr>
        <w:t>禹州市政务服务大厅四楼493房间</w:t>
      </w:r>
      <w:r>
        <w:rPr>
          <w:rFonts w:ascii="仿宋" w:hAnsi="仿宋" w:eastAsia="仿宋" w:cs="仿宋"/>
          <w:lang w:val="en-US"/>
        </w:rPr>
        <w:t xml:space="preserve"> </w:t>
      </w:r>
    </w:p>
    <w:p w14:paraId="50829722">
      <w:pPr>
        <w:pStyle w:val="3"/>
        <w:spacing w:line="254" w:lineRule="auto"/>
        <w:ind w:left="142" w:right="208" w:firstLine="559"/>
        <w:rPr>
          <w:rFonts w:eastAsia="黑体"/>
          <w:color w:val="FF0000"/>
          <w:lang w:val="en-US"/>
        </w:rPr>
      </w:pPr>
      <w:r>
        <w:rPr>
          <w:rFonts w:hint="eastAsia" w:ascii="黑体" w:eastAsia="黑体"/>
        </w:rPr>
        <w:t>十、咨询查询途径：</w:t>
      </w:r>
      <w:r>
        <w:rPr>
          <w:rFonts w:hint="eastAsia" w:eastAsia="黑体"/>
          <w:color w:val="FF0000"/>
          <w:lang w:val="en-US"/>
        </w:rPr>
        <w:t>0374-8288957</w:t>
      </w:r>
    </w:p>
    <w:p w14:paraId="466DB5E0">
      <w:pPr>
        <w:pStyle w:val="3"/>
        <w:spacing w:line="254" w:lineRule="auto"/>
        <w:ind w:left="142" w:right="208" w:firstLine="559"/>
        <w:rPr>
          <w:rFonts w:eastAsia="黑体"/>
          <w:color w:val="FF0000"/>
          <w:lang w:val="en-US"/>
        </w:rPr>
      </w:pPr>
    </w:p>
    <w:p w14:paraId="712C387C">
      <w:pPr>
        <w:pStyle w:val="3"/>
        <w:spacing w:line="254" w:lineRule="auto"/>
        <w:ind w:left="142" w:right="208" w:firstLine="559"/>
        <w:rPr>
          <w:rFonts w:eastAsia="黑体"/>
          <w:lang w:val="en-US"/>
        </w:rPr>
      </w:pPr>
    </w:p>
    <w:p w14:paraId="4F8E0306">
      <w:pPr>
        <w:pStyle w:val="12"/>
        <w:numPr>
          <w:ilvl w:val="1"/>
          <w:numId w:val="3"/>
        </w:numPr>
        <w:tabs>
          <w:tab w:val="left" w:pos="1122"/>
        </w:tabs>
        <w:spacing w:before="1"/>
        <w:ind w:hanging="421"/>
        <w:outlineLvl w:val="1"/>
        <w:rPr>
          <w:rFonts w:ascii="黑体" w:eastAsia="黑体"/>
          <w:sz w:val="28"/>
        </w:rPr>
      </w:pPr>
      <w:bookmarkStart w:id="10" w:name="_Toc10221"/>
      <w:bookmarkStart w:id="11" w:name="_Toc23416"/>
      <w:bookmarkStart w:id="12" w:name="_Toc30482"/>
      <w:r>
        <w:rPr>
          <w:rFonts w:hint="eastAsia" w:ascii="黑体" w:eastAsia="黑体"/>
          <w:spacing w:val="-2"/>
          <w:sz w:val="28"/>
        </w:rPr>
        <w:t>丧葬补助金和抚恤金申领</w:t>
      </w:r>
      <w:bookmarkEnd w:id="10"/>
      <w:bookmarkEnd w:id="11"/>
      <w:bookmarkEnd w:id="12"/>
    </w:p>
    <w:p w14:paraId="2A3DBA0C">
      <w:pPr>
        <w:pStyle w:val="3"/>
        <w:spacing w:before="20"/>
        <w:ind w:left="701"/>
      </w:pPr>
      <w:r>
        <w:rPr>
          <w:rFonts w:hint="eastAsia" w:ascii="黑体" w:eastAsia="黑体"/>
        </w:rPr>
        <w:t>一、事项名称：</w:t>
      </w:r>
      <w:r>
        <w:t>丧葬补助金和抚恤金申领</w:t>
      </w:r>
    </w:p>
    <w:p w14:paraId="7C9AD7FC">
      <w:pPr>
        <w:pStyle w:val="3"/>
        <w:spacing w:before="21" w:line="254" w:lineRule="auto"/>
        <w:ind w:left="142" w:right="260" w:firstLine="559"/>
        <w:jc w:val="both"/>
      </w:pPr>
      <w:r>
        <w:rPr>
          <w:rFonts w:hint="eastAsia" w:ascii="黑体" w:eastAsia="黑体"/>
          <w:spacing w:val="-12"/>
        </w:rPr>
        <w:t>二、事项简述：</w:t>
      </w:r>
      <w:r>
        <w:rPr>
          <w:spacing w:val="-6"/>
        </w:rPr>
        <w:t>对失业人员在领取失业保险金期间死亡的，可以</w:t>
      </w:r>
      <w:r>
        <w:rPr>
          <w:spacing w:val="-12"/>
        </w:rPr>
        <w:t>按照《河南省失业保险条例》第二十六条的规定，对其家属发放一次</w:t>
      </w:r>
      <w:r>
        <w:rPr>
          <w:spacing w:val="-3"/>
        </w:rPr>
        <w:t>性丧葬补助金和抚恤金。</w:t>
      </w:r>
    </w:p>
    <w:p w14:paraId="521722AE">
      <w:pPr>
        <w:pStyle w:val="3"/>
        <w:spacing w:line="358" w:lineRule="exact"/>
        <w:ind w:left="701"/>
        <w:rPr>
          <w:rFonts w:ascii="黑体" w:eastAsia="黑体"/>
        </w:rPr>
      </w:pPr>
      <w:r>
        <w:rPr>
          <w:rFonts w:hint="eastAsia" w:ascii="黑体" w:eastAsia="黑体"/>
        </w:rPr>
        <w:t>三、办理材料：</w:t>
      </w:r>
    </w:p>
    <w:p w14:paraId="66A2F8C3">
      <w:pPr>
        <w:pStyle w:val="3"/>
        <w:spacing w:before="23"/>
        <w:ind w:left="701"/>
      </w:pPr>
      <w:r>
        <w:t>失业人员家属需提供：</w:t>
      </w:r>
    </w:p>
    <w:p w14:paraId="10346605">
      <w:pPr>
        <w:sectPr>
          <w:footerReference r:id="rId3" w:type="default"/>
          <w:pgSz w:w="11910" w:h="16840"/>
          <w:pgMar w:top="1378" w:right="1134" w:bottom="1242" w:left="1134" w:header="0" w:footer="1049" w:gutter="0"/>
          <w:cols w:space="720" w:num="1"/>
        </w:sectPr>
      </w:pPr>
    </w:p>
    <w:p w14:paraId="7D515A01">
      <w:pPr>
        <w:pStyle w:val="12"/>
        <w:numPr>
          <w:ilvl w:val="0"/>
          <w:numId w:val="5"/>
        </w:numPr>
        <w:tabs>
          <w:tab w:val="left" w:pos="915"/>
        </w:tabs>
        <w:spacing w:before="46"/>
        <w:ind w:hanging="214"/>
        <w:rPr>
          <w:sz w:val="28"/>
        </w:rPr>
      </w:pPr>
      <w:r>
        <w:rPr>
          <w:sz w:val="28"/>
        </w:rPr>
        <w:t>户口本原件；</w:t>
      </w:r>
    </w:p>
    <w:p w14:paraId="09361F68">
      <w:pPr>
        <w:pStyle w:val="12"/>
        <w:numPr>
          <w:ilvl w:val="0"/>
          <w:numId w:val="5"/>
        </w:numPr>
        <w:tabs>
          <w:tab w:val="left" w:pos="915"/>
        </w:tabs>
        <w:spacing w:before="21"/>
        <w:ind w:hanging="214"/>
        <w:rPr>
          <w:sz w:val="28"/>
        </w:rPr>
      </w:pPr>
      <w:r>
        <w:rPr>
          <w:spacing w:val="-3"/>
          <w:sz w:val="28"/>
        </w:rPr>
        <w:t>失业人员死亡证明和火化证明；</w:t>
      </w:r>
    </w:p>
    <w:p w14:paraId="3CA7F28C">
      <w:pPr>
        <w:pStyle w:val="12"/>
        <w:numPr>
          <w:ilvl w:val="0"/>
          <w:numId w:val="5"/>
        </w:numPr>
        <w:tabs>
          <w:tab w:val="left" w:pos="915"/>
        </w:tabs>
        <w:spacing w:before="23"/>
        <w:ind w:hanging="214"/>
        <w:rPr>
          <w:sz w:val="28"/>
        </w:rPr>
      </w:pPr>
      <w:r>
        <w:rPr>
          <w:spacing w:val="-3"/>
          <w:sz w:val="28"/>
        </w:rPr>
        <w:t>填写丧葬补助和抚恤金申领表；</w:t>
      </w:r>
    </w:p>
    <w:p w14:paraId="6F344D7E">
      <w:pPr>
        <w:pStyle w:val="12"/>
        <w:numPr>
          <w:ilvl w:val="0"/>
          <w:numId w:val="5"/>
        </w:numPr>
        <w:tabs>
          <w:tab w:val="left" w:pos="915"/>
        </w:tabs>
        <w:spacing w:before="20"/>
        <w:ind w:hanging="214"/>
        <w:rPr>
          <w:sz w:val="28"/>
        </w:rPr>
      </w:pPr>
      <w:r>
        <w:rPr>
          <w:spacing w:val="-3"/>
          <w:sz w:val="28"/>
        </w:rPr>
        <w:t>统筹地区经办机构规定的其他材料。</w:t>
      </w:r>
    </w:p>
    <w:p w14:paraId="196A763B">
      <w:pPr>
        <w:pStyle w:val="3"/>
        <w:spacing w:before="21" w:line="254" w:lineRule="auto"/>
        <w:ind w:left="701" w:right="440"/>
      </w:pPr>
      <w:r>
        <w:rPr>
          <w:rFonts w:hint="eastAsia" w:ascii="黑体" w:eastAsia="黑体"/>
        </w:rPr>
        <w:t>四、办理方式：</w:t>
      </w:r>
      <w:r>
        <w:t>参保地失业保险经办机构办理或网上办理</w:t>
      </w:r>
    </w:p>
    <w:p w14:paraId="65684D6E">
      <w:pPr>
        <w:pStyle w:val="3"/>
        <w:spacing w:before="21" w:line="254" w:lineRule="auto"/>
        <w:ind w:left="701" w:right="440"/>
      </w:pPr>
      <w:r>
        <w:rPr>
          <w:rFonts w:hint="eastAsia" w:ascii="黑体" w:eastAsia="黑体"/>
        </w:rPr>
        <w:t>五、办理时限：</w:t>
      </w:r>
      <w:r>
        <w:rPr>
          <w:rFonts w:ascii="Times New Roman" w:eastAsia="Times New Roman"/>
        </w:rPr>
        <w:t xml:space="preserve">10 </w:t>
      </w:r>
      <w:r>
        <w:t>个工作日</w:t>
      </w:r>
    </w:p>
    <w:p w14:paraId="103D0ADB">
      <w:pPr>
        <w:pStyle w:val="3"/>
        <w:spacing w:line="254" w:lineRule="auto"/>
        <w:ind w:left="142" w:right="258" w:firstLine="559"/>
      </w:pPr>
      <w:r>
        <w:rPr>
          <w:rFonts w:hint="eastAsia" w:ascii="黑体" w:eastAsia="黑体"/>
          <w:spacing w:val="-10"/>
        </w:rPr>
        <w:t>六、结果送达：</w:t>
      </w:r>
      <w:r>
        <w:rPr>
          <w:spacing w:val="-9"/>
        </w:rPr>
        <w:t>直系亲属申请，失业保险经办机构审核后，拨付</w:t>
      </w:r>
      <w:r>
        <w:rPr>
          <w:spacing w:val="-1"/>
        </w:rPr>
        <w:t>至申请人银行卡</w:t>
      </w:r>
    </w:p>
    <w:p w14:paraId="00029BEF">
      <w:pPr>
        <w:pStyle w:val="3"/>
        <w:ind w:left="701"/>
      </w:pPr>
      <w:r>
        <w:rPr>
          <w:rFonts w:hint="eastAsia" w:ascii="黑体" w:eastAsia="黑体"/>
        </w:rPr>
        <w:t>七、收费依据及标准：</w:t>
      </w:r>
      <w:r>
        <w:t>不收费</w:t>
      </w:r>
    </w:p>
    <w:p w14:paraId="1EDC9D97">
      <w:pPr>
        <w:pStyle w:val="3"/>
        <w:spacing w:before="22" w:line="254" w:lineRule="auto"/>
        <w:ind w:left="701" w:right="1839"/>
        <w:rPr>
          <w:rFonts w:ascii="黑体" w:eastAsia="黑体"/>
        </w:rPr>
      </w:pPr>
      <w:r>
        <w:rPr>
          <w:rFonts w:hint="eastAsia" w:ascii="黑体" w:eastAsia="黑体"/>
        </w:rPr>
        <w:t>八、办理时间：</w:t>
      </w:r>
    </w:p>
    <w:p w14:paraId="4E79EE60">
      <w:pPr>
        <w:pStyle w:val="3"/>
        <w:spacing w:before="22" w:line="254" w:lineRule="auto"/>
        <w:ind w:left="702" w:leftChars="319" w:right="1839" w:firstLine="840" w:firstLineChars="300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>夏季：上午：8:00-12:00 下午15:00-18:00</w:t>
      </w:r>
    </w:p>
    <w:p w14:paraId="699995BD">
      <w:pPr>
        <w:pStyle w:val="3"/>
        <w:spacing w:before="22" w:line="254" w:lineRule="auto"/>
        <w:ind w:left="701" w:right="1839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 xml:space="preserve">      冬季： 上午：8：00-12:00 下午14：30-17:30</w:t>
      </w:r>
    </w:p>
    <w:p w14:paraId="314FEE22">
      <w:pPr>
        <w:pStyle w:val="3"/>
        <w:spacing w:before="22" w:line="254" w:lineRule="auto"/>
        <w:ind w:left="703" w:right="1021"/>
        <w:rPr>
          <w:rFonts w:ascii="仿宋" w:hAnsi="仿宋" w:eastAsia="仿宋" w:cs="仿宋"/>
          <w:lang w:val="en-US"/>
        </w:rPr>
      </w:pPr>
      <w:r>
        <w:rPr>
          <w:rFonts w:hint="eastAsia" w:ascii="黑体" w:eastAsia="黑体"/>
        </w:rPr>
        <w:t>九、办理机构及地点：</w:t>
      </w:r>
      <w:r>
        <w:rPr>
          <w:rFonts w:hint="eastAsia" w:ascii="仿宋" w:hAnsi="仿宋" w:eastAsia="仿宋" w:cs="仿宋"/>
          <w:color w:val="FF0000"/>
          <w:lang w:val="en-US"/>
        </w:rPr>
        <w:t>禹州市政务服务大厅四楼493房间</w:t>
      </w:r>
    </w:p>
    <w:p w14:paraId="63CCB53B">
      <w:pPr>
        <w:pStyle w:val="3"/>
        <w:spacing w:line="254" w:lineRule="auto"/>
        <w:ind w:left="142" w:right="208" w:firstLine="559"/>
        <w:rPr>
          <w:rFonts w:eastAsia="黑体"/>
          <w:color w:val="FF0000"/>
          <w:lang w:val="en-US"/>
        </w:rPr>
      </w:pPr>
      <w:r>
        <w:rPr>
          <w:rFonts w:hint="eastAsia" w:ascii="黑体" w:eastAsia="黑体"/>
        </w:rPr>
        <w:t>十、咨询查询途径：</w:t>
      </w:r>
      <w:r>
        <w:rPr>
          <w:rFonts w:hint="eastAsia" w:eastAsia="黑体"/>
          <w:color w:val="FF0000"/>
          <w:lang w:val="en-US"/>
        </w:rPr>
        <w:t>0374-8288957</w:t>
      </w:r>
    </w:p>
    <w:p w14:paraId="16F3FED5">
      <w:pPr>
        <w:pStyle w:val="3"/>
        <w:spacing w:line="254" w:lineRule="auto"/>
        <w:ind w:left="142" w:right="208" w:firstLine="559"/>
        <w:rPr>
          <w:rFonts w:eastAsia="黑体"/>
          <w:color w:val="FF0000"/>
          <w:lang w:val="en-US"/>
        </w:rPr>
      </w:pPr>
    </w:p>
    <w:p w14:paraId="59DE6245">
      <w:pPr>
        <w:pStyle w:val="3"/>
        <w:spacing w:line="254" w:lineRule="auto"/>
        <w:ind w:left="142" w:right="208" w:firstLine="559"/>
        <w:rPr>
          <w:rFonts w:eastAsia="黑体"/>
          <w:lang w:val="en-US"/>
        </w:rPr>
      </w:pPr>
    </w:p>
    <w:p w14:paraId="1F55630C">
      <w:pPr>
        <w:pStyle w:val="12"/>
        <w:numPr>
          <w:ilvl w:val="1"/>
          <w:numId w:val="3"/>
        </w:numPr>
        <w:tabs>
          <w:tab w:val="left" w:pos="1122"/>
        </w:tabs>
        <w:spacing w:before="0"/>
        <w:ind w:hanging="421"/>
        <w:outlineLvl w:val="1"/>
        <w:rPr>
          <w:rFonts w:ascii="黑体" w:eastAsia="黑体"/>
          <w:sz w:val="28"/>
        </w:rPr>
      </w:pPr>
      <w:bookmarkStart w:id="13" w:name="_Toc26068"/>
      <w:bookmarkStart w:id="14" w:name="_Toc3823"/>
      <w:bookmarkStart w:id="15" w:name="_Toc17128"/>
      <w:r>
        <w:rPr>
          <w:rFonts w:hint="eastAsia" w:ascii="黑体" w:eastAsia="黑体"/>
          <w:spacing w:val="-2"/>
          <w:sz w:val="28"/>
        </w:rPr>
        <w:t>职业培训补贴申领</w:t>
      </w:r>
      <w:bookmarkEnd w:id="13"/>
      <w:bookmarkEnd w:id="14"/>
      <w:bookmarkEnd w:id="15"/>
    </w:p>
    <w:p w14:paraId="3457CCE1">
      <w:pPr>
        <w:pStyle w:val="3"/>
        <w:spacing w:before="21"/>
        <w:ind w:left="701"/>
      </w:pPr>
      <w:r>
        <w:rPr>
          <w:rFonts w:hint="eastAsia" w:ascii="黑体" w:eastAsia="黑体"/>
        </w:rPr>
        <w:t>一、事项名称：</w:t>
      </w:r>
      <w:r>
        <w:t>职业培训补贴申领</w:t>
      </w:r>
    </w:p>
    <w:p w14:paraId="5A57259E">
      <w:pPr>
        <w:pStyle w:val="3"/>
        <w:spacing w:before="22" w:line="254" w:lineRule="auto"/>
        <w:ind w:left="142" w:right="119" w:firstLine="559"/>
        <w:jc w:val="both"/>
      </w:pPr>
      <w:r>
        <w:rPr>
          <w:rFonts w:hint="eastAsia" w:ascii="黑体" w:eastAsia="黑体"/>
          <w:spacing w:val="-17"/>
        </w:rPr>
        <w:t>二、事项简述：</w:t>
      </w:r>
      <w:r>
        <w:rPr>
          <w:spacing w:val="-3"/>
        </w:rPr>
        <w:t>失业保险经办机构确定的再就业培训或创业培训</w:t>
      </w:r>
      <w:r>
        <w:rPr>
          <w:spacing w:val="-8"/>
        </w:rPr>
        <w:t>定点机构按相关规定对失业人员开展免费职业培训后，由培训机构提</w:t>
      </w:r>
      <w:r>
        <w:rPr>
          <w:spacing w:val="-19"/>
        </w:rPr>
        <w:t>出申请，统筹地区经办机构审核后，向培训机构据拨付职业培训补贴。</w:t>
      </w:r>
    </w:p>
    <w:p w14:paraId="64904EB7">
      <w:pPr>
        <w:pStyle w:val="3"/>
        <w:spacing w:line="358" w:lineRule="exact"/>
        <w:ind w:left="701"/>
        <w:rPr>
          <w:rFonts w:ascii="黑体" w:eastAsia="黑体"/>
        </w:rPr>
      </w:pPr>
      <w:r>
        <w:rPr>
          <w:rFonts w:hint="eastAsia" w:ascii="黑体" w:eastAsia="黑体"/>
        </w:rPr>
        <w:t>三、办理材料：</w:t>
      </w:r>
    </w:p>
    <w:p w14:paraId="42E98993">
      <w:pPr>
        <w:pStyle w:val="12"/>
        <w:numPr>
          <w:ilvl w:val="0"/>
          <w:numId w:val="6"/>
        </w:numPr>
        <w:tabs>
          <w:tab w:val="left" w:pos="915"/>
        </w:tabs>
        <w:spacing w:before="21"/>
        <w:ind w:hanging="214"/>
        <w:rPr>
          <w:sz w:val="28"/>
        </w:rPr>
      </w:pPr>
      <w:r>
        <w:rPr>
          <w:spacing w:val="-13"/>
          <w:sz w:val="28"/>
        </w:rPr>
        <w:t>《失业人员职业培训补贴审批表》；</w:t>
      </w:r>
    </w:p>
    <w:p w14:paraId="2F719110">
      <w:pPr>
        <w:pStyle w:val="12"/>
        <w:numPr>
          <w:ilvl w:val="0"/>
          <w:numId w:val="6"/>
        </w:numPr>
        <w:tabs>
          <w:tab w:val="left" w:pos="915"/>
        </w:tabs>
        <w:spacing w:before="20"/>
        <w:ind w:hanging="214"/>
        <w:rPr>
          <w:sz w:val="28"/>
        </w:rPr>
      </w:pPr>
      <w:r>
        <w:rPr>
          <w:spacing w:val="-2"/>
          <w:sz w:val="28"/>
        </w:rPr>
        <w:t>失业人员培训费用明细；</w:t>
      </w:r>
    </w:p>
    <w:p w14:paraId="396C7824">
      <w:pPr>
        <w:pStyle w:val="12"/>
        <w:numPr>
          <w:ilvl w:val="0"/>
          <w:numId w:val="6"/>
        </w:numPr>
        <w:tabs>
          <w:tab w:val="left" w:pos="915"/>
        </w:tabs>
        <w:spacing w:before="23"/>
        <w:ind w:hanging="214"/>
        <w:rPr>
          <w:sz w:val="28"/>
        </w:rPr>
      </w:pPr>
      <w:r>
        <w:rPr>
          <w:spacing w:val="-2"/>
          <w:sz w:val="28"/>
        </w:rPr>
        <w:t>失业人员培训合格花名册；</w:t>
      </w:r>
    </w:p>
    <w:p w14:paraId="698CD6C4">
      <w:pPr>
        <w:pStyle w:val="12"/>
        <w:numPr>
          <w:ilvl w:val="0"/>
          <w:numId w:val="6"/>
        </w:numPr>
        <w:tabs>
          <w:tab w:val="left" w:pos="915"/>
        </w:tabs>
        <w:spacing w:before="21"/>
        <w:ind w:hanging="214"/>
        <w:rPr>
          <w:sz w:val="28"/>
        </w:rPr>
      </w:pPr>
      <w:r>
        <w:rPr>
          <w:spacing w:val="-3"/>
          <w:sz w:val="28"/>
        </w:rPr>
        <w:t>统筹地区经办机构规定的其他材料。</w:t>
      </w:r>
    </w:p>
    <w:p w14:paraId="7C2112BE">
      <w:pPr>
        <w:pStyle w:val="3"/>
        <w:spacing w:before="20" w:line="254" w:lineRule="auto"/>
        <w:ind w:left="701" w:right="440"/>
      </w:pPr>
      <w:r>
        <w:rPr>
          <w:rFonts w:hint="eastAsia" w:ascii="黑体" w:eastAsia="黑体"/>
        </w:rPr>
        <w:t>四、办理方式：</w:t>
      </w:r>
      <w:r>
        <w:t>参保地失业保险经办机构办理或网上办理</w:t>
      </w:r>
    </w:p>
    <w:p w14:paraId="11ECD2D2">
      <w:pPr>
        <w:pStyle w:val="3"/>
        <w:spacing w:before="20" w:line="254" w:lineRule="auto"/>
        <w:ind w:left="701" w:right="440"/>
      </w:pPr>
      <w:r>
        <w:rPr>
          <w:rFonts w:hint="eastAsia" w:ascii="黑体" w:eastAsia="黑体"/>
        </w:rPr>
        <w:t>五、办理时限：</w:t>
      </w:r>
      <w:r>
        <w:rPr>
          <w:rFonts w:ascii="Times New Roman" w:eastAsia="Times New Roman"/>
        </w:rPr>
        <w:t xml:space="preserve">20 </w:t>
      </w:r>
      <w:r>
        <w:t>个工作日</w:t>
      </w:r>
    </w:p>
    <w:p w14:paraId="11ADD783">
      <w:pPr>
        <w:pStyle w:val="3"/>
        <w:spacing w:line="254" w:lineRule="auto"/>
        <w:ind w:left="142" w:right="260" w:firstLine="559"/>
      </w:pPr>
      <w:r>
        <w:rPr>
          <w:rFonts w:hint="eastAsia" w:ascii="黑体" w:eastAsia="黑体"/>
          <w:spacing w:val="-12"/>
        </w:rPr>
        <w:t>六、结果送达：</w:t>
      </w:r>
      <w:r>
        <w:rPr>
          <w:spacing w:val="-7"/>
        </w:rPr>
        <w:t>经失业保险经办机构审核后，按规定向职业培训</w:t>
      </w:r>
      <w:r>
        <w:rPr>
          <w:spacing w:val="-1"/>
        </w:rPr>
        <w:t>机构拨付资金</w:t>
      </w:r>
    </w:p>
    <w:p w14:paraId="706F116E">
      <w:pPr>
        <w:pStyle w:val="3"/>
        <w:spacing w:before="1"/>
        <w:ind w:left="701"/>
      </w:pPr>
      <w:r>
        <w:rPr>
          <w:rFonts w:hint="eastAsia" w:ascii="黑体" w:eastAsia="黑体"/>
        </w:rPr>
        <w:t>七、收费依据及标准：</w:t>
      </w:r>
      <w:r>
        <w:t>不收费</w:t>
      </w:r>
    </w:p>
    <w:p w14:paraId="6D8E2559">
      <w:pPr>
        <w:pStyle w:val="3"/>
        <w:spacing w:before="22" w:line="254" w:lineRule="auto"/>
        <w:ind w:left="701" w:right="1839"/>
        <w:rPr>
          <w:rFonts w:ascii="黑体" w:eastAsia="黑体"/>
        </w:rPr>
      </w:pPr>
      <w:r>
        <w:rPr>
          <w:rFonts w:hint="eastAsia" w:ascii="黑体" w:eastAsia="黑体"/>
        </w:rPr>
        <w:t>八、办理时间：</w:t>
      </w:r>
    </w:p>
    <w:p w14:paraId="43671D5B">
      <w:pPr>
        <w:pStyle w:val="3"/>
        <w:spacing w:before="22" w:line="254" w:lineRule="auto"/>
        <w:ind w:left="702" w:leftChars="319" w:right="1839" w:firstLine="840" w:firstLineChars="300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>夏季：上午：8:00-12:00 下午15:00-18:00</w:t>
      </w:r>
    </w:p>
    <w:p w14:paraId="181FED67">
      <w:pPr>
        <w:pStyle w:val="3"/>
        <w:spacing w:before="22" w:line="254" w:lineRule="auto"/>
        <w:ind w:left="701" w:right="1839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 xml:space="preserve">      冬季： 上午：8：00-12:00 下午14：30-17:30</w:t>
      </w:r>
    </w:p>
    <w:p w14:paraId="482967A1">
      <w:pPr>
        <w:pStyle w:val="3"/>
        <w:spacing w:before="22" w:line="254" w:lineRule="auto"/>
        <w:ind w:left="703" w:right="964"/>
        <w:rPr>
          <w:rFonts w:ascii="仿宋" w:hAnsi="仿宋" w:eastAsia="仿宋" w:cs="仿宋"/>
          <w:lang w:val="en-US"/>
        </w:rPr>
      </w:pPr>
      <w:r>
        <w:rPr>
          <w:rFonts w:hint="eastAsia" w:ascii="黑体" w:eastAsia="黑体"/>
        </w:rPr>
        <w:t>九、办理机构及地点：</w:t>
      </w:r>
      <w:r>
        <w:rPr>
          <w:rFonts w:hint="eastAsia" w:ascii="仿宋" w:hAnsi="仿宋" w:eastAsia="仿宋" w:cs="仿宋"/>
          <w:color w:val="FF0000"/>
          <w:lang w:val="en-US"/>
        </w:rPr>
        <w:t>禹州市政务服务大厅四楼493房间</w:t>
      </w:r>
    </w:p>
    <w:p w14:paraId="72FF28E5">
      <w:pPr>
        <w:pStyle w:val="3"/>
        <w:spacing w:line="254" w:lineRule="auto"/>
        <w:ind w:left="142" w:right="208" w:firstLine="559"/>
        <w:rPr>
          <w:rFonts w:eastAsia="黑体"/>
          <w:color w:val="FF0000"/>
          <w:lang w:val="en-US"/>
        </w:rPr>
      </w:pPr>
      <w:r>
        <w:rPr>
          <w:rFonts w:hint="eastAsia" w:ascii="黑体" w:eastAsia="黑体"/>
        </w:rPr>
        <w:t>十、咨询查询途径：</w:t>
      </w:r>
      <w:r>
        <w:rPr>
          <w:rFonts w:hint="eastAsia" w:eastAsia="黑体"/>
          <w:color w:val="FF0000"/>
          <w:lang w:val="en-US"/>
        </w:rPr>
        <w:t>0374-8288957</w:t>
      </w:r>
    </w:p>
    <w:p w14:paraId="4AAB0DDC">
      <w:pPr>
        <w:pStyle w:val="3"/>
        <w:spacing w:line="254" w:lineRule="auto"/>
        <w:ind w:left="142" w:right="208" w:firstLine="559"/>
        <w:rPr>
          <w:rFonts w:eastAsia="黑体"/>
          <w:color w:val="FF0000"/>
          <w:lang w:val="en-US"/>
        </w:rPr>
      </w:pPr>
    </w:p>
    <w:p w14:paraId="5AD10CFE">
      <w:pPr>
        <w:pStyle w:val="3"/>
        <w:spacing w:line="254" w:lineRule="auto"/>
        <w:ind w:left="142" w:right="208" w:firstLine="559"/>
        <w:rPr>
          <w:rFonts w:eastAsia="黑体"/>
          <w:color w:val="FF0000"/>
          <w:lang w:val="en-US"/>
        </w:rPr>
      </w:pPr>
    </w:p>
    <w:p w14:paraId="468E5BC3">
      <w:pPr>
        <w:pStyle w:val="3"/>
        <w:spacing w:line="254" w:lineRule="auto"/>
        <w:ind w:left="142" w:right="208" w:firstLine="559"/>
        <w:rPr>
          <w:rFonts w:eastAsia="黑体"/>
          <w:lang w:val="en-US"/>
        </w:rPr>
      </w:pPr>
    </w:p>
    <w:p w14:paraId="78B3B6FC">
      <w:pPr>
        <w:pStyle w:val="12"/>
        <w:numPr>
          <w:ilvl w:val="1"/>
          <w:numId w:val="3"/>
        </w:numPr>
        <w:tabs>
          <w:tab w:val="left" w:pos="1122"/>
        </w:tabs>
        <w:spacing w:before="0"/>
        <w:ind w:hanging="421"/>
        <w:outlineLvl w:val="1"/>
        <w:rPr>
          <w:rFonts w:ascii="黑体" w:eastAsia="黑体"/>
          <w:sz w:val="28"/>
        </w:rPr>
      </w:pPr>
      <w:bookmarkStart w:id="16" w:name="_Toc28431"/>
      <w:bookmarkStart w:id="17" w:name="_Toc21140"/>
      <w:bookmarkStart w:id="18" w:name="_Toc2532"/>
      <w:r>
        <w:rPr>
          <w:rFonts w:hint="eastAsia" w:ascii="黑体" w:eastAsia="黑体"/>
          <w:spacing w:val="-2"/>
          <w:sz w:val="28"/>
        </w:rPr>
        <w:t>职业介绍补贴申领</w:t>
      </w:r>
      <w:bookmarkEnd w:id="16"/>
      <w:bookmarkEnd w:id="17"/>
      <w:bookmarkEnd w:id="18"/>
    </w:p>
    <w:p w14:paraId="50E24D94">
      <w:pPr>
        <w:pStyle w:val="3"/>
        <w:spacing w:before="23"/>
        <w:ind w:left="701"/>
      </w:pPr>
      <w:r>
        <w:rPr>
          <w:rFonts w:hint="eastAsia" w:ascii="黑体" w:eastAsia="黑体"/>
        </w:rPr>
        <w:t>一、事项名称：</w:t>
      </w:r>
      <w:r>
        <w:t>职业介绍补贴申领</w:t>
      </w:r>
    </w:p>
    <w:p w14:paraId="31EE3496">
      <w:pPr>
        <w:pStyle w:val="3"/>
        <w:spacing w:before="20" w:line="254" w:lineRule="auto"/>
        <w:ind w:left="142" w:right="260" w:firstLine="559"/>
        <w:jc w:val="both"/>
      </w:pPr>
      <w:r>
        <w:rPr>
          <w:rFonts w:hint="eastAsia" w:ascii="黑体" w:eastAsia="黑体"/>
          <w:spacing w:val="-17"/>
        </w:rPr>
        <w:t>二、事项简述：</w:t>
      </w:r>
      <w:r>
        <w:rPr>
          <w:spacing w:val="-4"/>
        </w:rPr>
        <w:t>失业保险经办机构确定的公共职业介绍服务机构</w:t>
      </w:r>
      <w:r>
        <w:rPr>
          <w:spacing w:val="-10"/>
        </w:rPr>
        <w:t>按相关规定对失业人员开展免费职业介绍后，由职业介绍机构提出申</w:t>
      </w:r>
      <w:r>
        <w:rPr>
          <w:spacing w:val="-12"/>
        </w:rPr>
        <w:t>请，统筹地区经办机构进行审核后，按规定向职业介绍机构拨付职业</w:t>
      </w:r>
      <w:r>
        <w:rPr>
          <w:spacing w:val="-1"/>
        </w:rPr>
        <w:t>介绍补贴。</w:t>
      </w:r>
    </w:p>
    <w:p w14:paraId="61889F93">
      <w:pPr>
        <w:pStyle w:val="3"/>
        <w:spacing w:line="357" w:lineRule="exact"/>
        <w:ind w:left="701"/>
        <w:rPr>
          <w:rFonts w:ascii="黑体" w:eastAsia="黑体"/>
        </w:rPr>
      </w:pPr>
      <w:r>
        <w:rPr>
          <w:rFonts w:hint="eastAsia" w:ascii="黑体" w:eastAsia="黑体"/>
        </w:rPr>
        <w:t>三、办理材料：</w:t>
      </w:r>
    </w:p>
    <w:p w14:paraId="20799367">
      <w:pPr>
        <w:pStyle w:val="12"/>
        <w:numPr>
          <w:ilvl w:val="0"/>
          <w:numId w:val="7"/>
        </w:numPr>
        <w:tabs>
          <w:tab w:val="left" w:pos="915"/>
        </w:tabs>
        <w:spacing w:before="23"/>
        <w:ind w:hanging="214"/>
        <w:rPr>
          <w:sz w:val="28"/>
        </w:rPr>
      </w:pPr>
      <w:r>
        <w:rPr>
          <w:spacing w:val="-2"/>
          <w:sz w:val="28"/>
        </w:rPr>
        <w:t>失业人员求职登记记录；</w:t>
      </w:r>
    </w:p>
    <w:p w14:paraId="6879CE29">
      <w:pPr>
        <w:pStyle w:val="12"/>
        <w:numPr>
          <w:ilvl w:val="0"/>
          <w:numId w:val="7"/>
        </w:numPr>
        <w:tabs>
          <w:tab w:val="left" w:pos="915"/>
        </w:tabs>
        <w:spacing w:before="21" w:line="254" w:lineRule="auto"/>
        <w:ind w:left="142" w:right="261" w:firstLine="559"/>
        <w:rPr>
          <w:sz w:val="28"/>
        </w:rPr>
      </w:pPr>
      <w:r>
        <w:rPr>
          <w:spacing w:val="-5"/>
          <w:sz w:val="28"/>
        </w:rPr>
        <w:t>《就业创业证》复印件或从社会保障信息系统提取的《就业创</w:t>
      </w:r>
      <w:r>
        <w:rPr>
          <w:spacing w:val="-1"/>
          <w:sz w:val="28"/>
        </w:rPr>
        <w:t>业证》电子版；</w:t>
      </w:r>
    </w:p>
    <w:p w14:paraId="776241C7">
      <w:pPr>
        <w:pStyle w:val="12"/>
        <w:numPr>
          <w:ilvl w:val="0"/>
          <w:numId w:val="7"/>
        </w:numPr>
        <w:tabs>
          <w:tab w:val="left" w:pos="915"/>
        </w:tabs>
        <w:spacing w:before="0"/>
        <w:ind w:hanging="214"/>
        <w:rPr>
          <w:sz w:val="28"/>
        </w:rPr>
      </w:pPr>
      <w:r>
        <w:rPr>
          <w:spacing w:val="-3"/>
          <w:sz w:val="28"/>
        </w:rPr>
        <w:t>与用人单位建立劳动关系的证明复印件；</w:t>
      </w:r>
    </w:p>
    <w:p w14:paraId="00F1A81B">
      <w:pPr>
        <w:pStyle w:val="12"/>
        <w:numPr>
          <w:ilvl w:val="0"/>
          <w:numId w:val="7"/>
        </w:numPr>
        <w:tabs>
          <w:tab w:val="left" w:pos="915"/>
        </w:tabs>
        <w:spacing w:before="20"/>
        <w:ind w:hanging="214"/>
        <w:rPr>
          <w:sz w:val="28"/>
        </w:rPr>
      </w:pPr>
      <w:r>
        <w:rPr>
          <w:spacing w:val="-2"/>
          <w:sz w:val="28"/>
        </w:rPr>
        <w:t>介绍就业人员花名册；</w:t>
      </w:r>
    </w:p>
    <w:p w14:paraId="3B1E0086">
      <w:pPr>
        <w:pStyle w:val="12"/>
        <w:numPr>
          <w:ilvl w:val="0"/>
          <w:numId w:val="7"/>
        </w:numPr>
        <w:tabs>
          <w:tab w:val="left" w:pos="915"/>
        </w:tabs>
        <w:spacing w:before="21"/>
        <w:ind w:hanging="214"/>
        <w:rPr>
          <w:sz w:val="28"/>
        </w:rPr>
      </w:pPr>
      <w:r>
        <w:rPr>
          <w:spacing w:val="-3"/>
          <w:sz w:val="28"/>
        </w:rPr>
        <w:t>统筹地区经办机构规定的其他材料。</w:t>
      </w:r>
    </w:p>
    <w:p w14:paraId="14DB4A84">
      <w:pPr>
        <w:pStyle w:val="3"/>
        <w:spacing w:before="23" w:line="254" w:lineRule="auto"/>
        <w:ind w:left="701" w:right="440"/>
      </w:pPr>
      <w:r>
        <w:rPr>
          <w:rFonts w:hint="eastAsia" w:ascii="黑体" w:eastAsia="黑体"/>
        </w:rPr>
        <w:t>四、办理方式：</w:t>
      </w:r>
      <w:r>
        <w:t>参保地失业保险经办机构办理或网上办理</w:t>
      </w:r>
    </w:p>
    <w:p w14:paraId="6371C1FE">
      <w:pPr>
        <w:pStyle w:val="3"/>
        <w:spacing w:before="23" w:line="254" w:lineRule="auto"/>
        <w:ind w:left="701" w:right="440"/>
      </w:pPr>
      <w:r>
        <w:rPr>
          <w:rFonts w:hint="eastAsia" w:ascii="黑体" w:eastAsia="黑体"/>
        </w:rPr>
        <w:t>五、办理时限：</w:t>
      </w:r>
      <w:r>
        <w:rPr>
          <w:rFonts w:ascii="Times New Roman" w:eastAsia="Times New Roman"/>
        </w:rPr>
        <w:t xml:space="preserve">20 </w:t>
      </w:r>
      <w:r>
        <w:t>个工作日</w:t>
      </w:r>
    </w:p>
    <w:p w14:paraId="07D397B6">
      <w:pPr>
        <w:pStyle w:val="3"/>
        <w:spacing w:line="254" w:lineRule="auto"/>
        <w:ind w:left="142" w:right="260" w:firstLine="559"/>
      </w:pPr>
      <w:r>
        <w:rPr>
          <w:rFonts w:hint="eastAsia" w:ascii="黑体" w:eastAsia="黑体"/>
          <w:spacing w:val="-12"/>
        </w:rPr>
        <w:t>六、结果送达：</w:t>
      </w:r>
      <w:r>
        <w:rPr>
          <w:spacing w:val="-7"/>
        </w:rPr>
        <w:t>经失业保险经办机构审核后，按规定向职业介绍</w:t>
      </w:r>
      <w:r>
        <w:rPr>
          <w:spacing w:val="-2"/>
        </w:rPr>
        <w:t>服务机构拨付资金</w:t>
      </w:r>
    </w:p>
    <w:p w14:paraId="4FBC4163">
      <w:pPr>
        <w:pStyle w:val="3"/>
        <w:ind w:left="701"/>
      </w:pPr>
      <w:r>
        <w:rPr>
          <w:rFonts w:hint="eastAsia" w:ascii="黑体" w:eastAsia="黑体"/>
        </w:rPr>
        <w:t>七、收费依据及标准：</w:t>
      </w:r>
      <w:r>
        <w:t>不收费</w:t>
      </w:r>
    </w:p>
    <w:p w14:paraId="4179B1F7">
      <w:pPr>
        <w:pStyle w:val="3"/>
        <w:spacing w:before="22" w:line="254" w:lineRule="auto"/>
        <w:ind w:left="701" w:right="1839"/>
        <w:rPr>
          <w:rFonts w:ascii="黑体" w:eastAsia="黑体"/>
        </w:rPr>
      </w:pPr>
      <w:r>
        <w:rPr>
          <w:rFonts w:hint="eastAsia" w:ascii="黑体" w:eastAsia="黑体"/>
        </w:rPr>
        <w:t>八、办理时间：</w:t>
      </w:r>
    </w:p>
    <w:p w14:paraId="046C8BD5">
      <w:pPr>
        <w:pStyle w:val="3"/>
        <w:spacing w:before="22" w:line="254" w:lineRule="auto"/>
        <w:ind w:left="702" w:leftChars="319" w:right="1839" w:firstLine="840" w:firstLineChars="300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>夏季：上午：8:00-12:00 下午15:00-18:00</w:t>
      </w:r>
    </w:p>
    <w:p w14:paraId="7E086359">
      <w:pPr>
        <w:pStyle w:val="3"/>
        <w:spacing w:before="22" w:line="254" w:lineRule="auto"/>
        <w:ind w:left="701" w:right="1839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 xml:space="preserve">      冬季： 上午：8：00-12:00 下午14：30-17:30</w:t>
      </w:r>
    </w:p>
    <w:p w14:paraId="645E6752">
      <w:pPr>
        <w:pStyle w:val="3"/>
        <w:spacing w:before="22" w:line="254" w:lineRule="auto"/>
        <w:ind w:left="703" w:right="1077"/>
        <w:rPr>
          <w:rFonts w:ascii="仿宋" w:hAnsi="仿宋" w:eastAsia="仿宋" w:cs="仿宋"/>
          <w:lang w:val="en-US"/>
        </w:rPr>
      </w:pPr>
      <w:r>
        <w:rPr>
          <w:rFonts w:hint="eastAsia" w:ascii="黑体" w:eastAsia="黑体"/>
        </w:rPr>
        <w:t>九、办理机构及地点：</w:t>
      </w:r>
      <w:r>
        <w:rPr>
          <w:rFonts w:hint="eastAsia" w:ascii="仿宋" w:hAnsi="仿宋" w:eastAsia="仿宋" w:cs="仿宋"/>
          <w:color w:val="FF0000"/>
          <w:lang w:val="en-US"/>
        </w:rPr>
        <w:t>禹州市政务服务大厅四楼493房间</w:t>
      </w:r>
    </w:p>
    <w:p w14:paraId="6A9ECA29">
      <w:pPr>
        <w:pStyle w:val="3"/>
        <w:spacing w:line="254" w:lineRule="auto"/>
        <w:ind w:left="142" w:right="208" w:firstLine="559"/>
        <w:rPr>
          <w:rFonts w:eastAsia="黑体"/>
          <w:lang w:val="en-US"/>
        </w:rPr>
      </w:pPr>
      <w:r>
        <w:rPr>
          <w:rFonts w:hint="eastAsia" w:ascii="黑体" w:eastAsia="黑体"/>
        </w:rPr>
        <w:t>十、咨询查询途径：</w:t>
      </w:r>
      <w:r>
        <w:rPr>
          <w:rFonts w:hint="eastAsia" w:eastAsia="黑体"/>
          <w:color w:val="FF0000"/>
          <w:lang w:val="en-US"/>
        </w:rPr>
        <w:t>0374-8288957</w:t>
      </w:r>
    </w:p>
    <w:p w14:paraId="638C8BF5">
      <w:pPr>
        <w:pStyle w:val="3"/>
        <w:spacing w:before="23"/>
        <w:ind w:left="701"/>
        <w:rPr>
          <w:rFonts w:ascii="黑体" w:eastAsia="黑体"/>
          <w:color w:val="FF0000"/>
          <w:spacing w:val="-5"/>
        </w:rPr>
      </w:pPr>
    </w:p>
    <w:p w14:paraId="6A7706B9">
      <w:pPr>
        <w:pStyle w:val="3"/>
        <w:spacing w:before="23"/>
        <w:ind w:left="701"/>
        <w:rPr>
          <w:rFonts w:ascii="黑体" w:eastAsia="黑体"/>
          <w:color w:val="FF0000"/>
          <w:spacing w:val="-5"/>
        </w:rPr>
      </w:pPr>
    </w:p>
    <w:p w14:paraId="2DCC9870">
      <w:pPr>
        <w:pStyle w:val="3"/>
        <w:spacing w:before="23"/>
        <w:ind w:left="701"/>
        <w:rPr>
          <w:rFonts w:ascii="黑体" w:eastAsia="黑体"/>
          <w:color w:val="FF0000"/>
          <w:spacing w:val="-5"/>
        </w:rPr>
      </w:pPr>
    </w:p>
    <w:p w14:paraId="395D8F59">
      <w:pPr>
        <w:pStyle w:val="3"/>
        <w:spacing w:before="23"/>
        <w:ind w:left="701"/>
        <w:rPr>
          <w:rFonts w:ascii="黑体" w:eastAsia="黑体"/>
          <w:color w:val="FF0000"/>
          <w:spacing w:val="-5"/>
        </w:rPr>
      </w:pPr>
    </w:p>
    <w:p w14:paraId="01D94751">
      <w:pPr>
        <w:pStyle w:val="12"/>
        <w:numPr>
          <w:ilvl w:val="1"/>
          <w:numId w:val="3"/>
        </w:numPr>
        <w:tabs>
          <w:tab w:val="left" w:pos="1122"/>
        </w:tabs>
        <w:spacing w:before="0"/>
        <w:ind w:hanging="421"/>
        <w:outlineLvl w:val="1"/>
        <w:rPr>
          <w:rFonts w:ascii="黑体" w:eastAsia="黑体"/>
          <w:sz w:val="28"/>
        </w:rPr>
      </w:pPr>
      <w:bookmarkStart w:id="19" w:name="_Toc7180"/>
      <w:bookmarkStart w:id="20" w:name="_Toc30120"/>
      <w:bookmarkStart w:id="21" w:name="_Toc12268"/>
      <w:r>
        <w:rPr>
          <w:rFonts w:hint="eastAsia" w:ascii="黑体" w:eastAsia="黑体"/>
          <w:spacing w:val="-3"/>
          <w:sz w:val="28"/>
        </w:rPr>
        <w:t>农民合同制工人一次性生活补助申领</w:t>
      </w:r>
      <w:bookmarkEnd w:id="19"/>
      <w:bookmarkEnd w:id="20"/>
      <w:bookmarkEnd w:id="21"/>
    </w:p>
    <w:p w14:paraId="5A71293C">
      <w:pPr>
        <w:pStyle w:val="3"/>
        <w:spacing w:before="23"/>
        <w:rPr>
          <w:rFonts w:ascii="黑体" w:eastAsia="黑体"/>
          <w:color w:val="FF0000"/>
          <w:spacing w:val="-5"/>
        </w:rPr>
      </w:pPr>
    </w:p>
    <w:p w14:paraId="50399849">
      <w:pPr>
        <w:pStyle w:val="3"/>
        <w:spacing w:before="23"/>
        <w:ind w:left="701"/>
      </w:pPr>
      <w:r>
        <w:rPr>
          <w:rFonts w:hint="eastAsia" w:ascii="黑体" w:eastAsia="黑体"/>
        </w:rPr>
        <w:t>一、事项名称：</w:t>
      </w:r>
      <w:r>
        <w:t>农民合同制工人一次性生活补助申领</w:t>
      </w:r>
    </w:p>
    <w:p w14:paraId="03453D72">
      <w:pPr>
        <w:sectPr>
          <w:footerReference r:id="rId4" w:type="default"/>
          <w:pgSz w:w="11910" w:h="16840"/>
          <w:pgMar w:top="1400" w:right="1540" w:bottom="1240" w:left="1660" w:header="0" w:footer="1051" w:gutter="0"/>
          <w:cols w:space="720" w:num="1"/>
        </w:sectPr>
      </w:pPr>
    </w:p>
    <w:p w14:paraId="51724041">
      <w:pPr>
        <w:pStyle w:val="3"/>
        <w:spacing w:before="46" w:line="254" w:lineRule="auto"/>
        <w:ind w:left="142" w:right="260" w:firstLine="559"/>
      </w:pPr>
      <w:r>
        <w:rPr>
          <w:rFonts w:hint="eastAsia" w:ascii="黑体" w:eastAsia="黑体"/>
          <w:spacing w:val="-17"/>
        </w:rPr>
        <w:t>二、事项简述：</w:t>
      </w:r>
      <w:r>
        <w:rPr>
          <w:spacing w:val="-4"/>
        </w:rPr>
        <w:t>参保单位招用的农民合同制工人终止未续订或者</w:t>
      </w:r>
      <w:r>
        <w:rPr>
          <w:spacing w:val="-3"/>
        </w:rPr>
        <w:t>提前解除劳动关系后，可申领一次性生活补助金。</w:t>
      </w:r>
    </w:p>
    <w:p w14:paraId="3025F139">
      <w:pPr>
        <w:pStyle w:val="3"/>
        <w:spacing w:before="1"/>
        <w:ind w:left="701"/>
        <w:rPr>
          <w:rFonts w:ascii="黑体" w:eastAsia="黑体"/>
        </w:rPr>
      </w:pPr>
      <w:r>
        <w:rPr>
          <w:rFonts w:hint="eastAsia" w:ascii="黑体" w:eastAsia="黑体"/>
        </w:rPr>
        <w:t>三、办理材料：</w:t>
      </w:r>
    </w:p>
    <w:p w14:paraId="3E7A0E9B">
      <w:pPr>
        <w:pStyle w:val="12"/>
        <w:numPr>
          <w:ilvl w:val="0"/>
          <w:numId w:val="8"/>
        </w:numPr>
        <w:tabs>
          <w:tab w:val="left" w:pos="915"/>
        </w:tabs>
        <w:spacing w:before="20"/>
        <w:ind w:hanging="214"/>
        <w:rPr>
          <w:sz w:val="28"/>
        </w:rPr>
      </w:pPr>
      <w:r>
        <w:rPr>
          <w:spacing w:val="-3"/>
          <w:sz w:val="28"/>
        </w:rPr>
        <w:t>本人居民身份证</w:t>
      </w:r>
      <w:r>
        <w:rPr>
          <w:rFonts w:hint="eastAsia"/>
          <w:spacing w:val="-3"/>
          <w:sz w:val="28"/>
          <w:lang w:val="en-US" w:eastAsia="zh-CN"/>
        </w:rPr>
        <w:t>和</w:t>
      </w:r>
      <w:r>
        <w:rPr>
          <w:spacing w:val="-3"/>
          <w:sz w:val="28"/>
        </w:rPr>
        <w:t>社会保障卡</w:t>
      </w:r>
      <w:r>
        <w:rPr>
          <w:rFonts w:hint="eastAsia"/>
          <w:spacing w:val="-3"/>
          <w:sz w:val="28"/>
          <w:lang w:val="en-US" w:eastAsia="zh-CN"/>
        </w:rPr>
        <w:t>复印件</w:t>
      </w:r>
    </w:p>
    <w:p w14:paraId="714CA7FB">
      <w:pPr>
        <w:pStyle w:val="3"/>
        <w:spacing w:before="20" w:line="254" w:lineRule="auto"/>
        <w:ind w:left="701" w:right="440"/>
      </w:pPr>
      <w:r>
        <w:rPr>
          <w:rFonts w:hint="eastAsia" w:ascii="黑体" w:eastAsia="黑体"/>
        </w:rPr>
        <w:t>四、办理方式：</w:t>
      </w:r>
      <w:r>
        <w:t>参保地失业保险经办机构办理或网上办理</w:t>
      </w:r>
    </w:p>
    <w:p w14:paraId="6B1ED99F">
      <w:pPr>
        <w:pStyle w:val="3"/>
        <w:spacing w:before="20" w:line="254" w:lineRule="auto"/>
        <w:ind w:left="701" w:right="440"/>
      </w:pPr>
      <w:r>
        <w:rPr>
          <w:rFonts w:hint="eastAsia" w:ascii="黑体" w:eastAsia="黑体"/>
        </w:rPr>
        <w:t>五、办理时限：</w:t>
      </w:r>
      <w:r>
        <w:rPr>
          <w:rFonts w:ascii="Times New Roman" w:eastAsia="Times New Roman"/>
        </w:rPr>
        <w:t xml:space="preserve">10 </w:t>
      </w:r>
      <w:r>
        <w:t>个工作日</w:t>
      </w:r>
    </w:p>
    <w:p w14:paraId="38EF0BEA">
      <w:pPr>
        <w:pStyle w:val="3"/>
        <w:spacing w:before="1" w:line="254" w:lineRule="auto"/>
        <w:ind w:left="142" w:right="260" w:firstLine="559"/>
      </w:pPr>
      <w:r>
        <w:rPr>
          <w:rFonts w:hint="eastAsia" w:ascii="黑体" w:eastAsia="黑体"/>
          <w:spacing w:val="-10"/>
        </w:rPr>
        <w:t>六、结果送达：</w:t>
      </w:r>
      <w:r>
        <w:rPr>
          <w:spacing w:val="-9"/>
        </w:rPr>
        <w:t>本人申请，失业保险经办机构审核同意后，一次</w:t>
      </w:r>
      <w:r>
        <w:rPr>
          <w:spacing w:val="-3"/>
        </w:rPr>
        <w:t>性发放至个人社会保障卡或银行卡</w:t>
      </w:r>
    </w:p>
    <w:p w14:paraId="7A28879B">
      <w:pPr>
        <w:pStyle w:val="3"/>
        <w:ind w:left="701"/>
      </w:pPr>
      <w:r>
        <w:rPr>
          <w:rFonts w:hint="eastAsia" w:ascii="黑体" w:eastAsia="黑体"/>
          <w:spacing w:val="-3"/>
        </w:rPr>
        <w:t>七、收费依据及标准：</w:t>
      </w:r>
      <w:r>
        <w:rPr>
          <w:spacing w:val="-2"/>
        </w:rPr>
        <w:t>不收费</w:t>
      </w:r>
    </w:p>
    <w:p w14:paraId="04100757">
      <w:pPr>
        <w:pStyle w:val="3"/>
        <w:spacing w:before="22" w:line="254" w:lineRule="auto"/>
        <w:ind w:left="701" w:right="1839"/>
        <w:rPr>
          <w:rFonts w:ascii="黑体" w:eastAsia="黑体"/>
        </w:rPr>
      </w:pPr>
      <w:r>
        <w:rPr>
          <w:rFonts w:hint="eastAsia" w:ascii="黑体" w:eastAsia="黑体"/>
        </w:rPr>
        <w:t>八、办理时间：</w:t>
      </w:r>
    </w:p>
    <w:p w14:paraId="26071D93">
      <w:pPr>
        <w:pStyle w:val="3"/>
        <w:spacing w:before="22" w:line="254" w:lineRule="auto"/>
        <w:ind w:left="702" w:leftChars="319" w:right="1839" w:firstLine="840" w:firstLineChars="300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>夏季：上午：8:00-12:00 下午15:00-18:00</w:t>
      </w:r>
    </w:p>
    <w:p w14:paraId="3A19D34B">
      <w:pPr>
        <w:pStyle w:val="3"/>
        <w:spacing w:before="22" w:line="254" w:lineRule="auto"/>
        <w:ind w:left="701" w:right="1839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 xml:space="preserve">      冬季： 上午：8：00-12:00 下午14：30-17:30</w:t>
      </w:r>
    </w:p>
    <w:p w14:paraId="0FCBAD55">
      <w:pPr>
        <w:pStyle w:val="3"/>
        <w:spacing w:before="22" w:line="254" w:lineRule="auto"/>
        <w:ind w:left="703" w:right="1077"/>
        <w:rPr>
          <w:rFonts w:ascii="仿宋" w:hAnsi="仿宋" w:eastAsia="仿宋" w:cs="仿宋"/>
          <w:lang w:val="en-US"/>
        </w:rPr>
      </w:pPr>
      <w:r>
        <w:rPr>
          <w:rFonts w:hint="eastAsia" w:ascii="黑体" w:eastAsia="黑体"/>
        </w:rPr>
        <w:t>九、办理机构及地点：</w:t>
      </w:r>
      <w:r>
        <w:rPr>
          <w:rFonts w:hint="eastAsia" w:ascii="仿宋" w:hAnsi="仿宋" w:eastAsia="仿宋" w:cs="仿宋"/>
          <w:color w:val="FF0000"/>
          <w:lang w:val="en-US"/>
        </w:rPr>
        <w:t>禹州市政务服务大厅四楼493房间</w:t>
      </w:r>
    </w:p>
    <w:p w14:paraId="0835FF41">
      <w:pPr>
        <w:pStyle w:val="3"/>
        <w:spacing w:line="254" w:lineRule="auto"/>
        <w:ind w:left="142" w:right="208" w:firstLine="559"/>
        <w:rPr>
          <w:rFonts w:eastAsia="黑体"/>
          <w:color w:val="FF0000"/>
          <w:lang w:val="en-US"/>
        </w:rPr>
      </w:pPr>
      <w:r>
        <w:rPr>
          <w:rFonts w:hint="eastAsia" w:ascii="黑体" w:eastAsia="黑体"/>
        </w:rPr>
        <w:t>十、咨询查询途径：</w:t>
      </w:r>
      <w:r>
        <w:rPr>
          <w:rFonts w:hint="eastAsia" w:eastAsia="黑体"/>
          <w:color w:val="FF0000"/>
          <w:lang w:val="en-US"/>
        </w:rPr>
        <w:t>0374-8288957</w:t>
      </w:r>
    </w:p>
    <w:p w14:paraId="6B2F77DA">
      <w:pPr>
        <w:pStyle w:val="3"/>
        <w:spacing w:line="254" w:lineRule="auto"/>
        <w:ind w:left="142" w:right="208" w:firstLine="559"/>
        <w:rPr>
          <w:rFonts w:eastAsia="黑体"/>
          <w:color w:val="FF0000"/>
          <w:lang w:val="en-US"/>
        </w:rPr>
      </w:pPr>
    </w:p>
    <w:p w14:paraId="7A4F5858">
      <w:pPr>
        <w:pStyle w:val="3"/>
        <w:spacing w:line="254" w:lineRule="auto"/>
        <w:ind w:left="142" w:right="208" w:firstLine="559"/>
        <w:rPr>
          <w:rFonts w:eastAsia="黑体"/>
          <w:lang w:val="en-US"/>
        </w:rPr>
      </w:pPr>
    </w:p>
    <w:p w14:paraId="1A756BFD">
      <w:pPr>
        <w:pStyle w:val="12"/>
        <w:numPr>
          <w:ilvl w:val="1"/>
          <w:numId w:val="3"/>
        </w:numPr>
        <w:tabs>
          <w:tab w:val="left" w:pos="1122"/>
        </w:tabs>
        <w:spacing w:before="0"/>
        <w:ind w:hanging="421"/>
        <w:outlineLvl w:val="1"/>
        <w:rPr>
          <w:rFonts w:ascii="黑体" w:eastAsia="黑体"/>
          <w:sz w:val="28"/>
        </w:rPr>
      </w:pPr>
      <w:bookmarkStart w:id="22" w:name="_Toc31131"/>
      <w:bookmarkStart w:id="23" w:name="_Toc7565"/>
      <w:bookmarkStart w:id="24" w:name="_Toc14062"/>
      <w:r>
        <w:rPr>
          <w:rFonts w:hint="eastAsia" w:ascii="黑体" w:eastAsia="黑体"/>
          <w:spacing w:val="-2"/>
          <w:sz w:val="28"/>
        </w:rPr>
        <w:t>代缴基本医疗保险费</w:t>
      </w:r>
      <w:bookmarkEnd w:id="22"/>
      <w:bookmarkEnd w:id="23"/>
      <w:bookmarkEnd w:id="24"/>
    </w:p>
    <w:p w14:paraId="59AA6730">
      <w:pPr>
        <w:pStyle w:val="3"/>
        <w:spacing w:before="21"/>
        <w:ind w:left="701"/>
      </w:pPr>
      <w:r>
        <w:rPr>
          <w:rFonts w:hint="eastAsia" w:ascii="黑体" w:eastAsia="黑体"/>
        </w:rPr>
        <w:t>一、事项名称：</w:t>
      </w:r>
      <w:r>
        <w:t>代缴基本医疗保险费</w:t>
      </w:r>
    </w:p>
    <w:p w14:paraId="7B61F307">
      <w:pPr>
        <w:pStyle w:val="3"/>
        <w:spacing w:before="20" w:line="254" w:lineRule="auto"/>
        <w:ind w:left="142" w:right="260" w:firstLine="559"/>
      </w:pPr>
      <w:r>
        <w:rPr>
          <w:rFonts w:hint="eastAsia" w:ascii="黑体" w:eastAsia="黑体"/>
          <w:spacing w:val="-12"/>
        </w:rPr>
        <w:t>二、事项简述：</w:t>
      </w:r>
      <w:r>
        <w:rPr>
          <w:spacing w:val="-7"/>
        </w:rPr>
        <w:t>批准领取失业保险金的人员，由失业保险经办机</w:t>
      </w:r>
      <w:r>
        <w:rPr>
          <w:spacing w:val="-3"/>
        </w:rPr>
        <w:t>构为其缴纳城镇职工基本医疗保险费</w:t>
      </w:r>
    </w:p>
    <w:p w14:paraId="7CA0E3CF">
      <w:pPr>
        <w:pStyle w:val="3"/>
        <w:spacing w:before="1" w:line="254" w:lineRule="auto"/>
        <w:ind w:left="701" w:right="118"/>
        <w:rPr>
          <w:spacing w:val="-10"/>
        </w:rPr>
      </w:pPr>
      <w:r>
        <w:rPr>
          <w:rFonts w:hint="eastAsia" w:ascii="黑体" w:eastAsia="黑体"/>
          <w:spacing w:val="-25"/>
        </w:rPr>
        <w:t>三、办理材料：</w:t>
      </w:r>
      <w:r>
        <w:rPr>
          <w:spacing w:val="-10"/>
        </w:rPr>
        <w:t>由失业保险经办机构直接办理，无个人办理材料。</w:t>
      </w:r>
    </w:p>
    <w:p w14:paraId="1A5C44BC">
      <w:pPr>
        <w:pStyle w:val="3"/>
        <w:spacing w:before="1" w:line="254" w:lineRule="auto"/>
        <w:ind w:left="701" w:right="118"/>
      </w:pPr>
      <w:r>
        <w:rPr>
          <w:rFonts w:hint="eastAsia" w:ascii="黑体" w:eastAsia="黑体"/>
          <w:spacing w:val="-1"/>
        </w:rPr>
        <w:t>四、办理方式：</w:t>
      </w:r>
      <w:r>
        <w:rPr>
          <w:spacing w:val="-2"/>
        </w:rPr>
        <w:t>不需申报</w:t>
      </w:r>
    </w:p>
    <w:p w14:paraId="61FE036F">
      <w:pPr>
        <w:pStyle w:val="3"/>
        <w:spacing w:line="254" w:lineRule="auto"/>
        <w:ind w:left="701" w:right="86"/>
      </w:pPr>
      <w:r>
        <w:rPr>
          <w:rFonts w:hint="eastAsia" w:ascii="黑体" w:eastAsia="黑体"/>
        </w:rPr>
        <w:t>五、办理时限：</w:t>
      </w:r>
      <w:r>
        <w:rPr>
          <w:rFonts w:ascii="Times New Roman" w:eastAsia="Times New Roman"/>
        </w:rPr>
        <w:t xml:space="preserve">10 </w:t>
      </w:r>
      <w:r>
        <w:t xml:space="preserve">个工作日（与申领失业保险金手续同时办结） </w:t>
      </w:r>
      <w:r>
        <w:rPr>
          <w:rFonts w:hint="eastAsia" w:ascii="黑体" w:eastAsia="黑体"/>
        </w:rPr>
        <w:t>六、结果送达：</w:t>
      </w:r>
      <w:r>
        <w:t>领取失业保险金同时享受城镇职工基本医疗保险</w:t>
      </w:r>
      <w:r>
        <w:rPr>
          <w:rFonts w:hint="eastAsia" w:ascii="黑体" w:eastAsia="黑体"/>
        </w:rPr>
        <w:t>七、收费依据及标准：</w:t>
      </w:r>
      <w:r>
        <w:t>不收费</w:t>
      </w:r>
    </w:p>
    <w:p w14:paraId="402C4AE9">
      <w:pPr>
        <w:pStyle w:val="3"/>
        <w:spacing w:before="22" w:line="254" w:lineRule="auto"/>
        <w:ind w:left="701" w:right="1839"/>
        <w:rPr>
          <w:rFonts w:ascii="黑体" w:eastAsia="黑体"/>
        </w:rPr>
      </w:pPr>
      <w:r>
        <w:rPr>
          <w:rFonts w:hint="eastAsia" w:ascii="黑体" w:eastAsia="黑体"/>
        </w:rPr>
        <w:t>八、办理时间：</w:t>
      </w:r>
    </w:p>
    <w:p w14:paraId="092F4DBB">
      <w:pPr>
        <w:pStyle w:val="3"/>
        <w:spacing w:before="22" w:line="254" w:lineRule="auto"/>
        <w:ind w:left="702" w:leftChars="319" w:right="1839" w:firstLine="840" w:firstLineChars="300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>夏季：上午：8:00-12:00 下午15:00-18:00</w:t>
      </w:r>
    </w:p>
    <w:p w14:paraId="4CB16B9A">
      <w:pPr>
        <w:pStyle w:val="3"/>
        <w:spacing w:before="22" w:line="254" w:lineRule="auto"/>
        <w:ind w:left="701" w:right="1839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 xml:space="preserve">      冬季： 上午：8：00-12:00 下午14：30-17:30</w:t>
      </w:r>
    </w:p>
    <w:p w14:paraId="57DAD139">
      <w:pPr>
        <w:pStyle w:val="3"/>
        <w:spacing w:before="22" w:line="254" w:lineRule="auto"/>
        <w:ind w:left="703" w:right="1077"/>
        <w:rPr>
          <w:rFonts w:ascii="仿宋" w:hAnsi="仿宋" w:eastAsia="仿宋" w:cs="仿宋"/>
          <w:lang w:val="en-US"/>
        </w:rPr>
      </w:pPr>
      <w:r>
        <w:rPr>
          <w:rFonts w:hint="eastAsia" w:ascii="黑体" w:eastAsia="黑体"/>
        </w:rPr>
        <w:t>九、办理机构及地点：</w:t>
      </w:r>
      <w:r>
        <w:rPr>
          <w:rFonts w:hint="eastAsia" w:ascii="仿宋" w:hAnsi="仿宋" w:eastAsia="仿宋" w:cs="仿宋"/>
          <w:color w:val="FF0000"/>
          <w:lang w:val="en-US"/>
        </w:rPr>
        <w:t>禹州市政务服务大厅四楼493房间</w:t>
      </w:r>
    </w:p>
    <w:p w14:paraId="55DC56A3">
      <w:pPr>
        <w:pStyle w:val="3"/>
        <w:spacing w:line="254" w:lineRule="auto"/>
        <w:ind w:left="142" w:right="208" w:firstLine="559"/>
        <w:rPr>
          <w:rFonts w:eastAsia="黑体"/>
          <w:lang w:val="en-US"/>
        </w:rPr>
      </w:pPr>
      <w:r>
        <w:rPr>
          <w:rFonts w:hint="eastAsia" w:ascii="黑体" w:eastAsia="黑体"/>
        </w:rPr>
        <w:t>十、咨询查询途径：</w:t>
      </w:r>
      <w:r>
        <w:rPr>
          <w:rFonts w:hint="eastAsia" w:eastAsia="黑体"/>
          <w:color w:val="FF0000"/>
          <w:lang w:val="en-US"/>
        </w:rPr>
        <w:t>0374-8288957</w:t>
      </w:r>
    </w:p>
    <w:p w14:paraId="58F9526A">
      <w:pPr>
        <w:rPr>
          <w:rFonts w:ascii="楷体_GB2312" w:eastAsia="楷体_GB2312"/>
        </w:rPr>
        <w:sectPr>
          <w:pgSz w:w="11910" w:h="16840"/>
          <w:pgMar w:top="1400" w:right="1540" w:bottom="1240" w:left="1660" w:header="0" w:footer="1051" w:gutter="0"/>
          <w:cols w:space="720" w:num="1"/>
        </w:sectPr>
      </w:pPr>
    </w:p>
    <w:p w14:paraId="2C552364">
      <w:pPr>
        <w:pStyle w:val="3"/>
        <w:spacing w:before="9"/>
        <w:rPr>
          <w:rFonts w:ascii="楷体_GB2312"/>
          <w:sz w:val="13"/>
        </w:rPr>
      </w:pPr>
    </w:p>
    <w:p w14:paraId="6DC56E90">
      <w:pPr>
        <w:pStyle w:val="12"/>
        <w:numPr>
          <w:ilvl w:val="1"/>
          <w:numId w:val="3"/>
        </w:numPr>
        <w:tabs>
          <w:tab w:val="left" w:pos="1122"/>
        </w:tabs>
        <w:spacing w:before="70"/>
        <w:ind w:hanging="421"/>
        <w:outlineLvl w:val="1"/>
        <w:rPr>
          <w:rFonts w:ascii="黑体" w:eastAsia="黑体"/>
          <w:sz w:val="28"/>
        </w:rPr>
      </w:pPr>
      <w:bookmarkStart w:id="25" w:name="_Toc876"/>
      <w:bookmarkStart w:id="26" w:name="_Toc19735"/>
      <w:bookmarkStart w:id="27" w:name="_Toc16506"/>
      <w:r>
        <w:rPr>
          <w:rFonts w:hint="eastAsia" w:ascii="黑体" w:eastAsia="黑体"/>
          <w:spacing w:val="-2"/>
          <w:sz w:val="28"/>
        </w:rPr>
        <w:t>价格临时补贴申领</w:t>
      </w:r>
      <w:bookmarkEnd w:id="25"/>
      <w:bookmarkEnd w:id="26"/>
      <w:bookmarkEnd w:id="27"/>
    </w:p>
    <w:p w14:paraId="24FECD44">
      <w:pPr>
        <w:pStyle w:val="3"/>
        <w:spacing w:before="23"/>
        <w:ind w:left="701"/>
      </w:pPr>
      <w:r>
        <w:rPr>
          <w:rFonts w:hint="eastAsia" w:ascii="黑体" w:eastAsia="黑体"/>
        </w:rPr>
        <w:t>一、事项名称：</w:t>
      </w:r>
      <w:r>
        <w:t>价格临时补贴申领</w:t>
      </w:r>
    </w:p>
    <w:p w14:paraId="4B0CDC19">
      <w:pPr>
        <w:pStyle w:val="3"/>
        <w:spacing w:before="20" w:line="254" w:lineRule="auto"/>
        <w:ind w:left="142" w:right="258" w:firstLine="559"/>
        <w:jc w:val="both"/>
      </w:pPr>
      <w:r>
        <w:rPr>
          <w:rFonts w:hint="eastAsia" w:ascii="黑体" w:eastAsia="黑体"/>
          <w:spacing w:val="-1"/>
        </w:rPr>
        <w:t>二、事项简述：</w:t>
      </w:r>
      <w:r>
        <w:rPr>
          <w:spacing w:val="-21"/>
        </w:rPr>
        <w:t xml:space="preserve">满足 </w:t>
      </w:r>
      <w:r>
        <w:rPr>
          <w:rFonts w:ascii="Times New Roman" w:eastAsia="Times New Roman"/>
        </w:rPr>
        <w:t xml:space="preserve">CPI </w:t>
      </w:r>
      <w:r>
        <w:rPr>
          <w:spacing w:val="-8"/>
        </w:rPr>
        <w:t xml:space="preserve">单月同比涨幅达到 </w:t>
      </w:r>
      <w:r>
        <w:rPr>
          <w:rFonts w:ascii="Times New Roman" w:eastAsia="Times New Roman"/>
        </w:rPr>
        <w:t>3.5%</w:t>
      </w:r>
      <w:r>
        <w:rPr>
          <w:spacing w:val="-29"/>
        </w:rPr>
        <w:t xml:space="preserve">或 </w:t>
      </w:r>
      <w:r>
        <w:rPr>
          <w:rFonts w:ascii="Times New Roman" w:eastAsia="Times New Roman"/>
        </w:rPr>
        <w:t xml:space="preserve">CPI </w:t>
      </w:r>
      <w:r>
        <w:t>中的食</w:t>
      </w:r>
      <w:r>
        <w:rPr>
          <w:spacing w:val="-6"/>
        </w:rPr>
        <w:t xml:space="preserve">品价格单月同比涨幅达到 </w:t>
      </w:r>
      <w:r>
        <w:rPr>
          <w:rFonts w:ascii="Times New Roman" w:eastAsia="Times New Roman"/>
          <w:spacing w:val="-3"/>
        </w:rPr>
        <w:t>6%</w:t>
      </w:r>
      <w:r>
        <w:rPr>
          <w:spacing w:val="-3"/>
        </w:rPr>
        <w:t>任一条件即启动联动机制，向领取失业保险金人员发放价格临时补贴。</w:t>
      </w:r>
    </w:p>
    <w:p w14:paraId="229BDEF5">
      <w:pPr>
        <w:pStyle w:val="3"/>
        <w:spacing w:line="254" w:lineRule="auto"/>
        <w:ind w:left="142" w:right="256" w:firstLine="559"/>
        <w:jc w:val="both"/>
      </w:pPr>
      <w:r>
        <w:rPr>
          <w:rFonts w:hint="eastAsia" w:ascii="黑体" w:eastAsia="黑体"/>
          <w:spacing w:val="-7"/>
        </w:rPr>
        <w:t>三、办理材料：</w:t>
      </w:r>
      <w:r>
        <w:rPr>
          <w:spacing w:val="-8"/>
        </w:rPr>
        <w:t>依据统筹地区发改委、人社局、民政局、财政局</w:t>
      </w:r>
      <w:r>
        <w:rPr>
          <w:spacing w:val="-13"/>
        </w:rPr>
        <w:t>联合下发的《关于启动社会救助和保障标准与物价上涨挂钩联动机制的通知》</w:t>
      </w:r>
    </w:p>
    <w:p w14:paraId="15FD634D">
      <w:pPr>
        <w:pStyle w:val="3"/>
        <w:spacing w:line="254" w:lineRule="auto"/>
        <w:ind w:left="142" w:right="260" w:firstLine="559"/>
        <w:jc w:val="both"/>
      </w:pPr>
      <w:r>
        <w:rPr>
          <w:rFonts w:hint="eastAsia" w:ascii="黑体" w:eastAsia="黑体"/>
          <w:spacing w:val="-12"/>
        </w:rPr>
        <w:t>四、办理方式：</w:t>
      </w:r>
      <w:r>
        <w:rPr>
          <w:spacing w:val="-6"/>
        </w:rPr>
        <w:t>自统筹地区政府启动联动机制的当月起，由失业</w:t>
      </w:r>
      <w:r>
        <w:rPr>
          <w:spacing w:val="-11"/>
        </w:rPr>
        <w:t>保险经办机构按月发放。出现规定停止联动的情形时，暂停发放失业</w:t>
      </w:r>
      <w:r>
        <w:rPr>
          <w:spacing w:val="-3"/>
        </w:rPr>
        <w:t>保险价格临时补贴。</w:t>
      </w:r>
    </w:p>
    <w:p w14:paraId="37C0B5BE">
      <w:pPr>
        <w:pStyle w:val="3"/>
        <w:spacing w:line="359" w:lineRule="exact"/>
        <w:ind w:left="701"/>
        <w:jc w:val="both"/>
      </w:pPr>
      <w:r>
        <w:rPr>
          <w:rFonts w:hint="eastAsia" w:ascii="黑体" w:eastAsia="黑体"/>
        </w:rPr>
        <w:t>五、办理时限：</w:t>
      </w:r>
      <w:r>
        <w:t xml:space="preserve">通知下发后 </w:t>
      </w:r>
      <w:r>
        <w:rPr>
          <w:rFonts w:ascii="Times New Roman" w:eastAsia="Times New Roman"/>
        </w:rPr>
        <w:t xml:space="preserve">10 </w:t>
      </w:r>
      <w:r>
        <w:t>日内</w:t>
      </w:r>
    </w:p>
    <w:p w14:paraId="125AB8F0">
      <w:pPr>
        <w:pStyle w:val="3"/>
        <w:spacing w:before="19" w:line="254" w:lineRule="auto"/>
        <w:ind w:left="701" w:right="2120"/>
        <w:rPr>
          <w:rFonts w:hint="eastAsia"/>
        </w:rPr>
      </w:pPr>
      <w:r>
        <w:rPr>
          <w:rFonts w:hint="eastAsia" w:ascii="黑体" w:eastAsia="黑体"/>
        </w:rPr>
        <w:t>六、结果送达：</w:t>
      </w:r>
      <w:r>
        <w:t>直接由失业保险经办机构办理。</w:t>
      </w:r>
    </w:p>
    <w:p w14:paraId="0CDAC3FD">
      <w:pPr>
        <w:pStyle w:val="3"/>
        <w:spacing w:before="19" w:line="254" w:lineRule="auto"/>
        <w:ind w:left="701" w:right="2120"/>
      </w:pPr>
      <w:r>
        <w:rPr>
          <w:rFonts w:hint="eastAsia" w:ascii="黑体" w:eastAsia="黑体"/>
        </w:rPr>
        <w:t>七、收费依据及标准：</w:t>
      </w:r>
      <w:r>
        <w:t>不收费</w:t>
      </w:r>
    </w:p>
    <w:p w14:paraId="6108D291">
      <w:pPr>
        <w:pStyle w:val="3"/>
        <w:spacing w:before="22" w:line="254" w:lineRule="auto"/>
        <w:ind w:left="701" w:right="1839"/>
        <w:rPr>
          <w:rFonts w:ascii="黑体" w:eastAsia="黑体"/>
        </w:rPr>
      </w:pPr>
      <w:r>
        <w:rPr>
          <w:rFonts w:hint="eastAsia" w:ascii="黑体" w:eastAsia="黑体"/>
        </w:rPr>
        <w:t>八、办理时间：</w:t>
      </w:r>
    </w:p>
    <w:p w14:paraId="37550906">
      <w:pPr>
        <w:pStyle w:val="3"/>
        <w:spacing w:before="22" w:line="254" w:lineRule="auto"/>
        <w:ind w:left="702" w:leftChars="319" w:right="1839" w:firstLine="840" w:firstLineChars="300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>夏季：上午：8:00-12:00 下午15:00-18:00</w:t>
      </w:r>
    </w:p>
    <w:p w14:paraId="70E66CC8">
      <w:pPr>
        <w:pStyle w:val="3"/>
        <w:spacing w:before="22" w:line="254" w:lineRule="auto"/>
        <w:ind w:left="701" w:right="1839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 xml:space="preserve">      冬季： 上午：8：00-12:00 下午14：30-17:30</w:t>
      </w:r>
    </w:p>
    <w:p w14:paraId="67F49A4A">
      <w:pPr>
        <w:pStyle w:val="3"/>
        <w:spacing w:before="22" w:line="254" w:lineRule="auto"/>
        <w:ind w:left="701" w:right="1839"/>
        <w:rPr>
          <w:rFonts w:ascii="仿宋" w:hAnsi="仿宋" w:eastAsia="仿宋" w:cs="仿宋"/>
          <w:lang w:val="en-US"/>
        </w:rPr>
      </w:pPr>
      <w:r>
        <w:rPr>
          <w:rFonts w:hint="eastAsia" w:ascii="黑体" w:eastAsia="黑体"/>
        </w:rPr>
        <w:t>九、办理机构及地点：</w:t>
      </w:r>
      <w:r>
        <w:rPr>
          <w:rFonts w:hint="eastAsia" w:ascii="仿宋" w:hAnsi="仿宋" w:eastAsia="仿宋" w:cs="仿宋"/>
          <w:color w:val="FF0000"/>
          <w:lang w:val="en-US"/>
        </w:rPr>
        <w:t>禹州市政务服务大厅四楼493房间</w:t>
      </w:r>
    </w:p>
    <w:p w14:paraId="3BA1C006">
      <w:pPr>
        <w:pStyle w:val="3"/>
        <w:spacing w:line="254" w:lineRule="auto"/>
        <w:ind w:left="142" w:right="208" w:firstLine="559"/>
        <w:rPr>
          <w:rFonts w:hint="eastAsia" w:eastAsia="黑体"/>
          <w:color w:val="FF0000"/>
          <w:lang w:val="en-US"/>
        </w:rPr>
      </w:pPr>
      <w:r>
        <w:rPr>
          <w:rFonts w:hint="eastAsia" w:ascii="黑体" w:eastAsia="黑体"/>
        </w:rPr>
        <w:t>十、咨询查询途径：</w:t>
      </w:r>
      <w:r>
        <w:rPr>
          <w:rFonts w:hint="eastAsia" w:eastAsia="黑体"/>
          <w:color w:val="FF0000"/>
          <w:lang w:val="en-US"/>
        </w:rPr>
        <w:t>0374-8288957</w:t>
      </w:r>
    </w:p>
    <w:p w14:paraId="35B15743">
      <w:pPr>
        <w:pStyle w:val="3"/>
        <w:spacing w:line="254" w:lineRule="auto"/>
        <w:ind w:left="142" w:right="208" w:firstLine="559"/>
        <w:rPr>
          <w:rFonts w:hint="eastAsia" w:eastAsia="黑体"/>
          <w:color w:val="FF0000"/>
          <w:lang w:val="en-US"/>
        </w:rPr>
      </w:pPr>
    </w:p>
    <w:p w14:paraId="7867CEDF">
      <w:pPr>
        <w:pStyle w:val="3"/>
        <w:spacing w:line="254" w:lineRule="auto"/>
        <w:ind w:left="142" w:right="208" w:firstLine="559"/>
        <w:rPr>
          <w:rFonts w:hint="eastAsia" w:eastAsia="黑体"/>
          <w:color w:val="FF0000"/>
          <w:lang w:val="en-US"/>
        </w:rPr>
      </w:pPr>
    </w:p>
    <w:p w14:paraId="336BBBD5">
      <w:pPr>
        <w:pStyle w:val="3"/>
        <w:spacing w:line="254" w:lineRule="auto"/>
        <w:ind w:left="142" w:right="208" w:firstLine="559"/>
        <w:rPr>
          <w:rFonts w:hint="eastAsia" w:eastAsia="黑体"/>
          <w:color w:val="FF0000"/>
          <w:lang w:val="en-US"/>
        </w:rPr>
      </w:pPr>
    </w:p>
    <w:p w14:paraId="638C3A6F">
      <w:pPr>
        <w:pStyle w:val="3"/>
        <w:spacing w:line="254" w:lineRule="auto"/>
        <w:ind w:left="142" w:right="208" w:firstLine="559"/>
        <w:rPr>
          <w:rFonts w:eastAsia="黑体"/>
          <w:lang w:val="en-US"/>
        </w:rPr>
      </w:pPr>
    </w:p>
    <w:p w14:paraId="4AACCE93">
      <w:pPr>
        <w:pStyle w:val="12"/>
        <w:numPr>
          <w:ilvl w:val="1"/>
          <w:numId w:val="3"/>
        </w:numPr>
        <w:tabs>
          <w:tab w:val="left" w:pos="1122"/>
        </w:tabs>
        <w:spacing w:before="0"/>
        <w:ind w:hanging="421"/>
        <w:outlineLvl w:val="1"/>
        <w:rPr>
          <w:rFonts w:ascii="黑体" w:eastAsia="黑体"/>
          <w:sz w:val="28"/>
        </w:rPr>
      </w:pPr>
      <w:bookmarkStart w:id="28" w:name="_Toc26090"/>
      <w:bookmarkStart w:id="29" w:name="_Toc7103"/>
      <w:bookmarkStart w:id="30" w:name="_Toc12322"/>
      <w:r>
        <w:rPr>
          <w:rFonts w:hint="eastAsia" w:ascii="黑体" w:eastAsia="黑体"/>
          <w:spacing w:val="-2"/>
          <w:sz w:val="28"/>
        </w:rPr>
        <w:t>失业保险关系转移接续</w:t>
      </w:r>
      <w:bookmarkEnd w:id="28"/>
      <w:bookmarkEnd w:id="29"/>
      <w:bookmarkEnd w:id="30"/>
    </w:p>
    <w:p w14:paraId="60E4392E">
      <w:pPr>
        <w:pStyle w:val="3"/>
        <w:spacing w:before="4"/>
        <w:rPr>
          <w:rFonts w:ascii="黑体"/>
          <w:sz w:val="31"/>
        </w:rPr>
      </w:pPr>
    </w:p>
    <w:p w14:paraId="4F666272">
      <w:pPr>
        <w:pStyle w:val="12"/>
        <w:numPr>
          <w:ilvl w:val="2"/>
          <w:numId w:val="3"/>
        </w:numPr>
        <w:tabs>
          <w:tab w:val="left" w:pos="1334"/>
        </w:tabs>
        <w:spacing w:before="1"/>
        <w:ind w:hanging="633"/>
        <w:outlineLvl w:val="2"/>
        <w:rPr>
          <w:rFonts w:ascii="黑体" w:eastAsia="黑体"/>
          <w:sz w:val="28"/>
        </w:rPr>
      </w:pPr>
      <w:bookmarkStart w:id="31" w:name="_Toc28902"/>
      <w:r>
        <w:rPr>
          <w:rFonts w:hint="eastAsia" w:ascii="黑体" w:eastAsia="黑体"/>
          <w:spacing w:val="-3"/>
          <w:sz w:val="28"/>
        </w:rPr>
        <w:t>参保单位失业保险关系整建制跨统筹地区迁移</w:t>
      </w:r>
      <w:bookmarkEnd w:id="31"/>
    </w:p>
    <w:p w14:paraId="33797AEF">
      <w:pPr>
        <w:pStyle w:val="3"/>
        <w:spacing w:before="20" w:line="254" w:lineRule="auto"/>
        <w:ind w:left="701" w:right="260"/>
        <w:rPr>
          <w:spacing w:val="-3"/>
        </w:rPr>
      </w:pPr>
      <w:r>
        <w:rPr>
          <w:rFonts w:hint="eastAsia" w:ascii="黑体" w:eastAsia="黑体"/>
          <w:spacing w:val="-1"/>
        </w:rPr>
        <w:t>一、事项名称：</w:t>
      </w:r>
      <w:r>
        <w:rPr>
          <w:spacing w:val="-3"/>
        </w:rPr>
        <w:t>参保单位失业保险关系整建制跨统筹地区迁移</w:t>
      </w:r>
    </w:p>
    <w:p w14:paraId="29569FC8">
      <w:pPr>
        <w:pStyle w:val="3"/>
        <w:spacing w:before="20" w:line="254" w:lineRule="auto"/>
        <w:ind w:left="703" w:right="261"/>
      </w:pPr>
      <w:r>
        <w:rPr>
          <w:rFonts w:hint="eastAsia" w:ascii="黑体" w:eastAsia="黑体"/>
          <w:spacing w:val="-12"/>
        </w:rPr>
        <w:t>二、事项简述：</w:t>
      </w:r>
      <w:r>
        <w:rPr>
          <w:spacing w:val="-7"/>
        </w:rPr>
        <w:t>参保单位成建制跨统筹地区转迁，统筹地区经办</w:t>
      </w:r>
    </w:p>
    <w:p w14:paraId="6E4AF9CD">
      <w:pPr>
        <w:pStyle w:val="3"/>
        <w:ind w:left="142"/>
      </w:pPr>
      <w:r>
        <w:t>机构负责为其办理失业保险关系转迁手续</w:t>
      </w:r>
    </w:p>
    <w:p w14:paraId="68AAD1F0">
      <w:pPr>
        <w:pStyle w:val="3"/>
        <w:spacing w:before="21"/>
        <w:ind w:left="701"/>
        <w:rPr>
          <w:rFonts w:ascii="黑体" w:eastAsia="黑体"/>
        </w:rPr>
      </w:pPr>
      <w:r>
        <w:rPr>
          <w:rFonts w:hint="eastAsia" w:ascii="黑体" w:eastAsia="黑体"/>
        </w:rPr>
        <w:t>三、办理材料：</w:t>
      </w:r>
    </w:p>
    <w:p w14:paraId="473D5960">
      <w:pPr>
        <w:pStyle w:val="3"/>
        <w:spacing w:before="21" w:line="254" w:lineRule="auto"/>
        <w:ind w:left="142" w:right="256" w:firstLine="561"/>
        <w:jc w:val="both"/>
      </w:pPr>
      <w:r>
        <w:rPr>
          <w:b/>
          <w:spacing w:val="-11"/>
        </w:rPr>
        <w:t>转出情况：</w:t>
      </w:r>
      <w:r>
        <w:rPr>
          <w:spacing w:val="-7"/>
        </w:rPr>
        <w:t>转出地经办机构向转入地经办机构出具《参保单位失</w:t>
      </w:r>
      <w:r>
        <w:rPr>
          <w:spacing w:val="-15"/>
        </w:rPr>
        <w:t>业保险关系转迁证明》，并提供转迁参保单位及其职工个人的相关信</w:t>
      </w:r>
      <w:r>
        <w:t>息资料；</w:t>
      </w:r>
    </w:p>
    <w:p w14:paraId="32DD79C3">
      <w:pPr>
        <w:pStyle w:val="3"/>
        <w:spacing w:line="254" w:lineRule="auto"/>
        <w:ind w:left="142" w:right="149" w:firstLine="561"/>
      </w:pPr>
      <w:r>
        <w:rPr>
          <w:b/>
        </w:rPr>
        <w:t>转入情况：</w:t>
      </w:r>
      <w:r>
        <w:t>参保单位提供的《参保单位失业保险关系转迁证明》单位基本信息及缴费信息资料。</w:t>
      </w:r>
    </w:p>
    <w:p w14:paraId="07B15C56">
      <w:pPr>
        <w:spacing w:line="254" w:lineRule="auto"/>
        <w:sectPr>
          <w:pgSz w:w="11910" w:h="16840"/>
          <w:pgMar w:top="1582" w:right="1134" w:bottom="1242" w:left="1134" w:header="0" w:footer="1049" w:gutter="0"/>
          <w:cols w:space="720" w:num="1"/>
        </w:sectPr>
      </w:pPr>
    </w:p>
    <w:p w14:paraId="5CE38AB3">
      <w:pPr>
        <w:pStyle w:val="3"/>
        <w:spacing w:before="46" w:line="254" w:lineRule="auto"/>
        <w:ind w:left="701" w:right="1280"/>
      </w:pPr>
      <w:r>
        <w:rPr>
          <w:rFonts w:hint="eastAsia" w:ascii="黑体" w:eastAsia="黑体"/>
        </w:rPr>
        <w:t>四、办理方式：</w:t>
      </w:r>
      <w:r>
        <w:t>失业保险经办机构办理、信件邮寄</w:t>
      </w:r>
    </w:p>
    <w:p w14:paraId="3E3394B9">
      <w:pPr>
        <w:pStyle w:val="3"/>
        <w:spacing w:before="46" w:line="254" w:lineRule="auto"/>
        <w:ind w:left="701" w:right="1280"/>
      </w:pPr>
      <w:r>
        <w:rPr>
          <w:rFonts w:hint="eastAsia" w:ascii="黑体" w:eastAsia="黑体"/>
        </w:rPr>
        <w:t xml:space="preserve">五、办理时限： </w:t>
      </w:r>
      <w:r>
        <w:rPr>
          <w:rFonts w:ascii="Times New Roman" w:eastAsia="Times New Roman"/>
        </w:rPr>
        <w:t xml:space="preserve">10 </w:t>
      </w:r>
      <w:r>
        <w:t>个工作日</w:t>
      </w:r>
    </w:p>
    <w:p w14:paraId="3282BAE5">
      <w:pPr>
        <w:pStyle w:val="3"/>
        <w:spacing w:before="1" w:line="254" w:lineRule="auto"/>
        <w:ind w:left="142" w:right="208" w:firstLine="559"/>
      </w:pPr>
      <w:r>
        <w:rPr>
          <w:rFonts w:hint="eastAsia" w:ascii="黑体" w:eastAsia="黑体"/>
        </w:rPr>
        <w:t xml:space="preserve">六、结果送达： </w:t>
      </w:r>
      <w:r>
        <w:t>材料完整无异议且在受理范围内的，</w:t>
      </w:r>
      <w:r>
        <w:rPr>
          <w:rFonts w:ascii="Times New Roman" w:eastAsia="Times New Roman"/>
        </w:rPr>
        <w:t xml:space="preserve">10 </w:t>
      </w:r>
      <w:r>
        <w:t>个工作日办结。</w:t>
      </w:r>
    </w:p>
    <w:p w14:paraId="58DD294D">
      <w:pPr>
        <w:pStyle w:val="3"/>
        <w:spacing w:line="357" w:lineRule="exact"/>
        <w:ind w:left="701"/>
      </w:pPr>
      <w:r>
        <w:rPr>
          <w:rFonts w:hint="eastAsia" w:ascii="黑体" w:eastAsia="黑体"/>
        </w:rPr>
        <w:t>七、收费依据及标准：</w:t>
      </w:r>
      <w:r>
        <w:t>不收费</w:t>
      </w:r>
    </w:p>
    <w:p w14:paraId="7B2A5953">
      <w:pPr>
        <w:pStyle w:val="3"/>
        <w:spacing w:before="22" w:line="254" w:lineRule="auto"/>
        <w:ind w:left="701" w:right="1839"/>
        <w:rPr>
          <w:rFonts w:ascii="黑体" w:eastAsia="黑体"/>
        </w:rPr>
      </w:pPr>
      <w:r>
        <w:rPr>
          <w:rFonts w:hint="eastAsia" w:ascii="黑体" w:eastAsia="黑体"/>
        </w:rPr>
        <w:t>八、办理时间：</w:t>
      </w:r>
    </w:p>
    <w:p w14:paraId="7AEA7DCE">
      <w:pPr>
        <w:pStyle w:val="3"/>
        <w:spacing w:before="22" w:line="254" w:lineRule="auto"/>
        <w:ind w:left="702" w:leftChars="319" w:right="1839" w:firstLine="840" w:firstLineChars="300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>夏季：上午：8:00-12:00 下午15:00-18:00</w:t>
      </w:r>
    </w:p>
    <w:p w14:paraId="16367FB9">
      <w:pPr>
        <w:pStyle w:val="3"/>
        <w:spacing w:before="22" w:line="254" w:lineRule="auto"/>
        <w:ind w:left="701" w:right="1839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 xml:space="preserve">      冬季： 上午：8：00-12:00 下午14：30-17:30</w:t>
      </w:r>
    </w:p>
    <w:p w14:paraId="61AA820B">
      <w:pPr>
        <w:pStyle w:val="3"/>
        <w:spacing w:before="22" w:line="254" w:lineRule="auto"/>
        <w:ind w:left="703" w:right="1134"/>
        <w:rPr>
          <w:rFonts w:ascii="仿宋" w:hAnsi="仿宋" w:eastAsia="仿宋" w:cs="仿宋"/>
          <w:lang w:val="en-US"/>
        </w:rPr>
      </w:pPr>
      <w:r>
        <w:rPr>
          <w:rFonts w:hint="eastAsia" w:ascii="黑体" w:eastAsia="黑体"/>
        </w:rPr>
        <w:t>九、办理机构及地点：</w:t>
      </w:r>
      <w:r>
        <w:rPr>
          <w:rFonts w:hint="eastAsia" w:ascii="仿宋" w:hAnsi="仿宋" w:eastAsia="仿宋" w:cs="仿宋"/>
          <w:color w:val="FF0000"/>
          <w:lang w:val="en-US"/>
        </w:rPr>
        <w:t>禹州市政务服务大厅四楼493房间</w:t>
      </w:r>
    </w:p>
    <w:p w14:paraId="6D822920">
      <w:pPr>
        <w:pStyle w:val="3"/>
        <w:spacing w:line="254" w:lineRule="auto"/>
        <w:ind w:left="142" w:right="208" w:firstLine="559"/>
        <w:rPr>
          <w:rFonts w:eastAsia="黑体"/>
          <w:color w:val="FF0000"/>
          <w:lang w:val="en-US"/>
        </w:rPr>
      </w:pPr>
      <w:r>
        <w:rPr>
          <w:rFonts w:hint="eastAsia" w:ascii="黑体" w:eastAsia="黑体"/>
        </w:rPr>
        <w:t>十、咨询查询途径：</w:t>
      </w:r>
      <w:r>
        <w:rPr>
          <w:rFonts w:hint="eastAsia" w:eastAsia="黑体"/>
          <w:color w:val="FF0000"/>
          <w:lang w:val="en-US"/>
        </w:rPr>
        <w:t>0374-8288957</w:t>
      </w:r>
    </w:p>
    <w:p w14:paraId="1F88C320">
      <w:pPr>
        <w:pStyle w:val="3"/>
        <w:spacing w:line="254" w:lineRule="auto"/>
        <w:ind w:left="142" w:right="208" w:firstLine="559"/>
        <w:rPr>
          <w:rFonts w:eastAsia="黑体"/>
          <w:color w:val="FF0000"/>
          <w:lang w:val="en-US"/>
        </w:rPr>
      </w:pPr>
    </w:p>
    <w:p w14:paraId="4EA91F67">
      <w:pPr>
        <w:pStyle w:val="3"/>
        <w:spacing w:line="254" w:lineRule="auto"/>
        <w:ind w:left="142" w:right="208" w:firstLine="559"/>
        <w:rPr>
          <w:rFonts w:eastAsia="黑体"/>
          <w:color w:val="FF0000"/>
          <w:lang w:val="en-US"/>
        </w:rPr>
      </w:pPr>
    </w:p>
    <w:p w14:paraId="56ECFB8C">
      <w:pPr>
        <w:pStyle w:val="3"/>
        <w:spacing w:line="254" w:lineRule="auto"/>
        <w:ind w:left="142" w:right="208" w:firstLine="559"/>
        <w:rPr>
          <w:rFonts w:eastAsia="黑体"/>
          <w:lang w:val="en-US"/>
        </w:rPr>
      </w:pPr>
    </w:p>
    <w:p w14:paraId="739AF752">
      <w:pPr>
        <w:pStyle w:val="12"/>
        <w:numPr>
          <w:ilvl w:val="2"/>
          <w:numId w:val="3"/>
        </w:numPr>
        <w:tabs>
          <w:tab w:val="left" w:pos="1334"/>
        </w:tabs>
        <w:spacing w:before="0"/>
        <w:ind w:hanging="633"/>
        <w:outlineLvl w:val="2"/>
        <w:rPr>
          <w:rFonts w:ascii="黑体" w:eastAsia="黑体"/>
          <w:sz w:val="28"/>
        </w:rPr>
      </w:pPr>
      <w:bookmarkStart w:id="32" w:name="_Toc25017"/>
      <w:r>
        <w:rPr>
          <w:rFonts w:hint="eastAsia" w:ascii="黑体" w:eastAsia="黑体"/>
          <w:spacing w:val="-3"/>
          <w:sz w:val="28"/>
        </w:rPr>
        <w:t>参保职工失业保险关系跨统筹地区迁移</w:t>
      </w:r>
      <w:bookmarkEnd w:id="32"/>
    </w:p>
    <w:p w14:paraId="6578EECB">
      <w:pPr>
        <w:pStyle w:val="3"/>
        <w:spacing w:before="21"/>
        <w:ind w:left="701"/>
      </w:pPr>
      <w:r>
        <w:rPr>
          <w:rFonts w:hint="eastAsia" w:ascii="黑体" w:eastAsia="黑体"/>
          <w:spacing w:val="-2"/>
        </w:rPr>
        <w:t>一、事项名称：</w:t>
      </w:r>
      <w:r>
        <w:rPr>
          <w:spacing w:val="-3"/>
        </w:rPr>
        <w:t>参保职工失业保险关系跨统筹地区迁移。</w:t>
      </w:r>
    </w:p>
    <w:p w14:paraId="75FC7590">
      <w:pPr>
        <w:pStyle w:val="3"/>
        <w:spacing w:before="20" w:line="254" w:lineRule="auto"/>
        <w:ind w:left="142" w:right="260" w:firstLine="559"/>
      </w:pPr>
      <w:r>
        <w:rPr>
          <w:rFonts w:hint="eastAsia" w:ascii="黑体" w:eastAsia="黑体"/>
          <w:spacing w:val="-17"/>
        </w:rPr>
        <w:t>二、事项简述：</w:t>
      </w:r>
      <w:r>
        <w:rPr>
          <w:spacing w:val="-4"/>
        </w:rPr>
        <w:t>参保职工个人在职期间跨统筹地区转换工作单位</w:t>
      </w:r>
      <w:r>
        <w:rPr>
          <w:spacing w:val="-3"/>
        </w:rPr>
        <w:t>的，统筹地区经办机构负责为其办理失业保险关系转迁手续。</w:t>
      </w:r>
    </w:p>
    <w:p w14:paraId="6A9FACED">
      <w:pPr>
        <w:pStyle w:val="3"/>
        <w:ind w:left="701"/>
        <w:rPr>
          <w:rFonts w:ascii="黑体" w:eastAsia="黑体"/>
        </w:rPr>
      </w:pPr>
      <w:r>
        <w:rPr>
          <w:rFonts w:hint="eastAsia" w:ascii="黑体" w:eastAsia="黑体"/>
        </w:rPr>
        <w:t>三、办理材料：</w:t>
      </w:r>
    </w:p>
    <w:p w14:paraId="51D46E70">
      <w:pPr>
        <w:pStyle w:val="3"/>
        <w:spacing w:before="21" w:line="254" w:lineRule="auto"/>
        <w:ind w:left="142" w:right="260" w:firstLine="561"/>
      </w:pPr>
      <w:r>
        <w:rPr>
          <w:b/>
        </w:rPr>
        <w:t>转出情况：</w:t>
      </w:r>
      <w:r>
        <w:rPr>
          <w:rFonts w:ascii="Times New Roman" w:eastAsia="Times New Roman"/>
        </w:rPr>
        <w:t>1.</w:t>
      </w:r>
      <w:r>
        <w:t>身份证原件或社会保障卡原件；</w:t>
      </w:r>
      <w:r>
        <w:rPr>
          <w:rFonts w:ascii="Times New Roman" w:eastAsia="Times New Roman"/>
        </w:rPr>
        <w:t>2.</w:t>
      </w:r>
      <w:r>
        <w:t>转出地经办机构向转入地经办机构出具《参保人员失业保险关系转迁证明》</w:t>
      </w:r>
    </w:p>
    <w:p w14:paraId="66182981">
      <w:pPr>
        <w:pStyle w:val="3"/>
        <w:spacing w:line="254" w:lineRule="auto"/>
        <w:ind w:left="142" w:right="258" w:firstLine="561"/>
      </w:pPr>
      <w:r>
        <w:rPr>
          <w:b/>
          <w:spacing w:val="-11"/>
        </w:rPr>
        <w:t>转入情况：</w:t>
      </w:r>
      <w:r>
        <w:rPr>
          <w:spacing w:val="-10"/>
        </w:rPr>
        <w:t>参保职工转入地单位持《参保人员失业保险关系转迁</w:t>
      </w:r>
      <w:r>
        <w:rPr>
          <w:spacing w:val="-3"/>
        </w:rPr>
        <w:t>证明》到失业保险经办机构办理。</w:t>
      </w:r>
    </w:p>
    <w:p w14:paraId="4305383F">
      <w:pPr>
        <w:pStyle w:val="3"/>
        <w:spacing w:before="1" w:line="254" w:lineRule="auto"/>
        <w:ind w:left="701" w:right="440"/>
      </w:pPr>
      <w:r>
        <w:rPr>
          <w:rFonts w:hint="eastAsia" w:ascii="黑体" w:eastAsia="黑体"/>
        </w:rPr>
        <w:t>四、办理方式：</w:t>
      </w:r>
      <w:r>
        <w:t>参保地失业保险经办机构办理或网上办理</w:t>
      </w:r>
    </w:p>
    <w:p w14:paraId="29A8C26F">
      <w:pPr>
        <w:pStyle w:val="3"/>
        <w:spacing w:before="1" w:line="254" w:lineRule="auto"/>
        <w:ind w:left="701" w:right="440"/>
      </w:pPr>
      <w:r>
        <w:rPr>
          <w:rFonts w:hint="eastAsia" w:ascii="黑体" w:eastAsia="黑体"/>
        </w:rPr>
        <w:t>五、办理时限：</w:t>
      </w:r>
      <w:r>
        <w:rPr>
          <w:rFonts w:ascii="Times New Roman" w:eastAsia="Times New Roman"/>
        </w:rPr>
        <w:t xml:space="preserve">10 </w:t>
      </w:r>
      <w:r>
        <w:t>个工作日</w:t>
      </w:r>
    </w:p>
    <w:p w14:paraId="5ED89648">
      <w:pPr>
        <w:pStyle w:val="3"/>
        <w:spacing w:line="254" w:lineRule="auto"/>
        <w:ind w:left="142" w:right="258" w:firstLine="559"/>
      </w:pPr>
      <w:r>
        <w:rPr>
          <w:rFonts w:hint="eastAsia" w:ascii="黑体" w:eastAsia="黑体"/>
        </w:rPr>
        <w:t>六、结果送达：</w:t>
      </w:r>
      <w:r>
        <w:t>材料完整无异议且在受理范围内的，</w:t>
      </w:r>
      <w:r>
        <w:rPr>
          <w:rFonts w:ascii="Times New Roman" w:eastAsia="Times New Roman"/>
        </w:rPr>
        <w:t xml:space="preserve">10 </w:t>
      </w:r>
      <w:r>
        <w:t>个工作日办结</w:t>
      </w:r>
    </w:p>
    <w:p w14:paraId="694CB71A">
      <w:pPr>
        <w:pStyle w:val="3"/>
        <w:ind w:left="701"/>
      </w:pPr>
      <w:r>
        <w:rPr>
          <w:rFonts w:hint="eastAsia" w:ascii="黑体" w:eastAsia="黑体"/>
        </w:rPr>
        <w:t>七、收费依据及标准：</w:t>
      </w:r>
      <w:r>
        <w:t>不收费</w:t>
      </w:r>
    </w:p>
    <w:p w14:paraId="66EF820E">
      <w:pPr>
        <w:pStyle w:val="3"/>
        <w:spacing w:before="22" w:line="254" w:lineRule="auto"/>
        <w:ind w:left="701" w:right="1839"/>
        <w:rPr>
          <w:rFonts w:ascii="黑体" w:eastAsia="黑体"/>
        </w:rPr>
      </w:pPr>
      <w:r>
        <w:rPr>
          <w:rFonts w:hint="eastAsia" w:ascii="黑体" w:eastAsia="黑体"/>
        </w:rPr>
        <w:t>八、办理时间：</w:t>
      </w:r>
    </w:p>
    <w:p w14:paraId="74C850C4">
      <w:pPr>
        <w:pStyle w:val="3"/>
        <w:spacing w:before="22" w:line="254" w:lineRule="auto"/>
        <w:ind w:left="702" w:leftChars="319" w:right="1839" w:firstLine="840" w:firstLineChars="300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>夏季：上午：8:00-12:00 下午15:00-18:00</w:t>
      </w:r>
    </w:p>
    <w:p w14:paraId="75D061E3">
      <w:pPr>
        <w:pStyle w:val="3"/>
        <w:spacing w:before="22" w:line="254" w:lineRule="auto"/>
        <w:ind w:left="701" w:right="1839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 xml:space="preserve">      冬季： 上午：8：00-12:00 下午14：30-17:30</w:t>
      </w:r>
    </w:p>
    <w:p w14:paraId="3813CC60">
      <w:pPr>
        <w:pStyle w:val="3"/>
        <w:spacing w:before="22" w:line="254" w:lineRule="auto"/>
        <w:ind w:left="703" w:right="1077"/>
        <w:rPr>
          <w:rFonts w:ascii="仿宋" w:hAnsi="仿宋" w:eastAsia="仿宋" w:cs="仿宋"/>
          <w:lang w:val="en-US"/>
        </w:rPr>
      </w:pPr>
      <w:r>
        <w:rPr>
          <w:rFonts w:hint="eastAsia" w:ascii="黑体" w:eastAsia="黑体"/>
        </w:rPr>
        <w:t>九、办理机构及地点：</w:t>
      </w:r>
      <w:r>
        <w:rPr>
          <w:rFonts w:hint="eastAsia" w:ascii="仿宋" w:hAnsi="仿宋" w:eastAsia="仿宋" w:cs="仿宋"/>
          <w:color w:val="FF0000"/>
          <w:lang w:val="en-US"/>
        </w:rPr>
        <w:t>禹州市政务服务大厅四楼493房间</w:t>
      </w:r>
    </w:p>
    <w:p w14:paraId="5D49E778">
      <w:pPr>
        <w:pStyle w:val="3"/>
        <w:spacing w:line="254" w:lineRule="auto"/>
        <w:ind w:left="142" w:right="208" w:firstLine="559"/>
        <w:rPr>
          <w:rFonts w:eastAsia="黑体"/>
          <w:lang w:val="en-US"/>
        </w:rPr>
      </w:pPr>
      <w:r>
        <w:rPr>
          <w:rFonts w:hint="eastAsia" w:ascii="黑体" w:eastAsia="黑体"/>
        </w:rPr>
        <w:t>十、咨询查询途径：</w:t>
      </w:r>
      <w:r>
        <w:rPr>
          <w:rFonts w:hint="eastAsia" w:eastAsia="黑体"/>
          <w:color w:val="FF0000"/>
          <w:lang w:val="en-US"/>
        </w:rPr>
        <w:t>0374-8288957</w:t>
      </w:r>
    </w:p>
    <w:p w14:paraId="582AA2DB">
      <w:pPr>
        <w:rPr>
          <w:rFonts w:ascii="楷体_GB2312" w:eastAsia="楷体_GB2312"/>
        </w:rPr>
        <w:sectPr>
          <w:pgSz w:w="11910" w:h="16840"/>
          <w:pgMar w:top="1400" w:right="1540" w:bottom="1240" w:left="1660" w:header="0" w:footer="1051" w:gutter="0"/>
          <w:cols w:space="720" w:num="1"/>
        </w:sectPr>
      </w:pPr>
    </w:p>
    <w:p w14:paraId="29EDE997">
      <w:pPr>
        <w:pStyle w:val="12"/>
        <w:numPr>
          <w:ilvl w:val="2"/>
          <w:numId w:val="3"/>
        </w:numPr>
        <w:tabs>
          <w:tab w:val="left" w:pos="1334"/>
        </w:tabs>
        <w:spacing w:before="46"/>
        <w:ind w:hanging="633"/>
        <w:outlineLvl w:val="2"/>
        <w:rPr>
          <w:rFonts w:ascii="黑体" w:eastAsia="黑体"/>
          <w:sz w:val="28"/>
        </w:rPr>
      </w:pPr>
      <w:bookmarkStart w:id="33" w:name="_Toc3799"/>
      <w:r>
        <w:rPr>
          <w:rFonts w:hint="eastAsia" w:ascii="黑体" w:eastAsia="黑体"/>
          <w:spacing w:val="-3"/>
          <w:sz w:val="28"/>
        </w:rPr>
        <w:t>领取失业保险金人员跨统筹地区迁移</w:t>
      </w:r>
      <w:bookmarkEnd w:id="33"/>
    </w:p>
    <w:p w14:paraId="109C535D">
      <w:pPr>
        <w:pStyle w:val="3"/>
        <w:spacing w:before="21"/>
        <w:ind w:left="701"/>
      </w:pPr>
      <w:r>
        <w:rPr>
          <w:rFonts w:hint="eastAsia" w:ascii="黑体" w:eastAsia="黑体"/>
          <w:spacing w:val="-2"/>
        </w:rPr>
        <w:t>一、事项名称：</w:t>
      </w:r>
      <w:r>
        <w:rPr>
          <w:spacing w:val="-3"/>
        </w:rPr>
        <w:t>领取失业保险金人员跨统筹地区迁移</w:t>
      </w:r>
    </w:p>
    <w:p w14:paraId="6E97CAB8">
      <w:pPr>
        <w:pStyle w:val="3"/>
        <w:spacing w:before="23" w:line="254" w:lineRule="auto"/>
        <w:ind w:left="142" w:right="259" w:firstLine="559"/>
        <w:jc w:val="both"/>
      </w:pPr>
      <w:r>
        <w:rPr>
          <w:rFonts w:hint="eastAsia" w:ascii="黑体" w:eastAsia="黑体"/>
          <w:spacing w:val="-12"/>
        </w:rPr>
        <w:t>二、事项简述：</w:t>
      </w:r>
      <w:r>
        <w:rPr>
          <w:spacing w:val="-6"/>
        </w:rPr>
        <w:t>领取失业保险金人员跨统筹地区迁移的，失业保</w:t>
      </w:r>
      <w:r>
        <w:rPr>
          <w:spacing w:val="-9"/>
        </w:rPr>
        <w:t>险关系及其应享受的失业保险待遇按规定一并划转，并自转迁的次月</w:t>
      </w:r>
      <w:r>
        <w:rPr>
          <w:spacing w:val="-3"/>
        </w:rPr>
        <w:t>起，由迁入地失业保险经办机构负责发放和管理。</w:t>
      </w:r>
    </w:p>
    <w:p w14:paraId="42D40909">
      <w:pPr>
        <w:pStyle w:val="3"/>
        <w:spacing w:line="358" w:lineRule="exact"/>
        <w:ind w:left="701"/>
        <w:rPr>
          <w:rFonts w:ascii="黑体" w:eastAsia="黑体"/>
        </w:rPr>
      </w:pPr>
      <w:r>
        <w:rPr>
          <w:rFonts w:hint="eastAsia" w:ascii="黑体" w:eastAsia="黑体"/>
        </w:rPr>
        <w:t>三、办理材料：</w:t>
      </w:r>
    </w:p>
    <w:p w14:paraId="48C8C031">
      <w:pPr>
        <w:pStyle w:val="3"/>
        <w:spacing w:before="20" w:line="254" w:lineRule="auto"/>
        <w:ind w:left="142" w:right="260" w:firstLine="561"/>
        <w:jc w:val="both"/>
      </w:pPr>
      <w:r>
        <w:rPr>
          <w:b/>
        </w:rPr>
        <w:t>转出情况：</w:t>
      </w:r>
      <w:r>
        <w:rPr>
          <w:rFonts w:ascii="Times New Roman" w:eastAsia="Times New Roman"/>
        </w:rPr>
        <w:t>1.</w:t>
      </w:r>
      <w:r>
        <w:t>身份证或社会保障卡原件和复印件；</w:t>
      </w:r>
      <w:r>
        <w:rPr>
          <w:rFonts w:ascii="Times New Roman" w:eastAsia="Times New Roman"/>
        </w:rPr>
        <w:t>2.</w:t>
      </w:r>
      <w:r>
        <w:rPr>
          <w:spacing w:val="-3"/>
        </w:rPr>
        <w:t>失业人员转移关系书面申请；</w:t>
      </w:r>
      <w:r>
        <w:rPr>
          <w:rFonts w:ascii="Times New Roman" w:eastAsia="Times New Roman"/>
          <w:spacing w:val="-7"/>
        </w:rPr>
        <w:t>3.</w:t>
      </w:r>
      <w:r>
        <w:rPr>
          <w:spacing w:val="-6"/>
        </w:rPr>
        <w:t>转出地经办机构开具《失业人员失业保险关系转</w:t>
      </w:r>
      <w:r>
        <w:rPr>
          <w:spacing w:val="-3"/>
        </w:rPr>
        <w:t>迁证明》及其他相关证明材料。</w:t>
      </w:r>
    </w:p>
    <w:p w14:paraId="7E82170E">
      <w:pPr>
        <w:pStyle w:val="3"/>
        <w:spacing w:line="254" w:lineRule="auto"/>
        <w:ind w:left="142" w:right="260" w:firstLine="561"/>
        <w:jc w:val="both"/>
      </w:pPr>
      <w:r>
        <w:rPr>
          <w:b/>
        </w:rPr>
        <w:t>转入情况：</w:t>
      </w:r>
      <w:r>
        <w:rPr>
          <w:rFonts w:ascii="Times New Roman" w:eastAsia="Times New Roman"/>
        </w:rPr>
        <w:t>1.</w:t>
      </w:r>
      <w:r>
        <w:t>身份证或社会保障卡原件和复印件；</w:t>
      </w:r>
      <w:r>
        <w:rPr>
          <w:rFonts w:ascii="Times New Roman" w:eastAsia="Times New Roman"/>
        </w:rPr>
        <w:t>2.</w:t>
      </w:r>
      <w:r>
        <w:rPr>
          <w:spacing w:val="-3"/>
        </w:rPr>
        <w:t>失业人员领</w:t>
      </w:r>
      <w:r>
        <w:rPr>
          <w:spacing w:val="-4"/>
        </w:rPr>
        <w:t>取失业保险金书面申请；</w:t>
      </w:r>
      <w:r>
        <w:rPr>
          <w:rFonts w:ascii="Times New Roman" w:eastAsia="Times New Roman"/>
          <w:spacing w:val="-7"/>
        </w:rPr>
        <w:t>3.</w:t>
      </w:r>
      <w:r>
        <w:rPr>
          <w:spacing w:val="-5"/>
        </w:rPr>
        <w:t>转出地经办机构对失业人员提供的《失业</w:t>
      </w:r>
      <w:r>
        <w:rPr>
          <w:spacing w:val="-3"/>
        </w:rPr>
        <w:t>人员失业保险关系转迁证明》及其他相关证明材料。</w:t>
      </w:r>
    </w:p>
    <w:p w14:paraId="1A2A5FD7">
      <w:pPr>
        <w:pStyle w:val="3"/>
        <w:spacing w:line="254" w:lineRule="auto"/>
        <w:ind w:left="701" w:right="440"/>
        <w:jc w:val="both"/>
      </w:pPr>
      <w:r>
        <w:rPr>
          <w:rFonts w:hint="eastAsia" w:ascii="黑体" w:eastAsia="黑体"/>
        </w:rPr>
        <w:t>四、办理方式：</w:t>
      </w:r>
      <w:r>
        <w:t>参保地失业保险经办机构办理或网上办理</w:t>
      </w:r>
    </w:p>
    <w:p w14:paraId="386CE403">
      <w:pPr>
        <w:pStyle w:val="3"/>
        <w:spacing w:line="254" w:lineRule="auto"/>
        <w:ind w:left="701" w:right="440"/>
        <w:jc w:val="both"/>
      </w:pPr>
      <w:r>
        <w:rPr>
          <w:rFonts w:hint="eastAsia" w:ascii="黑体" w:eastAsia="黑体"/>
        </w:rPr>
        <w:t>五、办理时限：</w:t>
      </w:r>
      <w:r>
        <w:rPr>
          <w:rFonts w:ascii="Times New Roman" w:eastAsia="Times New Roman"/>
        </w:rPr>
        <w:t xml:space="preserve">10 </w:t>
      </w:r>
      <w:r>
        <w:t>个工作日</w:t>
      </w:r>
    </w:p>
    <w:p w14:paraId="06E64516">
      <w:pPr>
        <w:pStyle w:val="3"/>
        <w:spacing w:line="254" w:lineRule="auto"/>
        <w:ind w:left="142" w:right="258" w:firstLine="559"/>
        <w:jc w:val="both"/>
      </w:pPr>
      <w:r>
        <w:rPr>
          <w:rFonts w:hint="eastAsia" w:ascii="黑体" w:eastAsia="黑体"/>
        </w:rPr>
        <w:t>六、结果送达：</w:t>
      </w:r>
      <w:r>
        <w:t>材料完整无异议且在受理范围内的，</w:t>
      </w:r>
      <w:r>
        <w:rPr>
          <w:rFonts w:ascii="Times New Roman" w:eastAsia="Times New Roman"/>
        </w:rPr>
        <w:t xml:space="preserve">10 </w:t>
      </w:r>
      <w:r>
        <w:t>个工作日办结</w:t>
      </w:r>
    </w:p>
    <w:p w14:paraId="2DB251F6">
      <w:pPr>
        <w:pStyle w:val="3"/>
        <w:spacing w:line="357" w:lineRule="exact"/>
        <w:ind w:left="701"/>
      </w:pPr>
      <w:r>
        <w:rPr>
          <w:rFonts w:hint="eastAsia" w:ascii="黑体" w:eastAsia="黑体"/>
        </w:rPr>
        <w:t>七、收费依据及标准：</w:t>
      </w:r>
      <w:r>
        <w:t>不收费</w:t>
      </w:r>
    </w:p>
    <w:p w14:paraId="3F83C19B">
      <w:pPr>
        <w:pStyle w:val="3"/>
        <w:spacing w:before="22" w:line="254" w:lineRule="auto"/>
        <w:ind w:left="701" w:right="1839"/>
        <w:rPr>
          <w:rFonts w:ascii="黑体" w:eastAsia="黑体"/>
        </w:rPr>
      </w:pPr>
      <w:r>
        <w:rPr>
          <w:rFonts w:hint="eastAsia" w:ascii="黑体" w:eastAsia="黑体"/>
        </w:rPr>
        <w:t>八、办理时间：</w:t>
      </w:r>
    </w:p>
    <w:p w14:paraId="44D3875C">
      <w:pPr>
        <w:pStyle w:val="3"/>
        <w:spacing w:before="22" w:line="254" w:lineRule="auto"/>
        <w:ind w:left="702" w:leftChars="319" w:right="1839" w:firstLine="840" w:firstLineChars="300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>夏季：上午：8:00-12:00 下午15:00-18:00</w:t>
      </w:r>
    </w:p>
    <w:p w14:paraId="42B84F14">
      <w:pPr>
        <w:pStyle w:val="3"/>
        <w:spacing w:before="22" w:line="254" w:lineRule="auto"/>
        <w:ind w:left="701" w:right="1839"/>
        <w:rPr>
          <w:rFonts w:ascii="黑体" w:eastAsia="黑体"/>
          <w:color w:val="FF0000"/>
          <w:lang w:val="en-US"/>
        </w:rPr>
      </w:pPr>
      <w:r>
        <w:rPr>
          <w:rFonts w:hint="eastAsia" w:ascii="黑体" w:eastAsia="黑体"/>
          <w:color w:val="FF0000"/>
          <w:lang w:val="en-US"/>
        </w:rPr>
        <w:t xml:space="preserve">      冬季： 上午：8：00-12:00 下午14：30-17:30</w:t>
      </w:r>
    </w:p>
    <w:p w14:paraId="571F60F8">
      <w:pPr>
        <w:pStyle w:val="3"/>
        <w:spacing w:before="22" w:line="254" w:lineRule="auto"/>
        <w:ind w:left="703" w:right="1077"/>
        <w:rPr>
          <w:rFonts w:ascii="仿宋" w:hAnsi="仿宋" w:eastAsia="仿宋" w:cs="仿宋"/>
          <w:lang w:val="en-US"/>
        </w:rPr>
      </w:pPr>
      <w:r>
        <w:rPr>
          <w:rFonts w:hint="eastAsia" w:ascii="黑体" w:eastAsia="黑体"/>
        </w:rPr>
        <w:t>九、办理机构及地点：</w:t>
      </w:r>
      <w:r>
        <w:rPr>
          <w:rFonts w:hint="eastAsia" w:ascii="仿宋" w:hAnsi="仿宋" w:eastAsia="仿宋" w:cs="仿宋"/>
          <w:color w:val="FF0000"/>
          <w:lang w:val="en-US"/>
        </w:rPr>
        <w:t>禹州市政务服务大厅四楼493房间</w:t>
      </w:r>
    </w:p>
    <w:p w14:paraId="67B45C8F">
      <w:pPr>
        <w:pStyle w:val="3"/>
        <w:spacing w:line="254" w:lineRule="auto"/>
        <w:ind w:left="142" w:right="208" w:firstLine="559"/>
        <w:rPr>
          <w:rFonts w:eastAsia="黑体"/>
          <w:color w:val="FF0000"/>
          <w:lang w:val="en-US"/>
        </w:rPr>
      </w:pPr>
      <w:r>
        <w:rPr>
          <w:rFonts w:hint="eastAsia" w:ascii="黑体" w:eastAsia="黑体"/>
        </w:rPr>
        <w:t>十、咨询查询途径：</w:t>
      </w:r>
      <w:r>
        <w:rPr>
          <w:rFonts w:hint="eastAsia" w:eastAsia="黑体"/>
          <w:color w:val="FF0000"/>
          <w:lang w:val="en-US"/>
        </w:rPr>
        <w:t>0374-8288957</w:t>
      </w:r>
    </w:p>
    <w:p w14:paraId="7C2C0AC3">
      <w:pPr>
        <w:pStyle w:val="3"/>
        <w:spacing w:line="254" w:lineRule="auto"/>
        <w:ind w:left="142" w:right="208" w:firstLine="559"/>
        <w:rPr>
          <w:rFonts w:eastAsia="黑体"/>
          <w:color w:val="FF0000"/>
          <w:lang w:val="en-US"/>
        </w:rPr>
      </w:pPr>
    </w:p>
    <w:p w14:paraId="41FBCB44">
      <w:pPr>
        <w:pStyle w:val="3"/>
        <w:spacing w:line="254" w:lineRule="auto"/>
        <w:ind w:right="259"/>
        <w:rPr>
          <w:rFonts w:eastAsia="黑体"/>
          <w:color w:val="FF0000"/>
          <w:lang w:val="en-US"/>
        </w:rPr>
        <w:sectPr>
          <w:pgSz w:w="11910" w:h="16840"/>
          <w:pgMar w:top="1400" w:right="1134" w:bottom="1242" w:left="1134" w:header="0" w:footer="1049" w:gutter="0"/>
          <w:cols w:space="720" w:num="1"/>
        </w:sectPr>
      </w:pPr>
    </w:p>
    <w:p w14:paraId="1F15B7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26D7E0">
    <w:pPr>
      <w:pStyle w:val="3"/>
      <w:spacing w:line="14" w:lineRule="auto"/>
      <w:rPr>
        <w:sz w:val="20"/>
      </w:rPr>
    </w:pPr>
    <w:r>
      <w:pict>
        <v:shape id="_x0000_s1026" o:spid="_x0000_s1026" o:spt="202" type="#_x0000_t202" style="position:absolute;left:0pt;margin-left:289.55pt;margin-top:778.3pt;height:11pt;width:16.2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929CBC3">
                <w:pPr>
                  <w:spacing w:line="193" w:lineRule="exact"/>
                  <w:ind w:left="20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sz w:val="18"/>
                  </w:rPr>
                  <w:t>- 0-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11CA1">
    <w:pPr>
      <w:pStyle w:val="3"/>
      <w:spacing w:line="14" w:lineRule="auto"/>
      <w:rPr>
        <w:sz w:val="20"/>
      </w:rPr>
    </w:pPr>
    <w:r>
      <w:pict>
        <v:shape id="_x0000_s1025" o:spid="_x0000_s1025" o:spt="202" type="#_x0000_t202" style="position:absolute;left:0pt;margin-top:778.3pt;height:11pt;width:20.75pt;mso-position-horizontal:center;mso-position-horizontal-relative:margin;mso-position-vertical-relative:pag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7B01BFF7">
                <w:pPr>
                  <w:spacing w:line="193" w:lineRule="exact"/>
                  <w:ind w:left="20"/>
                  <w:rPr>
                    <w:rFonts w:ascii="Arial"/>
                    <w:sz w:val="18"/>
                  </w:rPr>
                </w:pPr>
                <w:r>
                  <w:rPr>
                    <w:rFonts w:ascii="Arial"/>
                    <w:sz w:val="18"/>
                  </w:rPr>
                  <w:t>-</w:t>
                </w:r>
                <w:r>
                  <w:fldChar w:fldCharType="begin"/>
                </w:r>
                <w:r>
                  <w:rPr>
                    <w:rFonts w:ascii="Arial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sz w:val="18"/>
                  </w:rPr>
                  <w:t>3</w:t>
                </w:r>
                <w:r>
                  <w:fldChar w:fldCharType="end"/>
                </w:r>
                <w:r>
                  <w:rPr>
                    <w:rFonts w:ascii="Arial"/>
                    <w:sz w:val="18"/>
                  </w:rPr>
                  <w:t>-</w:t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435042"/>
    <w:multiLevelType w:val="multilevel"/>
    <w:tmpl w:val="A5435042"/>
    <w:lvl w:ilvl="0" w:tentative="0">
      <w:start w:val="1"/>
      <w:numFmt w:val="decimal"/>
      <w:lvlText w:val="%1."/>
      <w:lvlJc w:val="left"/>
      <w:pPr>
        <w:ind w:left="1312" w:hanging="35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124" w:hanging="351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928" w:hanging="351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733" w:hanging="351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537" w:hanging="351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342" w:hanging="351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146" w:hanging="351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950" w:hanging="351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755" w:hanging="351"/>
      </w:pPr>
      <w:rPr>
        <w:rFonts w:hint="default"/>
        <w:lang w:val="zh-CN" w:eastAsia="zh-CN" w:bidi="zh-CN"/>
      </w:rPr>
    </w:lvl>
  </w:abstractNum>
  <w:abstractNum w:abstractNumId="1">
    <w:nsid w:val="F066642F"/>
    <w:multiLevelType w:val="multilevel"/>
    <w:tmpl w:val="F066642F"/>
    <w:lvl w:ilvl="0" w:tentative="0">
      <w:start w:val="1"/>
      <w:numFmt w:val="decimal"/>
      <w:lvlText w:val="%1."/>
      <w:lvlJc w:val="left"/>
      <w:pPr>
        <w:ind w:left="1174" w:hanging="213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998" w:hanging="21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816" w:hanging="21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635" w:hanging="21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453" w:hanging="21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272" w:hanging="21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6090" w:hanging="21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908" w:hanging="21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727" w:hanging="213"/>
      </w:pPr>
      <w:rPr>
        <w:rFonts w:hint="default"/>
        <w:lang w:val="zh-CN" w:eastAsia="zh-CN" w:bidi="zh-CN"/>
      </w:rPr>
    </w:lvl>
  </w:abstractNum>
  <w:abstractNum w:abstractNumId="2">
    <w:nsid w:val="F97CED97"/>
    <w:multiLevelType w:val="multilevel"/>
    <w:tmpl w:val="F97CED97"/>
    <w:lvl w:ilvl="0" w:tentative="0">
      <w:start w:val="7"/>
      <w:numFmt w:val="decimal"/>
      <w:lvlText w:val="%1."/>
      <w:lvlJc w:val="left"/>
      <w:pPr>
        <w:ind w:left="1079" w:hanging="228"/>
        <w:jc w:val="left"/>
      </w:pPr>
      <w:rPr>
        <w:rFonts w:hint="default" w:ascii="Times New Roman" w:hAnsi="Times New Roman" w:eastAsia="Times New Roman" w:cs="Times New Roman"/>
        <w:spacing w:val="-1"/>
        <w:w w:val="100"/>
        <w:sz w:val="28"/>
        <w:szCs w:val="28"/>
        <w:lang w:val="zh-CN" w:eastAsia="zh-CN" w:bidi="zh-CN"/>
      </w:rPr>
    </w:lvl>
    <w:lvl w:ilvl="1" w:tentative="0">
      <w:start w:val="1"/>
      <w:numFmt w:val="decimal"/>
      <w:lvlText w:val="%1.%2"/>
      <w:lvlJc w:val="left"/>
      <w:pPr>
        <w:ind w:left="1122" w:hanging="420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zh-CN" w:eastAsia="zh-CN" w:bidi="zh-CN"/>
      </w:rPr>
    </w:lvl>
    <w:lvl w:ilvl="2" w:tentative="0">
      <w:start w:val="1"/>
      <w:numFmt w:val="decimal"/>
      <w:lvlText w:val="%1.%2.%3"/>
      <w:lvlJc w:val="left"/>
      <w:pPr>
        <w:ind w:left="1333" w:hanging="632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2260" w:hanging="63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3181" w:hanging="63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101" w:hanging="63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022" w:hanging="63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5942" w:hanging="63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6863" w:hanging="632"/>
      </w:pPr>
      <w:rPr>
        <w:rFonts w:hint="default"/>
        <w:lang w:val="zh-CN" w:eastAsia="zh-CN" w:bidi="zh-CN"/>
      </w:rPr>
    </w:lvl>
  </w:abstractNum>
  <w:abstractNum w:abstractNumId="3">
    <w:nsid w:val="0EBB575B"/>
    <w:multiLevelType w:val="multilevel"/>
    <w:tmpl w:val="0EBB575B"/>
    <w:lvl w:ilvl="0" w:tentative="0">
      <w:start w:val="1"/>
      <w:numFmt w:val="decimal"/>
      <w:lvlText w:val="%1."/>
      <w:lvlJc w:val="left"/>
      <w:pPr>
        <w:ind w:left="914" w:hanging="213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98" w:hanging="21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76" w:hanging="21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55" w:hanging="21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33" w:hanging="21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12" w:hanging="21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90" w:hanging="21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68" w:hanging="21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47" w:hanging="213"/>
      </w:pPr>
      <w:rPr>
        <w:rFonts w:hint="default"/>
        <w:lang w:val="zh-CN" w:eastAsia="zh-CN" w:bidi="zh-CN"/>
      </w:rPr>
    </w:lvl>
  </w:abstractNum>
  <w:abstractNum w:abstractNumId="4">
    <w:nsid w:val="144C33B5"/>
    <w:multiLevelType w:val="multilevel"/>
    <w:tmpl w:val="144C33B5"/>
    <w:lvl w:ilvl="0" w:tentative="0">
      <w:start w:val="1"/>
      <w:numFmt w:val="decimal"/>
      <w:lvlText w:val="%1."/>
      <w:lvlJc w:val="left"/>
      <w:pPr>
        <w:ind w:left="914" w:hanging="213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98" w:hanging="21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76" w:hanging="21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55" w:hanging="21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33" w:hanging="21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12" w:hanging="21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90" w:hanging="21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68" w:hanging="21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47" w:hanging="213"/>
      </w:pPr>
      <w:rPr>
        <w:rFonts w:hint="default"/>
        <w:lang w:val="zh-CN" w:eastAsia="zh-CN" w:bidi="zh-CN"/>
      </w:rPr>
    </w:lvl>
  </w:abstractNum>
  <w:abstractNum w:abstractNumId="5">
    <w:nsid w:val="4B98F436"/>
    <w:multiLevelType w:val="multilevel"/>
    <w:tmpl w:val="4B98F436"/>
    <w:lvl w:ilvl="0" w:tentative="0">
      <w:start w:val="1"/>
      <w:numFmt w:val="decimal"/>
      <w:lvlText w:val="%1."/>
      <w:lvlJc w:val="left"/>
      <w:pPr>
        <w:ind w:left="914" w:hanging="213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98" w:hanging="21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76" w:hanging="21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55" w:hanging="21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33" w:hanging="21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12" w:hanging="21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90" w:hanging="21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68" w:hanging="21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47" w:hanging="213"/>
      </w:pPr>
      <w:rPr>
        <w:rFonts w:hint="default"/>
        <w:lang w:val="zh-CN" w:eastAsia="zh-CN" w:bidi="zh-CN"/>
      </w:rPr>
    </w:lvl>
  </w:abstractNum>
  <w:abstractNum w:abstractNumId="6">
    <w:nsid w:val="588B654D"/>
    <w:multiLevelType w:val="multilevel"/>
    <w:tmpl w:val="588B654D"/>
    <w:lvl w:ilvl="0" w:tentative="0">
      <w:start w:val="1"/>
      <w:numFmt w:val="decimal"/>
      <w:lvlText w:val="%1."/>
      <w:lvlJc w:val="left"/>
      <w:pPr>
        <w:ind w:left="914" w:hanging="213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98" w:hanging="21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76" w:hanging="21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55" w:hanging="21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33" w:hanging="21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12" w:hanging="21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90" w:hanging="21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68" w:hanging="21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47" w:hanging="213"/>
      </w:pPr>
      <w:rPr>
        <w:rFonts w:hint="default"/>
        <w:lang w:val="zh-CN" w:eastAsia="zh-CN" w:bidi="zh-CN"/>
      </w:rPr>
    </w:lvl>
  </w:abstractNum>
  <w:abstractNum w:abstractNumId="7">
    <w:nsid w:val="6FAFF6A1"/>
    <w:multiLevelType w:val="multilevel"/>
    <w:tmpl w:val="6FAFF6A1"/>
    <w:lvl w:ilvl="0" w:tentative="0">
      <w:start w:val="1"/>
      <w:numFmt w:val="decimal"/>
      <w:lvlText w:val="%1."/>
      <w:lvlJc w:val="left"/>
      <w:pPr>
        <w:ind w:left="914" w:hanging="213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6"/>
        <w:szCs w:val="26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1698" w:hanging="213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476" w:hanging="213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255" w:hanging="213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033" w:hanging="213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4812" w:hanging="213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590" w:hanging="213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368" w:hanging="213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147" w:hanging="213"/>
      </w:pPr>
      <w:rPr>
        <w:rFonts w:hint="default"/>
        <w:lang w:val="zh-CN" w:eastAsia="zh-CN" w:bidi="zh-C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AwNDQ3YTZjMmFlNDZkM2RmM2RiMTNlYmYzNDFlY2IifQ=="/>
  </w:docVars>
  <w:rsids>
    <w:rsidRoot w:val="00BB04F2"/>
    <w:rsid w:val="00047461"/>
    <w:rsid w:val="0007486D"/>
    <w:rsid w:val="000E6B05"/>
    <w:rsid w:val="001735EC"/>
    <w:rsid w:val="001769E3"/>
    <w:rsid w:val="002D507F"/>
    <w:rsid w:val="003A2B07"/>
    <w:rsid w:val="003C38E9"/>
    <w:rsid w:val="003F514A"/>
    <w:rsid w:val="00427017"/>
    <w:rsid w:val="00464ED2"/>
    <w:rsid w:val="004764D2"/>
    <w:rsid w:val="00486F6B"/>
    <w:rsid w:val="00487367"/>
    <w:rsid w:val="004A1548"/>
    <w:rsid w:val="004D4980"/>
    <w:rsid w:val="004F1BEF"/>
    <w:rsid w:val="004F6E1B"/>
    <w:rsid w:val="00527ECD"/>
    <w:rsid w:val="00543EF1"/>
    <w:rsid w:val="00544144"/>
    <w:rsid w:val="0059767D"/>
    <w:rsid w:val="00667A23"/>
    <w:rsid w:val="006C275C"/>
    <w:rsid w:val="00797E17"/>
    <w:rsid w:val="00836C7D"/>
    <w:rsid w:val="00905A82"/>
    <w:rsid w:val="00971D3F"/>
    <w:rsid w:val="009B1C26"/>
    <w:rsid w:val="00AD6D3E"/>
    <w:rsid w:val="00AF68D4"/>
    <w:rsid w:val="00B70EA0"/>
    <w:rsid w:val="00B84B00"/>
    <w:rsid w:val="00B87B75"/>
    <w:rsid w:val="00BB04F2"/>
    <w:rsid w:val="00C319F0"/>
    <w:rsid w:val="00C349BF"/>
    <w:rsid w:val="00D55902"/>
    <w:rsid w:val="00DB4400"/>
    <w:rsid w:val="00DD31CD"/>
    <w:rsid w:val="00F27432"/>
    <w:rsid w:val="0C8B4F4E"/>
    <w:rsid w:val="152B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kern w:val="0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10"/>
    <w:qFormat/>
    <w:uiPriority w:val="1"/>
    <w:pPr>
      <w:spacing w:before="52"/>
      <w:ind w:right="76"/>
      <w:jc w:val="center"/>
      <w:outlineLvl w:val="0"/>
    </w:pPr>
    <w:rPr>
      <w:rFonts w:ascii="宋体" w:hAnsi="宋体" w:eastAsia="宋体" w:cs="宋体"/>
      <w:sz w:val="52"/>
      <w:szCs w:val="5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sz w:val="28"/>
      <w:szCs w:val="2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1"/>
    <w:rPr>
      <w:rFonts w:ascii="宋体" w:hAnsi="宋体" w:eastAsia="宋体" w:cs="宋体"/>
      <w:kern w:val="0"/>
      <w:sz w:val="52"/>
      <w:szCs w:val="52"/>
      <w:lang w:val="zh-CN" w:bidi="zh-CN"/>
    </w:rPr>
  </w:style>
  <w:style w:type="character" w:customStyle="1" w:styleId="11">
    <w:name w:val="正文文本 Char"/>
    <w:basedOn w:val="7"/>
    <w:link w:val="3"/>
    <w:qFormat/>
    <w:uiPriority w:val="1"/>
    <w:rPr>
      <w:rFonts w:ascii="仿宋_GB2312" w:hAnsi="仿宋_GB2312" w:eastAsia="仿宋_GB2312" w:cs="仿宋_GB2312"/>
      <w:kern w:val="0"/>
      <w:sz w:val="28"/>
      <w:szCs w:val="28"/>
      <w:lang w:val="zh-CN" w:bidi="zh-CN"/>
    </w:rPr>
  </w:style>
  <w:style w:type="paragraph" w:styleId="12">
    <w:name w:val="List Paragraph"/>
    <w:basedOn w:val="1"/>
    <w:qFormat/>
    <w:uiPriority w:val="1"/>
    <w:pPr>
      <w:spacing w:before="4"/>
      <w:ind w:left="1232" w:hanging="214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345E18-F294-43B5-B224-55F6683EB5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3582</Words>
  <Characters>4136</Characters>
  <Lines>32</Lines>
  <Paragraphs>9</Paragraphs>
  <TotalTime>119</TotalTime>
  <ScaleCrop>false</ScaleCrop>
  <LinksUpToDate>false</LinksUpToDate>
  <CharactersWithSpaces>4279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2020-12-21T01:04:00Z</dcterms:created>
  <dc:creator>dwel</dc:creator>
  <cp:lastModifiedBy>景硕</cp:lastModifiedBy>
  <dcterms:modified xsi:type="dcterms:W3CDTF">2025-05-08T03:54:08Z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1E76D0E066484D26B5A7C89CDF902F5D_13</vt:lpwstr>
  </property>
</Properties>
</file>