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2370A">
      <w:pPr>
        <w:spacing w:before="241" w:line="225" w:lineRule="auto"/>
        <w:ind w:left="2692"/>
        <w:outlineLvl w:val="3"/>
        <w:rPr>
          <w:rFonts w:ascii="文艺空心黑体" w:hAnsi="文艺空心黑体" w:eastAsia="文艺空心黑体" w:cs="文艺空心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2.2.1 </w:t>
      </w:r>
      <w:r>
        <w:rPr>
          <w:rFonts w:hint="eastAsia" w:ascii="方正仿宋_GB2312" w:hAnsi="方正仿宋_GB2312" w:eastAsia="方正仿宋_GB2312" w:cs="方正仿宋_GB2312"/>
          <w:spacing w:val="6"/>
          <w:sz w:val="31"/>
          <w:szCs w:val="31"/>
        </w:rPr>
        <w:t>公益性岗位申报</w:t>
      </w:r>
    </w:p>
    <w:p w14:paraId="2C67F965">
      <w:pPr>
        <w:spacing w:line="252" w:lineRule="auto"/>
        <w:rPr>
          <w:rFonts w:ascii="Arial"/>
          <w:sz w:val="21"/>
        </w:rPr>
      </w:pPr>
    </w:p>
    <w:p w14:paraId="14D3C615">
      <w:pPr>
        <w:spacing w:line="252" w:lineRule="auto"/>
        <w:rPr>
          <w:rFonts w:ascii="Arial"/>
          <w:sz w:val="21"/>
        </w:rPr>
      </w:pPr>
      <w:bookmarkStart w:id="2" w:name="_GoBack"/>
      <w:bookmarkEnd w:id="2"/>
    </w:p>
    <w:p w14:paraId="21EDF061">
      <w:pPr>
        <w:spacing w:line="253" w:lineRule="auto"/>
        <w:rPr>
          <w:rFonts w:ascii="Arial"/>
          <w:sz w:val="21"/>
        </w:rPr>
      </w:pPr>
    </w:p>
    <w:p w14:paraId="08129522">
      <w:pPr>
        <w:spacing w:before="100" w:line="226" w:lineRule="auto"/>
        <w:ind w:left="675"/>
        <w:rPr>
          <w:rFonts w:ascii="楷体" w:hAnsi="楷体" w:eastAsia="楷体" w:cs="楷体"/>
          <w:sz w:val="31"/>
          <w:szCs w:val="31"/>
        </w:rPr>
      </w:pPr>
      <w:bookmarkStart w:id="0" w:name="bookmark24"/>
      <w:bookmarkEnd w:id="0"/>
      <w:bookmarkStart w:id="1" w:name="bookmark22"/>
      <w:bookmarkEnd w:id="1"/>
      <w:r>
        <w:rPr>
          <w:rFonts w:ascii="楷体" w:hAnsi="楷体" w:eastAsia="楷体" w:cs="楷体"/>
          <w:b/>
          <w:bCs/>
          <w:spacing w:val="5"/>
          <w:sz w:val="31"/>
          <w:szCs w:val="31"/>
        </w:rPr>
        <w:t>一、适用依据</w:t>
      </w:r>
    </w:p>
    <w:p w14:paraId="538C4CDF">
      <w:pPr>
        <w:spacing w:before="240" w:line="297" w:lineRule="auto"/>
        <w:ind w:left="34" w:right="102" w:firstLine="65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．河南省就业促进条例（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2009</w:t>
      </w:r>
      <w:r>
        <w:rPr>
          <w:rFonts w:ascii="Times New Roman" w:hAnsi="Times New Roman" w:eastAsia="Times New Roman" w:cs="Times New Roman"/>
          <w:spacing w:val="3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年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月</w:t>
      </w:r>
      <w:r>
        <w:rPr>
          <w:rFonts w:ascii="仿宋" w:hAnsi="仿宋" w:eastAsia="仿宋" w:cs="仿宋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 xml:space="preserve">26  </w:t>
      </w:r>
      <w:r>
        <w:rPr>
          <w:rFonts w:ascii="仿宋" w:hAnsi="仿宋" w:eastAsia="仿宋" w:cs="仿宋"/>
          <w:spacing w:val="-4"/>
          <w:sz w:val="31"/>
          <w:szCs w:val="31"/>
        </w:rPr>
        <w:t>日，省第十一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届人大常委会第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8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次会议审议通过</w:t>
      </w:r>
      <w:r>
        <w:rPr>
          <w:rFonts w:ascii="仿宋" w:hAnsi="仿宋" w:eastAsia="仿宋" w:cs="仿宋"/>
          <w:spacing w:val="-81"/>
          <w:sz w:val="31"/>
          <w:szCs w:val="31"/>
        </w:rPr>
        <w:t>）；</w:t>
      </w:r>
    </w:p>
    <w:p w14:paraId="26464F2E">
      <w:pPr>
        <w:spacing w:before="242" w:line="294" w:lineRule="auto"/>
        <w:ind w:left="38" w:right="105" w:firstLine="6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-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．河南省人民政府关于做好当前和今后一段时期就业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创业工作的实施意见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(</w:t>
      </w:r>
      <w:r>
        <w:rPr>
          <w:rFonts w:ascii="仿宋" w:hAnsi="仿宋" w:eastAsia="仿宋" w:cs="仿宋"/>
          <w:spacing w:val="5"/>
          <w:sz w:val="31"/>
          <w:szCs w:val="31"/>
        </w:rPr>
        <w:t>豫政〔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2017</w:t>
      </w:r>
      <w:r>
        <w:rPr>
          <w:rFonts w:ascii="仿宋" w:hAnsi="仿宋" w:eastAsia="仿宋" w:cs="仿宋"/>
          <w:spacing w:val="5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33</w:t>
      </w:r>
      <w:r>
        <w:rPr>
          <w:rFonts w:ascii="Times New Roman" w:hAnsi="Times New Roman" w:eastAsia="Times New Roman" w:cs="Times New Roman"/>
          <w:spacing w:val="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号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)</w:t>
      </w:r>
      <w:r>
        <w:rPr>
          <w:rFonts w:ascii="仿宋" w:hAnsi="仿宋" w:eastAsia="仿宋" w:cs="仿宋"/>
          <w:spacing w:val="5"/>
          <w:sz w:val="31"/>
          <w:szCs w:val="31"/>
        </w:rPr>
        <w:t>；</w:t>
      </w:r>
    </w:p>
    <w:p w14:paraId="4A5324E3">
      <w:pPr>
        <w:spacing w:before="256" w:line="221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3</w:t>
      </w:r>
      <w:r>
        <w:rPr>
          <w:rFonts w:ascii="仿宋" w:hAnsi="仿宋" w:eastAsia="仿宋" w:cs="仿宋"/>
          <w:spacing w:val="-5"/>
          <w:sz w:val="31"/>
          <w:szCs w:val="31"/>
        </w:rPr>
        <w:t>．河南省公益性岗位管理暂行办法（豫人</w:t>
      </w:r>
      <w:r>
        <w:rPr>
          <w:rFonts w:ascii="仿宋" w:hAnsi="仿宋" w:eastAsia="仿宋" w:cs="仿宋"/>
          <w:spacing w:val="-6"/>
          <w:sz w:val="31"/>
          <w:szCs w:val="31"/>
        </w:rPr>
        <w:t>社就业〔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2014</w:t>
      </w:r>
      <w:r>
        <w:rPr>
          <w:rFonts w:ascii="仿宋" w:hAnsi="仿宋" w:eastAsia="仿宋" w:cs="仿宋"/>
          <w:spacing w:val="-6"/>
          <w:sz w:val="31"/>
          <w:szCs w:val="31"/>
        </w:rPr>
        <w:t>〕</w:t>
      </w:r>
    </w:p>
    <w:p w14:paraId="4CEAC195">
      <w:pPr>
        <w:spacing w:before="247" w:line="225" w:lineRule="auto"/>
        <w:ind w:left="5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44"/>
          <w:sz w:val="31"/>
          <w:szCs w:val="31"/>
        </w:rPr>
        <w:t>14</w:t>
      </w:r>
      <w:r>
        <w:rPr>
          <w:rFonts w:ascii="Times New Roman" w:hAnsi="Times New Roman" w:eastAsia="Times New Roman" w:cs="Times New Roman"/>
          <w:spacing w:val="34"/>
          <w:w w:val="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4"/>
          <w:sz w:val="31"/>
          <w:szCs w:val="31"/>
        </w:rPr>
        <w:t>号）。</w:t>
      </w:r>
    </w:p>
    <w:p w14:paraId="03286536">
      <w:pPr>
        <w:spacing w:before="242" w:line="223" w:lineRule="auto"/>
        <w:ind w:left="67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二、适用对象</w:t>
      </w:r>
    </w:p>
    <w:p w14:paraId="42AD2B16">
      <w:pPr>
        <w:spacing w:before="247" w:line="353" w:lineRule="auto"/>
        <w:ind w:left="69" w:right="106" w:firstLine="60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有公益性岗位需求的单位（开发公益性岗位安置农村贫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5"/>
          <w:sz w:val="31"/>
          <w:szCs w:val="31"/>
        </w:rPr>
        <w:t>困劳动力另行规定）。</w:t>
      </w:r>
    </w:p>
    <w:p w14:paraId="6395764F">
      <w:pPr>
        <w:spacing w:before="54" w:line="226" w:lineRule="auto"/>
        <w:ind w:left="66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6"/>
          <w:sz w:val="31"/>
          <w:szCs w:val="31"/>
        </w:rPr>
        <w:t>三、受理机构</w:t>
      </w:r>
    </w:p>
    <w:p w14:paraId="1FC8FC1B">
      <w:pPr>
        <w:spacing w:before="243" w:line="353" w:lineRule="auto"/>
        <w:ind w:left="36" w:right="106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省辖市、省直管县市及县（市、区）人力资源社会保障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部门。</w:t>
      </w:r>
    </w:p>
    <w:p w14:paraId="0FF17E25">
      <w:pPr>
        <w:spacing w:before="51" w:line="229" w:lineRule="auto"/>
        <w:ind w:left="68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四、受理方式</w:t>
      </w:r>
    </w:p>
    <w:p w14:paraId="5D1F9A96">
      <w:pPr>
        <w:spacing w:before="237" w:line="223" w:lineRule="auto"/>
        <w:ind w:left="69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窗口受理。</w:t>
      </w:r>
    </w:p>
    <w:p w14:paraId="671A9558">
      <w:pPr>
        <w:spacing w:before="245" w:line="225" w:lineRule="auto"/>
        <w:ind w:left="67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五、办理要件</w:t>
      </w:r>
    </w:p>
    <w:p w14:paraId="28B6C70F">
      <w:pPr>
        <w:spacing w:before="243" w:line="359" w:lineRule="auto"/>
        <w:ind w:left="40" w:right="1" w:firstLine="651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．公益性岗位申请报告（包括：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申报事由、岗位名称、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岗位数量、工作内容、招用条件、工资待遇、用工期限，用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人单位承诺书等情况</w:t>
      </w:r>
      <w:r>
        <w:rPr>
          <w:rFonts w:ascii="仿宋" w:hAnsi="仿宋" w:eastAsia="仿宋" w:cs="仿宋"/>
          <w:spacing w:val="-17"/>
          <w:sz w:val="30"/>
          <w:szCs w:val="30"/>
        </w:rPr>
        <w:t>）；</w:t>
      </w:r>
    </w:p>
    <w:p w14:paraId="3E46BB8F">
      <w:pPr>
        <w:spacing w:line="359" w:lineRule="auto"/>
        <w:rPr>
          <w:rFonts w:ascii="仿宋" w:hAnsi="仿宋" w:eastAsia="仿宋" w:cs="仿宋"/>
          <w:sz w:val="30"/>
          <w:szCs w:val="30"/>
        </w:rPr>
        <w:sectPr>
          <w:footerReference r:id="rId5" w:type="default"/>
          <w:pgSz w:w="11907" w:h="16839"/>
          <w:pgMar w:top="1431" w:right="1694" w:bottom="1211" w:left="1785" w:header="0" w:footer="997" w:gutter="0"/>
          <w:cols w:space="720" w:num="1"/>
        </w:sectPr>
      </w:pPr>
    </w:p>
    <w:p w14:paraId="035AA5F7">
      <w:pPr>
        <w:spacing w:before="231" w:line="222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color w:val="333333"/>
          <w:spacing w:val="-15"/>
          <w:sz w:val="30"/>
          <w:szCs w:val="30"/>
        </w:rPr>
        <w:t>2</w:t>
      </w:r>
      <w:r>
        <w:rPr>
          <w:rFonts w:ascii="仿宋" w:hAnsi="仿宋" w:eastAsia="仿宋" w:cs="仿宋"/>
          <w:spacing w:val="-15"/>
          <w:sz w:val="31"/>
          <w:szCs w:val="31"/>
        </w:rPr>
        <w:t>．用人单位事业法人登记证、组织机构代码证（复印件）。</w:t>
      </w:r>
    </w:p>
    <w:p w14:paraId="22F802AC">
      <w:pPr>
        <w:spacing w:before="246" w:line="222" w:lineRule="auto"/>
        <w:ind w:left="67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六、办事流程</w:t>
      </w:r>
    </w:p>
    <w:p w14:paraId="26422459">
      <w:pPr>
        <w:spacing w:before="246" w:line="320" w:lineRule="auto"/>
        <w:ind w:left="35" w:right="112" w:firstLine="65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．</w:t>
      </w:r>
      <w:r>
        <w:rPr>
          <w:rFonts w:ascii="仿宋" w:hAnsi="仿宋" w:eastAsia="仿宋" w:cs="仿宋"/>
          <w:spacing w:val="-7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申请。凡有公益性岗位需求的单位，按</w:t>
      </w:r>
      <w:r>
        <w:rPr>
          <w:rFonts w:ascii="仿宋" w:hAnsi="仿宋" w:eastAsia="仿宋" w:cs="仿宋"/>
          <w:spacing w:val="8"/>
          <w:sz w:val="31"/>
          <w:szCs w:val="31"/>
        </w:rPr>
        <w:t>照行政或者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地域隶属关系，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向县级以上人力资源社会保障部门提出申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请。</w:t>
      </w:r>
    </w:p>
    <w:p w14:paraId="2A174883">
      <w:pPr>
        <w:spacing w:before="250" w:line="295" w:lineRule="auto"/>
        <w:ind w:left="36" w:right="260" w:firstLine="62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-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．受理。县级以上人力资源社会保障部门对公益性岗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位用人单位提出的岗位申请进行初审。</w:t>
      </w:r>
    </w:p>
    <w:p w14:paraId="3B2AA2EE">
      <w:pPr>
        <w:spacing w:before="248" w:line="296" w:lineRule="auto"/>
        <w:ind w:left="44" w:right="260" w:firstLine="6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-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．审核。县级以上人力资源社会保障部门根据年度开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发计划要求，对岗位设定进行审核。</w:t>
      </w:r>
    </w:p>
    <w:p w14:paraId="1903F02F">
      <w:pPr>
        <w:spacing w:before="247" w:line="295" w:lineRule="auto"/>
        <w:ind w:left="35" w:right="112" w:firstLine="62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-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．批复。确定公益性岗位开发的名称、数量等，将审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批结果告知申请单位。</w:t>
      </w:r>
    </w:p>
    <w:p w14:paraId="44CC7233">
      <w:pPr>
        <w:spacing w:before="250" w:line="224" w:lineRule="auto"/>
        <w:ind w:left="67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七、办理时限</w:t>
      </w:r>
    </w:p>
    <w:p w14:paraId="108E2C29">
      <w:pPr>
        <w:spacing w:before="244" w:line="224" w:lineRule="auto"/>
        <w:ind w:left="68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一个月。</w:t>
      </w:r>
    </w:p>
    <w:p w14:paraId="56279717">
      <w:pPr>
        <w:spacing w:before="242" w:line="223" w:lineRule="auto"/>
        <w:ind w:left="67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八、业务表单</w:t>
      </w:r>
    </w:p>
    <w:p w14:paraId="152B1E58">
      <w:pPr>
        <w:spacing w:before="248" w:line="221" w:lineRule="auto"/>
        <w:ind w:left="68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公益性岗位开发申请审批表</w:t>
      </w:r>
    </w:p>
    <w:p w14:paraId="5C51AC81">
      <w:pPr>
        <w:spacing w:line="254" w:lineRule="auto"/>
        <w:rPr>
          <w:rFonts w:ascii="Arial"/>
          <w:sz w:val="21"/>
        </w:rPr>
      </w:pPr>
    </w:p>
    <w:p w14:paraId="1AA34A28">
      <w:pPr>
        <w:spacing w:line="254" w:lineRule="auto"/>
        <w:rPr>
          <w:rFonts w:ascii="Arial"/>
          <w:sz w:val="21"/>
        </w:rPr>
      </w:pPr>
    </w:p>
    <w:p w14:paraId="51D81CF5">
      <w:pPr>
        <w:spacing w:line="254" w:lineRule="auto"/>
        <w:rPr>
          <w:rFonts w:ascii="Arial"/>
          <w:sz w:val="21"/>
        </w:rPr>
      </w:pPr>
    </w:p>
    <w:p w14:paraId="70C42A0B">
      <w:pPr>
        <w:spacing w:before="101" w:line="221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（联系单位：厅就业促进工作办公室公共就业服务处）</w:t>
      </w:r>
    </w:p>
    <w:p w14:paraId="1A7E27F9"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6" w:type="default"/>
          <w:pgSz w:w="11907" w:h="16839"/>
          <w:pgMar w:top="1431" w:right="1686" w:bottom="1211" w:left="1785" w:header="0" w:footer="997" w:gutter="0"/>
          <w:cols w:space="720" w:num="1"/>
        </w:sectPr>
      </w:pPr>
    </w:p>
    <w:p w14:paraId="2A8346C2">
      <w:pPr>
        <w:spacing w:before="180" w:line="219" w:lineRule="auto"/>
        <w:ind w:left="127"/>
        <w:rPr>
          <w:rFonts w:ascii="文艺空心黑体" w:hAnsi="文艺空心黑体" w:eastAsia="文艺空心黑体" w:cs="文艺空心黑体"/>
          <w:sz w:val="28"/>
          <w:szCs w:val="28"/>
        </w:rPr>
      </w:pPr>
      <w:r>
        <w:rPr>
          <w:rFonts w:ascii="文艺空心黑体" w:hAnsi="文艺空心黑体" w:eastAsia="文艺空心黑体" w:cs="文艺空心黑体"/>
          <w:spacing w:val="-3"/>
          <w:sz w:val="28"/>
          <w:szCs w:val="28"/>
        </w:rPr>
        <w:t>业务表单</w:t>
      </w:r>
    </w:p>
    <w:p w14:paraId="3B844424">
      <w:pPr>
        <w:pStyle w:val="2"/>
        <w:spacing w:before="289" w:line="204" w:lineRule="auto"/>
        <w:ind w:left="2349"/>
      </w:pPr>
      <w:r>
        <w:rPr>
          <w:spacing w:val="9"/>
        </w:rPr>
        <w:t>公益性岗位开发申请审批表</w:t>
      </w:r>
    </w:p>
    <w:p w14:paraId="277114D0">
      <w:pPr>
        <w:spacing w:before="284" w:line="212" w:lineRule="auto"/>
        <w:ind w:left="162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9"/>
          <w:sz w:val="24"/>
          <w:szCs w:val="24"/>
        </w:rPr>
        <w:t>申请单位（盖章）</w:t>
      </w:r>
      <w:r>
        <w:rPr>
          <w:rFonts w:ascii="仿宋" w:hAnsi="仿宋" w:eastAsia="仿宋" w:cs="仿宋"/>
          <w:spacing w:val="1"/>
          <w:sz w:val="24"/>
          <w:szCs w:val="24"/>
        </w:rPr>
        <w:t xml:space="preserve">                     </w:t>
      </w:r>
      <w:r>
        <w:rPr>
          <w:rFonts w:ascii="仿宋" w:hAnsi="仿宋" w:eastAsia="仿宋" w:cs="仿宋"/>
          <w:sz w:val="24"/>
          <w:szCs w:val="24"/>
        </w:rPr>
        <w:t xml:space="preserve">                    </w:t>
      </w:r>
      <w:r>
        <w:rPr>
          <w:rFonts w:ascii="仿宋" w:hAnsi="仿宋" w:eastAsia="仿宋" w:cs="仿宋"/>
          <w:spacing w:val="-9"/>
          <w:sz w:val="24"/>
          <w:szCs w:val="24"/>
        </w:rPr>
        <w:t>年</w:t>
      </w:r>
      <w:r>
        <w:rPr>
          <w:rFonts w:ascii="仿宋" w:hAnsi="仿宋" w:eastAsia="仿宋" w:cs="仿宋"/>
          <w:spacing w:val="14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9"/>
          <w:sz w:val="24"/>
          <w:szCs w:val="24"/>
        </w:rPr>
        <w:t>月</w:t>
      </w:r>
      <w:r>
        <w:rPr>
          <w:rFonts w:ascii="仿宋" w:hAnsi="仿宋" w:eastAsia="仿宋" w:cs="仿宋"/>
          <w:spacing w:val="33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9"/>
          <w:sz w:val="24"/>
          <w:szCs w:val="24"/>
        </w:rPr>
        <w:t>日</w:t>
      </w:r>
    </w:p>
    <w:tbl>
      <w:tblPr>
        <w:tblStyle w:val="5"/>
        <w:tblW w:w="818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9"/>
        <w:gridCol w:w="940"/>
        <w:gridCol w:w="422"/>
        <w:gridCol w:w="1243"/>
        <w:gridCol w:w="1072"/>
        <w:gridCol w:w="137"/>
        <w:gridCol w:w="1499"/>
        <w:gridCol w:w="473"/>
        <w:gridCol w:w="616"/>
        <w:gridCol w:w="1231"/>
      </w:tblGrid>
      <w:tr w14:paraId="441E2E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489" w:type="dxa"/>
            <w:gridSpan w:val="2"/>
            <w:vAlign w:val="top"/>
          </w:tcPr>
          <w:p w14:paraId="74413854">
            <w:pPr>
              <w:spacing w:before="164" w:line="217" w:lineRule="auto"/>
              <w:ind w:left="2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单位住址</w:t>
            </w:r>
          </w:p>
        </w:tc>
        <w:tc>
          <w:tcPr>
            <w:tcW w:w="2737" w:type="dxa"/>
            <w:gridSpan w:val="3"/>
            <w:vAlign w:val="top"/>
          </w:tcPr>
          <w:p w14:paraId="1E023A26">
            <w:pPr>
              <w:pStyle w:val="6"/>
            </w:pPr>
          </w:p>
        </w:tc>
        <w:tc>
          <w:tcPr>
            <w:tcW w:w="2109" w:type="dxa"/>
            <w:gridSpan w:val="3"/>
            <w:vAlign w:val="top"/>
          </w:tcPr>
          <w:p w14:paraId="02EC6F66">
            <w:pPr>
              <w:spacing w:before="165" w:line="218" w:lineRule="auto"/>
              <w:ind w:left="3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组织机构编码</w:t>
            </w:r>
          </w:p>
        </w:tc>
        <w:tc>
          <w:tcPr>
            <w:tcW w:w="1847" w:type="dxa"/>
            <w:gridSpan w:val="2"/>
            <w:vAlign w:val="top"/>
          </w:tcPr>
          <w:p w14:paraId="2E920E03">
            <w:pPr>
              <w:pStyle w:val="6"/>
            </w:pPr>
          </w:p>
        </w:tc>
      </w:tr>
      <w:tr w14:paraId="7C48C7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489" w:type="dxa"/>
            <w:gridSpan w:val="2"/>
            <w:vAlign w:val="top"/>
          </w:tcPr>
          <w:p w14:paraId="71FEFA6A">
            <w:pPr>
              <w:spacing w:before="158" w:line="220" w:lineRule="auto"/>
              <w:ind w:left="39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联系人</w:t>
            </w:r>
          </w:p>
        </w:tc>
        <w:tc>
          <w:tcPr>
            <w:tcW w:w="2737" w:type="dxa"/>
            <w:gridSpan w:val="3"/>
            <w:vAlign w:val="top"/>
          </w:tcPr>
          <w:p w14:paraId="7F269846">
            <w:pPr>
              <w:pStyle w:val="6"/>
            </w:pPr>
          </w:p>
        </w:tc>
        <w:tc>
          <w:tcPr>
            <w:tcW w:w="2109" w:type="dxa"/>
            <w:gridSpan w:val="3"/>
            <w:vAlign w:val="top"/>
          </w:tcPr>
          <w:p w14:paraId="1C5A71F4">
            <w:pPr>
              <w:spacing w:before="158" w:line="219" w:lineRule="auto"/>
              <w:ind w:left="58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847" w:type="dxa"/>
            <w:gridSpan w:val="2"/>
            <w:vAlign w:val="top"/>
          </w:tcPr>
          <w:p w14:paraId="204349DF">
            <w:pPr>
              <w:pStyle w:val="6"/>
            </w:pPr>
          </w:p>
        </w:tc>
      </w:tr>
      <w:tr w14:paraId="20763A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489" w:type="dxa"/>
            <w:gridSpan w:val="2"/>
            <w:vAlign w:val="top"/>
          </w:tcPr>
          <w:p w14:paraId="7CACDA33">
            <w:pPr>
              <w:spacing w:before="159" w:line="217" w:lineRule="auto"/>
              <w:ind w:left="39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编制数</w:t>
            </w:r>
          </w:p>
        </w:tc>
        <w:tc>
          <w:tcPr>
            <w:tcW w:w="2737" w:type="dxa"/>
            <w:gridSpan w:val="3"/>
            <w:vAlign w:val="top"/>
          </w:tcPr>
          <w:p w14:paraId="4C2C68F0">
            <w:pPr>
              <w:pStyle w:val="6"/>
            </w:pPr>
          </w:p>
        </w:tc>
        <w:tc>
          <w:tcPr>
            <w:tcW w:w="2109" w:type="dxa"/>
            <w:gridSpan w:val="3"/>
            <w:vAlign w:val="top"/>
          </w:tcPr>
          <w:p w14:paraId="0C99D6E8">
            <w:pPr>
              <w:spacing w:before="158" w:line="218" w:lineRule="auto"/>
              <w:ind w:left="47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实有人员数</w:t>
            </w:r>
          </w:p>
        </w:tc>
        <w:tc>
          <w:tcPr>
            <w:tcW w:w="1847" w:type="dxa"/>
            <w:gridSpan w:val="2"/>
            <w:vAlign w:val="top"/>
          </w:tcPr>
          <w:p w14:paraId="1A3937AD">
            <w:pPr>
              <w:pStyle w:val="6"/>
            </w:pPr>
          </w:p>
        </w:tc>
      </w:tr>
      <w:tr w14:paraId="182991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489" w:type="dxa"/>
            <w:gridSpan w:val="2"/>
            <w:vAlign w:val="top"/>
          </w:tcPr>
          <w:p w14:paraId="7EC7F3DB">
            <w:pPr>
              <w:spacing w:before="161" w:line="216" w:lineRule="auto"/>
              <w:ind w:left="3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申请事由</w:t>
            </w:r>
          </w:p>
        </w:tc>
        <w:tc>
          <w:tcPr>
            <w:tcW w:w="6693" w:type="dxa"/>
            <w:gridSpan w:val="8"/>
            <w:vAlign w:val="top"/>
          </w:tcPr>
          <w:p w14:paraId="0556EC68">
            <w:pPr>
              <w:pStyle w:val="6"/>
            </w:pPr>
          </w:p>
        </w:tc>
      </w:tr>
      <w:tr w14:paraId="785EEC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549" w:type="dxa"/>
            <w:vAlign w:val="top"/>
          </w:tcPr>
          <w:p w14:paraId="0E4945D6">
            <w:pPr>
              <w:spacing w:before="220" w:line="225" w:lineRule="auto"/>
              <w:ind w:left="171" w:right="153" w:hanging="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序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号</w:t>
            </w:r>
          </w:p>
        </w:tc>
        <w:tc>
          <w:tcPr>
            <w:tcW w:w="1362" w:type="dxa"/>
            <w:gridSpan w:val="2"/>
            <w:vAlign w:val="top"/>
          </w:tcPr>
          <w:p w14:paraId="39178776">
            <w:pPr>
              <w:spacing w:before="219" w:line="224" w:lineRule="auto"/>
              <w:ind w:left="453" w:right="439" w:firstLine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3"/>
                <w:sz w:val="24"/>
                <w:szCs w:val="24"/>
              </w:rPr>
              <w:t>岗位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名称</w:t>
            </w:r>
          </w:p>
        </w:tc>
        <w:tc>
          <w:tcPr>
            <w:tcW w:w="1243" w:type="dxa"/>
            <w:vAlign w:val="top"/>
          </w:tcPr>
          <w:p w14:paraId="60320563">
            <w:pPr>
              <w:spacing w:before="219" w:line="225" w:lineRule="auto"/>
              <w:ind w:left="389" w:right="383" w:firstLine="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3"/>
                <w:sz w:val="24"/>
                <w:szCs w:val="24"/>
              </w:rPr>
              <w:t>岗位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数量</w:t>
            </w:r>
          </w:p>
        </w:tc>
        <w:tc>
          <w:tcPr>
            <w:tcW w:w="1209" w:type="dxa"/>
            <w:gridSpan w:val="2"/>
            <w:vAlign w:val="top"/>
          </w:tcPr>
          <w:p w14:paraId="27D0135E">
            <w:pPr>
              <w:pStyle w:val="6"/>
              <w:spacing w:line="289" w:lineRule="auto"/>
            </w:pPr>
          </w:p>
          <w:p w14:paraId="3144C5CC">
            <w:pPr>
              <w:spacing w:before="78" w:line="216" w:lineRule="auto"/>
              <w:ind w:left="1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工作内容</w:t>
            </w:r>
          </w:p>
        </w:tc>
        <w:tc>
          <w:tcPr>
            <w:tcW w:w="1499" w:type="dxa"/>
            <w:vAlign w:val="top"/>
          </w:tcPr>
          <w:p w14:paraId="28A27709">
            <w:pPr>
              <w:pStyle w:val="6"/>
              <w:spacing w:line="289" w:lineRule="auto"/>
            </w:pPr>
          </w:p>
          <w:p w14:paraId="5EC72678">
            <w:pPr>
              <w:spacing w:before="78" w:line="218" w:lineRule="auto"/>
              <w:ind w:left="2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招用条件</w:t>
            </w:r>
          </w:p>
        </w:tc>
        <w:tc>
          <w:tcPr>
            <w:tcW w:w="1089" w:type="dxa"/>
            <w:gridSpan w:val="2"/>
            <w:vAlign w:val="top"/>
          </w:tcPr>
          <w:p w14:paraId="607FEE60">
            <w:pPr>
              <w:spacing w:before="220" w:line="224" w:lineRule="auto"/>
              <w:ind w:left="316" w:right="304" w:firstLine="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工作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待遇</w:t>
            </w:r>
          </w:p>
        </w:tc>
        <w:tc>
          <w:tcPr>
            <w:tcW w:w="1231" w:type="dxa"/>
            <w:vAlign w:val="top"/>
          </w:tcPr>
          <w:p w14:paraId="46FE2BD2">
            <w:pPr>
              <w:pStyle w:val="6"/>
              <w:spacing w:line="289" w:lineRule="auto"/>
            </w:pPr>
          </w:p>
          <w:p w14:paraId="45B5B4E8">
            <w:pPr>
              <w:spacing w:before="78" w:line="218" w:lineRule="auto"/>
              <w:ind w:left="1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用工期限</w:t>
            </w:r>
          </w:p>
        </w:tc>
      </w:tr>
      <w:tr w14:paraId="2BEF10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549" w:type="dxa"/>
            <w:vAlign w:val="top"/>
          </w:tcPr>
          <w:p w14:paraId="51439B28">
            <w:pPr>
              <w:spacing w:before="219" w:line="186" w:lineRule="auto"/>
              <w:ind w:left="2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gridSpan w:val="2"/>
            <w:vAlign w:val="top"/>
          </w:tcPr>
          <w:p w14:paraId="168B8ADF">
            <w:pPr>
              <w:pStyle w:val="6"/>
            </w:pPr>
          </w:p>
        </w:tc>
        <w:tc>
          <w:tcPr>
            <w:tcW w:w="1243" w:type="dxa"/>
            <w:vAlign w:val="top"/>
          </w:tcPr>
          <w:p w14:paraId="5F7F2AFF">
            <w:pPr>
              <w:pStyle w:val="6"/>
            </w:pPr>
          </w:p>
        </w:tc>
        <w:tc>
          <w:tcPr>
            <w:tcW w:w="1209" w:type="dxa"/>
            <w:gridSpan w:val="2"/>
            <w:vAlign w:val="top"/>
          </w:tcPr>
          <w:p w14:paraId="001D3806">
            <w:pPr>
              <w:pStyle w:val="6"/>
            </w:pPr>
          </w:p>
        </w:tc>
        <w:tc>
          <w:tcPr>
            <w:tcW w:w="1499" w:type="dxa"/>
            <w:vAlign w:val="top"/>
          </w:tcPr>
          <w:p w14:paraId="6AF2CB1E">
            <w:pPr>
              <w:pStyle w:val="6"/>
            </w:pPr>
          </w:p>
        </w:tc>
        <w:tc>
          <w:tcPr>
            <w:tcW w:w="1089" w:type="dxa"/>
            <w:gridSpan w:val="2"/>
            <w:vAlign w:val="top"/>
          </w:tcPr>
          <w:p w14:paraId="092B3FAD">
            <w:pPr>
              <w:pStyle w:val="6"/>
            </w:pPr>
          </w:p>
        </w:tc>
        <w:tc>
          <w:tcPr>
            <w:tcW w:w="1231" w:type="dxa"/>
            <w:vAlign w:val="top"/>
          </w:tcPr>
          <w:p w14:paraId="7EA3616A">
            <w:pPr>
              <w:pStyle w:val="6"/>
            </w:pPr>
          </w:p>
        </w:tc>
      </w:tr>
      <w:tr w14:paraId="35A33E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549" w:type="dxa"/>
            <w:vAlign w:val="top"/>
          </w:tcPr>
          <w:p w14:paraId="79BA21E7">
            <w:pPr>
              <w:spacing w:before="184" w:line="186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  <w:gridSpan w:val="2"/>
            <w:vAlign w:val="top"/>
          </w:tcPr>
          <w:p w14:paraId="30EF2B66">
            <w:pPr>
              <w:pStyle w:val="6"/>
            </w:pPr>
          </w:p>
        </w:tc>
        <w:tc>
          <w:tcPr>
            <w:tcW w:w="1243" w:type="dxa"/>
            <w:vAlign w:val="top"/>
          </w:tcPr>
          <w:p w14:paraId="5722DEE0">
            <w:pPr>
              <w:pStyle w:val="6"/>
            </w:pPr>
          </w:p>
        </w:tc>
        <w:tc>
          <w:tcPr>
            <w:tcW w:w="1209" w:type="dxa"/>
            <w:gridSpan w:val="2"/>
            <w:vAlign w:val="top"/>
          </w:tcPr>
          <w:p w14:paraId="130C47D5">
            <w:pPr>
              <w:pStyle w:val="6"/>
            </w:pPr>
          </w:p>
        </w:tc>
        <w:tc>
          <w:tcPr>
            <w:tcW w:w="1499" w:type="dxa"/>
            <w:vAlign w:val="top"/>
          </w:tcPr>
          <w:p w14:paraId="2334E5AF">
            <w:pPr>
              <w:pStyle w:val="6"/>
            </w:pPr>
          </w:p>
        </w:tc>
        <w:tc>
          <w:tcPr>
            <w:tcW w:w="1089" w:type="dxa"/>
            <w:gridSpan w:val="2"/>
            <w:vAlign w:val="top"/>
          </w:tcPr>
          <w:p w14:paraId="4FECD791">
            <w:pPr>
              <w:pStyle w:val="6"/>
            </w:pPr>
          </w:p>
        </w:tc>
        <w:tc>
          <w:tcPr>
            <w:tcW w:w="1231" w:type="dxa"/>
            <w:vAlign w:val="top"/>
          </w:tcPr>
          <w:p w14:paraId="07F329BD">
            <w:pPr>
              <w:pStyle w:val="6"/>
            </w:pPr>
          </w:p>
        </w:tc>
      </w:tr>
      <w:tr w14:paraId="01EEB2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549" w:type="dxa"/>
            <w:vAlign w:val="top"/>
          </w:tcPr>
          <w:p w14:paraId="319BBA7D">
            <w:pPr>
              <w:spacing w:before="155" w:line="186" w:lineRule="auto"/>
              <w:ind w:left="2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  <w:gridSpan w:val="2"/>
            <w:vAlign w:val="top"/>
          </w:tcPr>
          <w:p w14:paraId="32C68326">
            <w:pPr>
              <w:pStyle w:val="6"/>
            </w:pPr>
          </w:p>
        </w:tc>
        <w:tc>
          <w:tcPr>
            <w:tcW w:w="1243" w:type="dxa"/>
            <w:vAlign w:val="top"/>
          </w:tcPr>
          <w:p w14:paraId="532F4384">
            <w:pPr>
              <w:pStyle w:val="6"/>
            </w:pPr>
          </w:p>
        </w:tc>
        <w:tc>
          <w:tcPr>
            <w:tcW w:w="1209" w:type="dxa"/>
            <w:gridSpan w:val="2"/>
            <w:vAlign w:val="top"/>
          </w:tcPr>
          <w:p w14:paraId="26AF01EE">
            <w:pPr>
              <w:pStyle w:val="6"/>
            </w:pPr>
          </w:p>
        </w:tc>
        <w:tc>
          <w:tcPr>
            <w:tcW w:w="1499" w:type="dxa"/>
            <w:vAlign w:val="top"/>
          </w:tcPr>
          <w:p w14:paraId="6D2D8FD2">
            <w:pPr>
              <w:pStyle w:val="6"/>
            </w:pPr>
          </w:p>
        </w:tc>
        <w:tc>
          <w:tcPr>
            <w:tcW w:w="1089" w:type="dxa"/>
            <w:gridSpan w:val="2"/>
            <w:vAlign w:val="top"/>
          </w:tcPr>
          <w:p w14:paraId="4A3018FB">
            <w:pPr>
              <w:pStyle w:val="6"/>
            </w:pPr>
          </w:p>
        </w:tc>
        <w:tc>
          <w:tcPr>
            <w:tcW w:w="1231" w:type="dxa"/>
            <w:vAlign w:val="top"/>
          </w:tcPr>
          <w:p w14:paraId="2ADE3229">
            <w:pPr>
              <w:pStyle w:val="6"/>
            </w:pPr>
          </w:p>
        </w:tc>
      </w:tr>
      <w:tr w14:paraId="295BFE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49" w:type="dxa"/>
            <w:vAlign w:val="top"/>
          </w:tcPr>
          <w:p w14:paraId="540EA040">
            <w:pPr>
              <w:spacing w:before="151" w:line="186" w:lineRule="auto"/>
              <w:ind w:left="2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362" w:type="dxa"/>
            <w:gridSpan w:val="2"/>
            <w:vAlign w:val="top"/>
          </w:tcPr>
          <w:p w14:paraId="6216640A">
            <w:pPr>
              <w:pStyle w:val="6"/>
            </w:pPr>
          </w:p>
        </w:tc>
        <w:tc>
          <w:tcPr>
            <w:tcW w:w="1243" w:type="dxa"/>
            <w:vAlign w:val="top"/>
          </w:tcPr>
          <w:p w14:paraId="2FED415E">
            <w:pPr>
              <w:pStyle w:val="6"/>
            </w:pPr>
          </w:p>
        </w:tc>
        <w:tc>
          <w:tcPr>
            <w:tcW w:w="1209" w:type="dxa"/>
            <w:gridSpan w:val="2"/>
            <w:vAlign w:val="top"/>
          </w:tcPr>
          <w:p w14:paraId="003F9F1E">
            <w:pPr>
              <w:pStyle w:val="6"/>
            </w:pPr>
          </w:p>
        </w:tc>
        <w:tc>
          <w:tcPr>
            <w:tcW w:w="1499" w:type="dxa"/>
            <w:vAlign w:val="top"/>
          </w:tcPr>
          <w:p w14:paraId="1B5F2DA5">
            <w:pPr>
              <w:pStyle w:val="6"/>
            </w:pPr>
          </w:p>
        </w:tc>
        <w:tc>
          <w:tcPr>
            <w:tcW w:w="1089" w:type="dxa"/>
            <w:gridSpan w:val="2"/>
            <w:vAlign w:val="top"/>
          </w:tcPr>
          <w:p w14:paraId="400D87A9">
            <w:pPr>
              <w:pStyle w:val="6"/>
            </w:pPr>
          </w:p>
        </w:tc>
        <w:tc>
          <w:tcPr>
            <w:tcW w:w="1231" w:type="dxa"/>
            <w:vAlign w:val="top"/>
          </w:tcPr>
          <w:p w14:paraId="6D018621">
            <w:pPr>
              <w:pStyle w:val="6"/>
            </w:pPr>
          </w:p>
        </w:tc>
      </w:tr>
      <w:tr w14:paraId="236F5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549" w:type="dxa"/>
            <w:vAlign w:val="top"/>
          </w:tcPr>
          <w:p w14:paraId="4186D633">
            <w:pPr>
              <w:spacing w:before="190" w:line="183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62" w:type="dxa"/>
            <w:gridSpan w:val="2"/>
            <w:vAlign w:val="top"/>
          </w:tcPr>
          <w:p w14:paraId="31B219A2">
            <w:pPr>
              <w:pStyle w:val="6"/>
            </w:pPr>
          </w:p>
        </w:tc>
        <w:tc>
          <w:tcPr>
            <w:tcW w:w="1243" w:type="dxa"/>
            <w:vAlign w:val="top"/>
          </w:tcPr>
          <w:p w14:paraId="6E5A2596">
            <w:pPr>
              <w:pStyle w:val="6"/>
            </w:pPr>
          </w:p>
        </w:tc>
        <w:tc>
          <w:tcPr>
            <w:tcW w:w="1209" w:type="dxa"/>
            <w:gridSpan w:val="2"/>
            <w:vAlign w:val="top"/>
          </w:tcPr>
          <w:p w14:paraId="3CEBD7C6">
            <w:pPr>
              <w:pStyle w:val="6"/>
            </w:pPr>
          </w:p>
        </w:tc>
        <w:tc>
          <w:tcPr>
            <w:tcW w:w="1499" w:type="dxa"/>
            <w:vAlign w:val="top"/>
          </w:tcPr>
          <w:p w14:paraId="797F6F99">
            <w:pPr>
              <w:pStyle w:val="6"/>
            </w:pPr>
          </w:p>
        </w:tc>
        <w:tc>
          <w:tcPr>
            <w:tcW w:w="1089" w:type="dxa"/>
            <w:gridSpan w:val="2"/>
            <w:vAlign w:val="top"/>
          </w:tcPr>
          <w:p w14:paraId="63990A18">
            <w:pPr>
              <w:pStyle w:val="6"/>
            </w:pPr>
          </w:p>
        </w:tc>
        <w:tc>
          <w:tcPr>
            <w:tcW w:w="1231" w:type="dxa"/>
            <w:vAlign w:val="top"/>
          </w:tcPr>
          <w:p w14:paraId="64A5E7FC">
            <w:pPr>
              <w:pStyle w:val="6"/>
            </w:pPr>
          </w:p>
        </w:tc>
      </w:tr>
      <w:tr w14:paraId="7F62C3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49" w:type="dxa"/>
            <w:vAlign w:val="top"/>
          </w:tcPr>
          <w:p w14:paraId="061392C4">
            <w:pPr>
              <w:spacing w:before="158" w:line="186" w:lineRule="auto"/>
              <w:ind w:left="2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362" w:type="dxa"/>
            <w:gridSpan w:val="2"/>
            <w:vAlign w:val="top"/>
          </w:tcPr>
          <w:p w14:paraId="131CED2D">
            <w:pPr>
              <w:pStyle w:val="6"/>
            </w:pPr>
          </w:p>
        </w:tc>
        <w:tc>
          <w:tcPr>
            <w:tcW w:w="1243" w:type="dxa"/>
            <w:vAlign w:val="top"/>
          </w:tcPr>
          <w:p w14:paraId="2E27D47A">
            <w:pPr>
              <w:pStyle w:val="6"/>
            </w:pPr>
          </w:p>
        </w:tc>
        <w:tc>
          <w:tcPr>
            <w:tcW w:w="1209" w:type="dxa"/>
            <w:gridSpan w:val="2"/>
            <w:vAlign w:val="top"/>
          </w:tcPr>
          <w:p w14:paraId="7DF428A9">
            <w:pPr>
              <w:pStyle w:val="6"/>
            </w:pPr>
          </w:p>
        </w:tc>
        <w:tc>
          <w:tcPr>
            <w:tcW w:w="1499" w:type="dxa"/>
            <w:vAlign w:val="top"/>
          </w:tcPr>
          <w:p w14:paraId="2C7CF488">
            <w:pPr>
              <w:pStyle w:val="6"/>
            </w:pPr>
          </w:p>
        </w:tc>
        <w:tc>
          <w:tcPr>
            <w:tcW w:w="1089" w:type="dxa"/>
            <w:gridSpan w:val="2"/>
            <w:vAlign w:val="top"/>
          </w:tcPr>
          <w:p w14:paraId="2F3DF516">
            <w:pPr>
              <w:pStyle w:val="6"/>
            </w:pPr>
          </w:p>
        </w:tc>
        <w:tc>
          <w:tcPr>
            <w:tcW w:w="1231" w:type="dxa"/>
            <w:vAlign w:val="top"/>
          </w:tcPr>
          <w:p w14:paraId="1AD253C0">
            <w:pPr>
              <w:pStyle w:val="6"/>
            </w:pPr>
          </w:p>
        </w:tc>
      </w:tr>
      <w:tr w14:paraId="377450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9" w:hRule="atLeast"/>
        </w:trPr>
        <w:tc>
          <w:tcPr>
            <w:tcW w:w="1911" w:type="dxa"/>
            <w:gridSpan w:val="3"/>
            <w:vAlign w:val="top"/>
          </w:tcPr>
          <w:p w14:paraId="2AE2A0E9">
            <w:pPr>
              <w:pStyle w:val="6"/>
              <w:spacing w:line="325" w:lineRule="auto"/>
            </w:pPr>
          </w:p>
          <w:p w14:paraId="60C5704F">
            <w:pPr>
              <w:pStyle w:val="6"/>
              <w:spacing w:line="325" w:lineRule="auto"/>
            </w:pPr>
          </w:p>
          <w:p w14:paraId="03F198AB">
            <w:pPr>
              <w:spacing w:before="78" w:line="226" w:lineRule="auto"/>
              <w:ind w:left="737" w:right="713" w:hanging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初审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意见</w:t>
            </w:r>
          </w:p>
        </w:tc>
        <w:tc>
          <w:tcPr>
            <w:tcW w:w="6271" w:type="dxa"/>
            <w:gridSpan w:val="7"/>
            <w:vAlign w:val="top"/>
          </w:tcPr>
          <w:p w14:paraId="4438A6A4">
            <w:pPr>
              <w:pStyle w:val="6"/>
              <w:spacing w:line="274" w:lineRule="auto"/>
            </w:pPr>
          </w:p>
          <w:p w14:paraId="0E685AD5">
            <w:pPr>
              <w:pStyle w:val="6"/>
              <w:spacing w:line="274" w:lineRule="auto"/>
            </w:pPr>
          </w:p>
          <w:p w14:paraId="287A23DA">
            <w:pPr>
              <w:pStyle w:val="6"/>
              <w:spacing w:line="274" w:lineRule="auto"/>
            </w:pPr>
          </w:p>
          <w:p w14:paraId="30A9973A">
            <w:pPr>
              <w:pStyle w:val="6"/>
              <w:spacing w:line="274" w:lineRule="auto"/>
            </w:pPr>
          </w:p>
          <w:p w14:paraId="3F504BE5">
            <w:pPr>
              <w:pStyle w:val="6"/>
              <w:spacing w:line="274" w:lineRule="auto"/>
            </w:pPr>
          </w:p>
          <w:p w14:paraId="10593B5C">
            <w:pPr>
              <w:pStyle w:val="6"/>
              <w:spacing w:line="274" w:lineRule="auto"/>
            </w:pPr>
          </w:p>
          <w:p w14:paraId="5B915EDF">
            <w:pPr>
              <w:spacing w:before="78" w:line="197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 xml:space="preserve">初审人：                  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 xml:space="preserve">     年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3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日</w:t>
            </w:r>
          </w:p>
        </w:tc>
      </w:tr>
      <w:tr w14:paraId="1FDD92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1911" w:type="dxa"/>
            <w:gridSpan w:val="3"/>
            <w:vAlign w:val="top"/>
          </w:tcPr>
          <w:p w14:paraId="235AA4D1">
            <w:pPr>
              <w:pStyle w:val="6"/>
              <w:spacing w:line="250" w:lineRule="auto"/>
            </w:pPr>
          </w:p>
          <w:p w14:paraId="1AE887BE">
            <w:pPr>
              <w:pStyle w:val="6"/>
              <w:spacing w:line="250" w:lineRule="auto"/>
            </w:pPr>
          </w:p>
          <w:p w14:paraId="59D793BF">
            <w:pPr>
              <w:pStyle w:val="6"/>
              <w:spacing w:line="251" w:lineRule="auto"/>
            </w:pPr>
          </w:p>
          <w:p w14:paraId="058D7B88">
            <w:pPr>
              <w:spacing w:before="78" w:line="226" w:lineRule="auto"/>
              <w:ind w:left="737" w:right="713" w:firstLine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审核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意见</w:t>
            </w:r>
          </w:p>
        </w:tc>
        <w:tc>
          <w:tcPr>
            <w:tcW w:w="6271" w:type="dxa"/>
            <w:gridSpan w:val="7"/>
            <w:vAlign w:val="top"/>
          </w:tcPr>
          <w:p w14:paraId="27E4F9A8">
            <w:pPr>
              <w:pStyle w:val="6"/>
              <w:spacing w:line="263" w:lineRule="auto"/>
            </w:pPr>
          </w:p>
          <w:p w14:paraId="19AF15FC">
            <w:pPr>
              <w:pStyle w:val="6"/>
              <w:spacing w:line="263" w:lineRule="auto"/>
            </w:pPr>
          </w:p>
          <w:p w14:paraId="4562E886">
            <w:pPr>
              <w:pStyle w:val="6"/>
              <w:spacing w:line="263" w:lineRule="auto"/>
            </w:pPr>
          </w:p>
          <w:p w14:paraId="29B82B53">
            <w:pPr>
              <w:pStyle w:val="6"/>
              <w:spacing w:line="263" w:lineRule="auto"/>
            </w:pPr>
          </w:p>
          <w:p w14:paraId="0670BB87">
            <w:pPr>
              <w:pStyle w:val="6"/>
              <w:spacing w:line="263" w:lineRule="auto"/>
            </w:pPr>
          </w:p>
          <w:p w14:paraId="6844DFF9">
            <w:pPr>
              <w:pStyle w:val="6"/>
              <w:spacing w:line="263" w:lineRule="auto"/>
            </w:pPr>
          </w:p>
          <w:p w14:paraId="22ABFD66">
            <w:pPr>
              <w:pStyle w:val="6"/>
              <w:spacing w:line="264" w:lineRule="auto"/>
            </w:pPr>
          </w:p>
          <w:p w14:paraId="1131EDA9">
            <w:pPr>
              <w:spacing w:before="78" w:line="200" w:lineRule="auto"/>
              <w:ind w:left="1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审核人：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                   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3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</w:tbl>
    <w:p w14:paraId="541C2E99">
      <w:pPr>
        <w:rPr>
          <w:rFonts w:ascii="Arial"/>
          <w:sz w:val="21"/>
        </w:rPr>
      </w:pPr>
    </w:p>
    <w:p w14:paraId="17CF2E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D81CBE2-BE1C-461A-8066-6209BA38900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211C178-7F65-473B-A987-194A77C0CA86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文艺空心黑体">
    <w:panose1 w:val="02010600030101010101"/>
    <w:charset w:val="86"/>
    <w:family w:val="auto"/>
    <w:pitch w:val="default"/>
    <w:sig w:usb0="00000001" w:usb1="080E0000" w:usb2="00000000" w:usb3="00000000" w:csb0="00040000" w:csb1="00000000"/>
    <w:embedRegular r:id="rId3" w:fontKey="{B8BC0243-ECF6-474B-8487-1DD602CBA57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F2CDBCC-851B-4776-A15E-798375CE0A0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FB1ADAC-B924-4D6E-9C8D-05CB8224CBD5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全新硬笔楷书简">
    <w:panose1 w:val="0201060004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4E9BA1E3-1592-40AA-8A9F-C385D44A42D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CEA5F">
    <w:pPr>
      <w:spacing w:line="177" w:lineRule="auto"/>
      <w:ind w:left="3745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— 25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A284D">
    <w:pPr>
      <w:spacing w:line="177" w:lineRule="auto"/>
      <w:ind w:left="3745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— 26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B91429"/>
    <w:rsid w:val="43B9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Microsoft YaHei UI" w:hAnsi="Microsoft YaHei UI" w:eastAsia="Microsoft YaHei UI" w:cs="Microsoft YaHei UI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2024-12-31T09:33:00Z</dcterms:created>
  <dc:creator>景硕</dc:creator>
  <cp:lastModifiedBy>景硕</cp:lastModifiedBy>
  <dcterms:modified xsi:type="dcterms:W3CDTF">2024-12-31T09:33:46Z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FA7A5527760746BDB2E2016DC38D9ACE_11</vt:lpwstr>
  </property>
  <property fmtid="{D5CDD505-2E9C-101B-9397-08002B2CF9AE}" pid="4" name="KSOTemplateDocerSaveRecord">
    <vt:lpwstr>eyJoZGlkIjoiN2ZlODM1NjdmODM2NDI5ODdjZjAxODIwN2M2ZjFjM2QiLCJ1c2VySWQiOiIyMjcyOTgzMzIifQ==</vt:lpwstr>
  </property>
</Properties>
</file>