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pPr>
      <w:bookmarkStart w:id="0" w:name="_GoBack"/>
      <w:r>
        <w:rPr>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t>神</w:t>
      </w:r>
      <w:r>
        <w:rPr>
          <w:rFonts w:hint="eastAsia" w:ascii="方正小标宋简体" w:hAnsi="方正小标宋简体" w:eastAsia="方正小标宋简体" w:cs="方正小标宋简体"/>
          <w:b/>
          <w:bCs/>
          <w:i w:val="0"/>
          <w:iCs w:val="0"/>
          <w:caps w:val="0"/>
          <w:color w:val="000000"/>
          <w:spacing w:val="0"/>
          <w:sz w:val="44"/>
          <w:szCs w:val="44"/>
          <w:bdr w:val="none" w:color="auto" w:sz="0" w:space="0"/>
          <w:shd w:val="clear" w:fill="FFFFFF"/>
        </w:rPr>
        <w:t>垕</w:t>
      </w:r>
      <w:r>
        <w:rPr>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t>镇：开展校地共建实践 促进文旅研学发展</w:t>
      </w:r>
    </w:p>
    <w:bookmarkEnd w:id="0"/>
    <w:p>
      <w:pPr>
        <w:rPr>
          <w:rFonts w:hint="eastAsia"/>
        </w:rPr>
      </w:pPr>
    </w:p>
    <w:p>
      <w:pPr>
        <w:keepNext w:val="0"/>
        <w:keepLines w:val="0"/>
        <w:pageBreakBefore w:val="0"/>
        <w:shd w:val="clea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i w:val="0"/>
          <w:iCs w:val="0"/>
          <w:caps w:val="0"/>
          <w:color w:val="222222"/>
          <w:spacing w:val="0"/>
          <w:sz w:val="32"/>
          <w:szCs w:val="32"/>
          <w:shd w:val="clear" w:fill="FFFFFF"/>
        </w:rPr>
      </w:pPr>
      <w:r>
        <w:rPr>
          <w:rFonts w:hint="eastAsia" w:ascii="Times New Roman" w:hAnsi="Times New Roman" w:eastAsia="仿宋_GB2312" w:cs="Times New Roman"/>
          <w:i w:val="0"/>
          <w:iCs w:val="0"/>
          <w:caps w:val="0"/>
          <w:color w:val="222222"/>
          <w:spacing w:val="0"/>
          <w:sz w:val="32"/>
          <w:szCs w:val="32"/>
          <w:shd w:val="clear" w:fill="FFFFFF"/>
          <w:lang w:eastAsia="zh-CN"/>
        </w:rPr>
        <w:t>近日，</w:t>
      </w:r>
      <w:r>
        <w:rPr>
          <w:rFonts w:hint="default" w:ascii="Times New Roman" w:hAnsi="Times New Roman" w:eastAsia="仿宋_GB2312" w:cs="Times New Roman"/>
          <w:i w:val="0"/>
          <w:iCs w:val="0"/>
          <w:caps w:val="0"/>
          <w:color w:val="222222"/>
          <w:spacing w:val="0"/>
          <w:sz w:val="32"/>
          <w:szCs w:val="32"/>
          <w:shd w:val="clear" w:fill="FFFFFF"/>
        </w:rPr>
        <w:t>河南师范大学旅游学院200余名师生走进神垕镇，游老街，逛商铺，看制程，品美食，真切感受神垕古镇的独特魅力。</w:t>
      </w:r>
    </w:p>
    <w:p>
      <w:pPr>
        <w:keepNext w:val="0"/>
        <w:keepLines w:val="0"/>
        <w:pageBreakBefore w:val="0"/>
        <w:shd w:val="clea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i w:val="0"/>
          <w:iCs w:val="0"/>
          <w:caps w:val="0"/>
          <w:color w:val="222222"/>
          <w:spacing w:val="0"/>
          <w:sz w:val="32"/>
          <w:szCs w:val="32"/>
          <w:shd w:val="clear" w:fill="FFFFFF"/>
        </w:rPr>
      </w:pPr>
      <w:r>
        <w:rPr>
          <w:rFonts w:hint="default" w:ascii="Times New Roman" w:hAnsi="Times New Roman" w:eastAsia="仿宋_GB2312" w:cs="Times New Roman"/>
          <w:i w:val="0"/>
          <w:iCs w:val="0"/>
          <w:caps w:val="0"/>
          <w:color w:val="222222"/>
          <w:spacing w:val="0"/>
          <w:sz w:val="32"/>
          <w:szCs w:val="32"/>
          <w:shd w:val="clear" w:fill="FFFFFF"/>
        </w:rPr>
        <w:t>河南师范大学旅游学院领导和师生们齐聚神垕老街沉浸式感受千年古镇的厚重文化。在漆扇铺，师生们开心地把玩着刚铺上漆釉的扇子；在歌璞民宿，师生们细心地听工作人员讲解着酒店管理的理念和经营之道；在陶瓷官署，师生们感叹传统古建筑之美的同时，也对钧瓷的发展历程有了更深入的了解；在禹郏县委旧址，师生们感受着革命先烈大无畏的精神，并纷纷在红色教育展示厅前重温入党誓词。在孔家钧窑艺术馆，认真领略全国人大代表、国家工艺美术大师、孔家钧窑创始人孔相卿大师钧瓷作品的独特魅力和传承历史，耐心倾听非遗传承人刘广磊讲述每一个优秀剪纸作品背后的故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0" w:beforeAutospacing="0" w:after="300" w:afterAutospacing="0"/>
        <w:ind w:left="0" w:right="0" w:firstLine="640" w:firstLineChars="200"/>
        <w:jc w:val="both"/>
        <w:textAlignment w:val="auto"/>
        <w:rPr>
          <w:rFonts w:hint="default" w:ascii="Times New Roman" w:hAnsi="Times New Roman" w:eastAsia="仿宋_GB2312" w:cs="Times New Roman"/>
          <w:i w:val="0"/>
          <w:iCs w:val="0"/>
          <w:caps w:val="0"/>
          <w:color w:val="222222"/>
          <w:spacing w:val="0"/>
          <w:sz w:val="32"/>
          <w:szCs w:val="32"/>
          <w:shd w:val="clear" w:fill="FFFFFF"/>
        </w:rPr>
      </w:pPr>
      <w:r>
        <w:rPr>
          <w:rFonts w:hint="default" w:ascii="Times New Roman" w:hAnsi="Times New Roman" w:eastAsia="仿宋_GB2312" w:cs="Times New Roman"/>
          <w:i w:val="0"/>
          <w:iCs w:val="0"/>
          <w:caps w:val="0"/>
          <w:color w:val="222222"/>
          <w:spacing w:val="0"/>
          <w:sz w:val="32"/>
          <w:szCs w:val="32"/>
          <w:shd w:val="clear" w:fill="FFFFFF"/>
        </w:rPr>
        <w:t>在槐树湾村，兰山窑负责人卫帅兵从槐树湾村创客基地的发展历程、神垕镇党委政府的大力支持、槐树湾村独特的资源禀赋三个方面为师生们讲解他最终选择落脚槐树湾村的原因。师生们频频与其互动，并感受传统与现代拉坯工艺的不同之处，在实践中极大地加强了师生对钧瓷技艺的了解和对钧瓷文化独特魅力的感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0" w:beforeAutospacing="0" w:after="300" w:afterAutospacing="0"/>
        <w:ind w:left="0" w:right="0" w:firstLine="640" w:firstLineChars="200"/>
        <w:jc w:val="both"/>
        <w:textAlignment w:val="auto"/>
        <w:rPr>
          <w:rFonts w:hint="default" w:ascii="Times New Roman" w:hAnsi="Times New Roman" w:eastAsia="仿宋_GB2312" w:cs="Times New Roman"/>
          <w:i w:val="0"/>
          <w:iCs w:val="0"/>
          <w:caps w:val="0"/>
          <w:color w:val="222222"/>
          <w:spacing w:val="0"/>
          <w:sz w:val="32"/>
          <w:szCs w:val="32"/>
        </w:rPr>
      </w:pPr>
      <w:r>
        <w:rPr>
          <w:rFonts w:hint="default" w:ascii="Times New Roman" w:hAnsi="Times New Roman" w:eastAsia="仿宋_GB2312" w:cs="Times New Roman"/>
          <w:i w:val="0"/>
          <w:iCs w:val="0"/>
          <w:caps w:val="0"/>
          <w:color w:val="222222"/>
          <w:spacing w:val="0"/>
          <w:sz w:val="32"/>
          <w:szCs w:val="32"/>
          <w:bdr w:val="none" w:color="auto" w:sz="0" w:space="0"/>
          <w:shd w:val="clear" w:fill="FFFFFF"/>
        </w:rPr>
        <w:t>本次</w:t>
      </w:r>
      <w:r>
        <w:rPr>
          <w:rFonts w:hint="default" w:ascii="Times New Roman" w:hAnsi="Times New Roman" w:eastAsia="仿宋_GB2312" w:cs="Times New Roman"/>
          <w:i w:val="0"/>
          <w:iCs w:val="0"/>
          <w:caps w:val="0"/>
          <w:color w:val="222222"/>
          <w:spacing w:val="0"/>
          <w:sz w:val="32"/>
          <w:szCs w:val="32"/>
          <w:shd w:val="clear" w:fill="FFFFFF"/>
        </w:rPr>
        <w:t>河南师范大学旅游学院</w:t>
      </w:r>
      <w:r>
        <w:rPr>
          <w:rFonts w:hint="default" w:ascii="Times New Roman" w:hAnsi="Times New Roman" w:eastAsia="仿宋_GB2312" w:cs="Times New Roman"/>
          <w:i w:val="0"/>
          <w:iCs w:val="0"/>
          <w:caps w:val="0"/>
          <w:color w:val="222222"/>
          <w:spacing w:val="0"/>
          <w:sz w:val="32"/>
          <w:szCs w:val="32"/>
          <w:bdr w:val="none" w:color="auto" w:sz="0" w:space="0"/>
          <w:shd w:val="clear" w:fill="FFFFFF"/>
        </w:rPr>
        <w:t>170余名学生到神垕镇进行研学，让学生通过实地走访调查的方式，真正做到了以点对点，这不仅让他们有机会走出教室，亲身体验神垕的风土人情，同时也加强了学校与地方的联系，促进了双方的紧密合作。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0" w:beforeAutospacing="0" w:after="300" w:afterAutospacing="0"/>
        <w:ind w:left="0" w:right="0" w:firstLine="640" w:firstLineChars="200"/>
        <w:jc w:val="both"/>
        <w:textAlignment w:val="auto"/>
        <w:rPr>
          <w:rFonts w:hint="default" w:ascii="Times New Roman" w:hAnsi="Times New Roman" w:eastAsia="仿宋_GB2312" w:cs="Times New Roman"/>
          <w:i w:val="0"/>
          <w:iCs w:val="0"/>
          <w:caps w:val="0"/>
          <w:color w:val="222222"/>
          <w:spacing w:val="0"/>
          <w:sz w:val="32"/>
          <w:szCs w:val="32"/>
        </w:rPr>
      </w:pPr>
      <w:r>
        <w:rPr>
          <w:rFonts w:hint="default" w:ascii="Times New Roman" w:hAnsi="Times New Roman" w:eastAsia="仿宋_GB2312" w:cs="Times New Roman"/>
          <w:i w:val="0"/>
          <w:iCs w:val="0"/>
          <w:caps w:val="0"/>
          <w:color w:val="222222"/>
          <w:spacing w:val="0"/>
          <w:sz w:val="32"/>
          <w:szCs w:val="32"/>
          <w:bdr w:val="none" w:color="auto" w:sz="0" w:space="0"/>
          <w:shd w:val="clear" w:fill="FFFFFF"/>
        </w:rPr>
        <w:t>这次研学活动在加强校地合作的同时，也检验了神垕镇的研学游接待能力，为古镇5A级景区创建工作提供了一定的经验总结，下一步，</w:t>
      </w:r>
      <w:r>
        <w:rPr>
          <w:rFonts w:hint="eastAsia" w:ascii="Times New Roman" w:hAnsi="Times New Roman" w:eastAsia="仿宋_GB2312" w:cs="Times New Roman"/>
          <w:i w:val="0"/>
          <w:iCs w:val="0"/>
          <w:caps w:val="0"/>
          <w:color w:val="222222"/>
          <w:spacing w:val="0"/>
          <w:sz w:val="32"/>
          <w:szCs w:val="32"/>
          <w:bdr w:val="none" w:color="auto" w:sz="0" w:space="0"/>
          <w:shd w:val="clear" w:fill="FFFFFF"/>
          <w:lang w:eastAsia="zh-CN"/>
        </w:rPr>
        <w:t>神垕镇</w:t>
      </w:r>
      <w:r>
        <w:rPr>
          <w:rFonts w:hint="default" w:ascii="Times New Roman" w:hAnsi="Times New Roman" w:eastAsia="仿宋_GB2312" w:cs="Times New Roman"/>
          <w:i w:val="0"/>
          <w:iCs w:val="0"/>
          <w:caps w:val="0"/>
          <w:color w:val="222222"/>
          <w:spacing w:val="0"/>
          <w:sz w:val="32"/>
          <w:szCs w:val="32"/>
          <w:bdr w:val="none" w:color="auto" w:sz="0" w:space="0"/>
          <w:shd w:val="clear" w:fill="FFFFFF"/>
        </w:rPr>
        <w:t>将继续围绕神垕老街丰富旅游业态，并针对不同群体拓展研学游项目，将钧瓷文化的真正魅力展示出来，让游客</w:t>
      </w:r>
      <w:r>
        <w:rPr>
          <w:rFonts w:hint="eastAsia" w:ascii="Times New Roman" w:hAnsi="Times New Roman" w:eastAsia="仿宋_GB2312" w:cs="Times New Roman"/>
          <w:i w:val="0"/>
          <w:iCs w:val="0"/>
          <w:caps w:val="0"/>
          <w:color w:val="222222"/>
          <w:spacing w:val="0"/>
          <w:sz w:val="32"/>
          <w:szCs w:val="32"/>
          <w:bdr w:val="none" w:color="auto" w:sz="0" w:space="0"/>
          <w:shd w:val="clear" w:fill="FFFFFF"/>
          <w:lang w:eastAsia="zh-CN"/>
        </w:rPr>
        <w:t>“</w:t>
      </w:r>
      <w:r>
        <w:rPr>
          <w:rFonts w:hint="default" w:ascii="Times New Roman" w:hAnsi="Times New Roman" w:eastAsia="仿宋_GB2312" w:cs="Times New Roman"/>
          <w:i w:val="0"/>
          <w:iCs w:val="0"/>
          <w:caps w:val="0"/>
          <w:color w:val="222222"/>
          <w:spacing w:val="0"/>
          <w:sz w:val="32"/>
          <w:szCs w:val="32"/>
          <w:bdr w:val="none" w:color="auto" w:sz="0" w:space="0"/>
          <w:shd w:val="clear" w:fill="FFFFFF"/>
        </w:rPr>
        <w:t>游有所感，游有所获</w:t>
      </w:r>
      <w:r>
        <w:rPr>
          <w:rFonts w:hint="eastAsia" w:ascii="Times New Roman" w:hAnsi="Times New Roman" w:eastAsia="仿宋_GB2312" w:cs="Times New Roman"/>
          <w:i w:val="0"/>
          <w:iCs w:val="0"/>
          <w:caps w:val="0"/>
          <w:color w:val="222222"/>
          <w:spacing w:val="0"/>
          <w:sz w:val="32"/>
          <w:szCs w:val="32"/>
          <w:shd w:val="clear" w:fill="FFFFFF"/>
          <w:lang w:eastAsia="zh-CN"/>
        </w:rPr>
        <w:t>”</w:t>
      </w:r>
      <w:r>
        <w:rPr>
          <w:rFonts w:hint="default" w:ascii="Times New Roman" w:hAnsi="Times New Roman" w:eastAsia="仿宋_GB2312" w:cs="Times New Roman"/>
          <w:i w:val="0"/>
          <w:iCs w:val="0"/>
          <w:caps w:val="0"/>
          <w:color w:val="222222"/>
          <w:spacing w:val="0"/>
          <w:sz w:val="32"/>
          <w:szCs w:val="32"/>
          <w:bdr w:val="none" w:color="auto" w:sz="0" w:space="0"/>
          <w:shd w:val="clear" w:fill="FFFFFF"/>
        </w:rPr>
        <w:t>，持续擦亮钧瓷这一靓丽名片。</w:t>
      </w:r>
    </w:p>
    <w:p>
      <w:pPr>
        <w:keepNext w:val="0"/>
        <w:keepLines w:val="0"/>
        <w:pageBreakBefore w:val="0"/>
        <w:shd w:val="clea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i w:val="0"/>
          <w:iCs w:val="0"/>
          <w:caps w:val="0"/>
          <w:color w:val="222222"/>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Mongolian Baiti">
    <w:panose1 w:val="03000500000000000000"/>
    <w:charset w:val="00"/>
    <w:family w:val="auto"/>
    <w:pitch w:val="default"/>
    <w:sig w:usb0="80000023" w:usb1="00000000" w:usb2="00020000" w:usb3="00000000" w:csb0="00000001" w:csb1="00000000"/>
  </w:font>
  <w:font w:name="Miriam">
    <w:panose1 w:val="020B0502050101010101"/>
    <w:charset w:val="00"/>
    <w:family w:val="auto"/>
    <w:pitch w:val="default"/>
    <w:sig w:usb0="00000801" w:usb1="00000000" w:usb2="00000000" w:usb3="00000000" w:csb0="00000020" w:csb1="00200000"/>
  </w:font>
  <w:font w:name="Microsoft Yi Baiti">
    <w:panose1 w:val="03000500000000000000"/>
    <w:charset w:val="00"/>
    <w:family w:val="auto"/>
    <w:pitch w:val="default"/>
    <w:sig w:usb0="80000003" w:usb1="00010402" w:usb2="00080002" w:usb3="00000000" w:csb0="00000001" w:csb1="00000000"/>
  </w:font>
  <w:font w:name="Narkisim">
    <w:panose1 w:val="020E0502050101010101"/>
    <w:charset w:val="00"/>
    <w:family w:val="auto"/>
    <w:pitch w:val="default"/>
    <w:sig w:usb0="00000801" w:usb1="00000000" w:usb2="00000000" w:usb3="00000000" w:csb0="00000020" w:csb1="00200000"/>
  </w:font>
  <w:font w:name="DejaVu Math TeX Gyre">
    <w:panose1 w:val="02000503000000000000"/>
    <w:charset w:val="00"/>
    <w:family w:val="auto"/>
    <w:pitch w:val="default"/>
    <w:sig w:usb0="A10000EF" w:usb1="4201F9EE" w:usb2="02000000" w:usb3="00000000" w:csb0="60000193" w:csb1="0DD4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5FE1269D"/>
    <w:rsid w:val="5FE12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2024-07-09T03:31:00Z</dcterms:created>
  <dc:creator>Administrator</dc:creator>
  <cp:lastModifiedBy>Administrator</cp:lastModifiedBy>
  <dcterms:modified xsi:type="dcterms:W3CDTF">2024-07-09T03:40:45Z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34BDB206A59B46F1969F7DCF6328CC2C_11</vt:lpwstr>
  </property>
</Properties>
</file>