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  <w:lang w:eastAsia="zh-CN"/>
        </w:rPr>
      </w:pPr>
      <w:r>
        <w:rPr>
          <w:rFonts w:hint="eastAsia"/>
          <w:sz w:val="44"/>
          <w:szCs w:val="44"/>
          <w:lang w:eastAsia="zh-CN"/>
        </w:rPr>
        <w:t>禹州市民政局</w:t>
      </w:r>
    </w:p>
    <w:p>
      <w:pPr>
        <w:jc w:val="center"/>
        <w:rPr>
          <w:rFonts w:hint="eastAsia"/>
          <w:sz w:val="44"/>
          <w:szCs w:val="44"/>
          <w:lang w:eastAsia="zh-CN"/>
        </w:rPr>
      </w:pPr>
      <w:r>
        <w:rPr>
          <w:rFonts w:hint="eastAsia"/>
          <w:sz w:val="44"/>
          <w:szCs w:val="44"/>
          <w:lang w:eastAsia="zh-CN"/>
        </w:rPr>
        <w:t>关于</w:t>
      </w:r>
      <w:r>
        <w:rPr>
          <w:rFonts w:hint="eastAsia"/>
          <w:sz w:val="44"/>
          <w:szCs w:val="44"/>
          <w:lang w:val="en-US" w:eastAsia="zh-CN"/>
        </w:rPr>
        <w:t>2024年</w:t>
      </w:r>
      <w:r>
        <w:rPr>
          <w:rFonts w:hint="eastAsia"/>
          <w:sz w:val="44"/>
          <w:szCs w:val="44"/>
          <w:lang w:eastAsia="zh-CN"/>
        </w:rPr>
        <w:t>养老机构补贴发放的情况说明</w:t>
      </w:r>
    </w:p>
    <w:p>
      <w:pPr>
        <w:jc w:val="center"/>
        <w:rPr>
          <w:rFonts w:hint="eastAsia"/>
          <w:sz w:val="44"/>
          <w:szCs w:val="44"/>
          <w:lang w:eastAsia="zh-CN"/>
        </w:rPr>
      </w:pPr>
    </w:p>
    <w:p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2024年禹州市养老机构床位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运营补贴未发放。</w:t>
      </w:r>
    </w:p>
    <w:p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left="6080" w:hanging="6080" w:hangingChars="190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    2024年6月17日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BF734C"/>
    <w:rsid w:val="728D0729"/>
    <w:rsid w:val="7FBF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PRC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Office_..._F1E327BC-269C-435d-A152-05C5408002CA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2024-06-17T09:04:00Z</dcterms:created>
  <dc:creator>China</dc:creator>
  <cp:lastModifiedBy>China</cp:lastModifiedBy>
  <dcterms:modified xsi:type="dcterms:W3CDTF">2024-06-17T09:57:03Z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2052-...</vt:lpwstr>
  </property>
</Properties>
</file>