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7B3B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6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第一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季度对损害公共利益的有关著作权侵权行为作出行政处罚公示</w:t>
      </w:r>
    </w:p>
    <w:p w14:paraId="29BC81B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16A0A291"/>
    <w:p w14:paraId="5BC0AA43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sz w:val="32"/>
          <w:szCs w:val="32"/>
          <w:shd w:val="clear" w:color="auto" w:fill="FFFFFF"/>
          <w:lang w:val="en-US" w:eastAsia="zh-CN"/>
        </w:rPr>
        <w:t>一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  <w:shd w:val="clear" w:color="auto" w:fill="FFFFFF"/>
        </w:rPr>
        <w:t>季度经禹州市文化市场综合行政执法大队核实，未查处损害公共利益的有关著作权侵权行为，未作出对损害公共利益的有关著作权侵权行为作出的行政处罚，特此说明。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AA"/>
    <w:rsid w:val="001D5D22"/>
    <w:rsid w:val="004737AA"/>
    <w:rsid w:val="007433C9"/>
    <w:rsid w:val="008E6148"/>
    <w:rsid w:val="00A46E64"/>
    <w:rsid w:val="00A67298"/>
    <w:rsid w:val="00DF77F4"/>
    <w:rsid w:val="00EA443B"/>
    <w:rsid w:val="00EB53A5"/>
    <w:rsid w:val="036C4B3C"/>
    <w:rsid w:val="13642DDD"/>
    <w:rsid w:val="1971594C"/>
    <w:rsid w:val="3C6356E8"/>
    <w:rsid w:val="7CD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114</Characters>
  <Lines>1</Lines>
  <Paragraphs>1</Paragraphs>
  <TotalTime>2</TotalTime>
  <ScaleCrop>false</ScaleCrop>
  <LinksUpToDate>false</LinksUpToDate>
  <CharactersWithSpaces>114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2024-03-28T01:49:00Z</dcterms:created>
  <dc:creator>Lenovo</dc:creator>
  <cp:lastModifiedBy>好运来了</cp:lastModifiedBy>
  <dcterms:modified xsi:type="dcterms:W3CDTF">2026-04-29T03:16:34Z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770349758D614795B0122F9D389687E1_13</vt:lpwstr>
  </property>
</Properties>
</file>