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cs="宋体"/>
          <w:sz w:val="36"/>
          <w:szCs w:val="36"/>
          <w:shd w:val="clear" w:fill="FFFFFF" w:themeFill="background1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cs="宋体"/>
          <w:sz w:val="36"/>
          <w:szCs w:val="36"/>
          <w:shd w:val="clear" w:fill="FFFFFF" w:themeFill="background1"/>
        </w:rPr>
      </w:pPr>
      <w:r>
        <w:rPr>
          <w:rFonts w:hint="eastAsia" w:ascii="仿宋_GB2312" w:hAnsi="宋体"/>
          <w:color w:val="auto"/>
          <w:spacing w:val="17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-341630</wp:posOffset>
                </wp:positionH>
                <wp:positionV relativeFrom="paragraph">
                  <wp:posOffset>99060</wp:posOffset>
                </wp:positionV>
                <wp:extent cx="6454140" cy="1917700"/>
                <wp:effectExtent l="0" t="0" r="3810" b="1397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68960" y="1349375"/>
                          <a:ext cx="6454140" cy="1917700"/>
                          <a:chOff x="1588" y="2361"/>
                          <a:chExt cx="8820" cy="2140"/>
                        </a:xfrm>
                        <a:effectLst/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1954" y="2361"/>
                            <a:ext cx="8067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jc w:val="center"/>
                                <w:textAlignment w:val="auto"/>
                                <w:outlineLvl w:val="0"/>
                                <w:rPr>
                                  <w:rFonts w:hint="eastAsia" w:ascii="方正小标宋简体" w:hAnsi="方正小标宋简体" w:eastAsia="方正小标宋简体" w:cs="方正小标宋简体"/>
                                  <w:spacing w:val="-28"/>
                                  <w:sz w:val="76"/>
                                  <w:szCs w:val="76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方正公文小标宋" w:hAnsi="方正公文小标宋" w:eastAsia="方正公文小标宋" w:cs="方正公文小标宋"/>
                                  <w:color w:val="FF0000"/>
                                  <w:spacing w:val="0"/>
                                  <w:w w:val="66"/>
                                  <w:sz w:val="120"/>
                                  <w:szCs w:val="120"/>
                                  <w:lang w:eastAsia="zh-CN"/>
                                </w:rPr>
                                <w:t>禹州市学生资助管理中心</w:t>
                              </w:r>
                            </w:p>
                          </w:txbxContent>
                        </wps:txbx>
                        <wps:bodyPr vert="horz" lIns="0" tIns="0" rIns="0" bIns="0" anchor="t" anchorCtr="0" upright="1"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1588" y="4501"/>
                            <a:ext cx="882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6.9pt;margin-top:7.8pt;height:151pt;width:508.2pt;z-index:251660288;mso-width-relative:page;mso-height-relative:page;" coordorigin="1588,2361" coordsize="8820,2140" o:gfxdata="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BbkDfw2gAAAAoBAAAPAAAAAAAAAAEAIAAAACIAAABkcnMvZG93bnJldi54bWxQSwECFAAUAAAA&#10;CACHTuJArw4cYAkDAAAQBwAADgAAAAAAAAABACAAAAApAQAAZHJzL2Uyb0RvYy54bWxQSwUGAAAA&#10;AAYABgBZAQAApAYAAAAA&#10;">
                <o:lock v:ext="edit" aspectratio="f"/>
                <v:shape id="_x0000_s1026" o:spid="_x0000_s1026" o:spt="202" type="#_x0000_t202" style="position:absolute;left:1954;top:2361;height:1132;width:8067;" filled="f" stroked="f" coordsize="21600,21600" o:gfxdata="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F3w3+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jc w:val="center"/>
                          <w:textAlignment w:val="auto"/>
                          <w:outlineLvl w:val="0"/>
                          <w:rPr>
                            <w:rFonts w:hint="eastAsia" w:ascii="方正小标宋简体" w:hAnsi="方正小标宋简体" w:eastAsia="方正小标宋简体" w:cs="方正小标宋简体"/>
                            <w:spacing w:val="-28"/>
                            <w:sz w:val="76"/>
                            <w:szCs w:val="76"/>
                            <w:lang w:eastAsia="zh-CN"/>
                          </w:rPr>
                        </w:pPr>
                        <w:r>
                          <w:rPr>
                            <w:rFonts w:hint="eastAsia" w:ascii="方正公文小标宋" w:hAnsi="方正公文小标宋" w:eastAsia="方正公文小标宋" w:cs="方正公文小标宋"/>
                            <w:color w:val="FF0000"/>
                            <w:spacing w:val="0"/>
                            <w:w w:val="66"/>
                            <w:sz w:val="120"/>
                            <w:szCs w:val="120"/>
                            <w:lang w:eastAsia="zh-CN"/>
                          </w:rPr>
                          <w:t>禹州市学生资助管理中心</w:t>
                        </w:r>
                      </w:p>
                    </w:txbxContent>
                  </v:textbox>
                </v:shape>
                <v:line id="_x0000_s1026" o:spid="_x0000_s1026" o:spt="20" style="position:absolute;left:1588;top:4501;height:0;width:8820;" filled="f" stroked="t" coordsize="21600,21600" o:gfxdata="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ravM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cs="宋体"/>
          <w:sz w:val="36"/>
          <w:szCs w:val="36"/>
          <w:shd w:val="clear" w:fill="FFFFFF" w:themeFill="background1"/>
        </w:rPr>
      </w:pPr>
    </w:p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cs="宋体"/>
          <w:sz w:val="36"/>
          <w:szCs w:val="36"/>
          <w:shd w:val="clear" w:fill="FFFFFF" w:themeFill="background1"/>
        </w:rPr>
      </w:pPr>
    </w:p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cs="宋体"/>
          <w:sz w:val="36"/>
          <w:szCs w:val="36"/>
          <w:shd w:val="clear" w:fill="FFFFFF" w:themeFill="background1"/>
        </w:rPr>
      </w:pPr>
    </w:p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cs="宋体"/>
          <w:sz w:val="36"/>
          <w:szCs w:val="36"/>
          <w:shd w:val="clear" w:fill="FFFFFF" w:themeFill="background1"/>
        </w:rPr>
      </w:pPr>
      <w:r>
        <w:rPr>
          <w:rFonts w:hint="eastAsia" w:ascii="仿宋" w:hAnsi="仿宋" w:eastAsia="仿宋" w:cs="仿宋"/>
          <w:b w:val="0"/>
          <w:bCs/>
          <w:color w:val="auto"/>
          <w:kern w:val="24"/>
          <w:sz w:val="32"/>
          <w:szCs w:val="32"/>
          <w:lang w:val="en-US" w:eastAsia="zh-CN"/>
        </w:rPr>
        <w:t>禹教资助〔202</w:t>
      </w:r>
      <w:r>
        <w:rPr>
          <w:rFonts w:hint="default" w:ascii="仿宋" w:hAnsi="仿宋" w:eastAsia="仿宋" w:cs="仿宋"/>
          <w:b w:val="0"/>
          <w:bCs/>
          <w:color w:val="auto"/>
          <w:kern w:val="24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color w:val="auto"/>
          <w:kern w:val="24"/>
          <w:sz w:val="32"/>
          <w:szCs w:val="32"/>
          <w:lang w:val="en-US" w:eastAsia="zh-CN"/>
        </w:rPr>
        <w:t>〕14号</w:t>
      </w:r>
    </w:p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cs="宋体"/>
          <w:sz w:val="36"/>
          <w:szCs w:val="36"/>
          <w:shd w:val="clear" w:fill="FFFFFF" w:themeFill="background1"/>
        </w:rPr>
      </w:pPr>
    </w:p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shd w:val="clear" w:fill="FFFFFF" w:themeFill="background1"/>
        </w:rPr>
      </w:pPr>
      <w:r>
        <w:rPr>
          <w:rFonts w:hint="eastAsia" w:ascii="黑体" w:hAnsi="黑体" w:eastAsia="黑体" w:cs="黑体"/>
          <w:sz w:val="36"/>
          <w:szCs w:val="36"/>
          <w:shd w:val="clear" w:fill="FFFFFF" w:themeFill="background1"/>
        </w:rPr>
        <w:t>关于做好2022年秋季学期学生资助</w:t>
      </w:r>
    </w:p>
    <w:p>
      <w:pPr>
        <w:pStyle w:val="2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shd w:val="clear" w:fill="FFFFFF" w:themeFill="background1"/>
        </w:rPr>
      </w:pPr>
      <w:r>
        <w:rPr>
          <w:rFonts w:hint="eastAsia" w:ascii="黑体" w:hAnsi="黑体" w:eastAsia="黑体" w:cs="黑体"/>
          <w:sz w:val="36"/>
          <w:szCs w:val="36"/>
          <w:shd w:val="clear" w:fill="FFFFFF" w:themeFill="background1"/>
        </w:rPr>
        <w:t>政策宣传工作的通知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sz w:val="21"/>
          <w:szCs w:val="21"/>
          <w:shd w:val="clear" w:fill="FFFFFF" w:themeFill="background1"/>
        </w:rPr>
      </w:pP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各乡镇办教育党总支、市直各学校（幼儿园）：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为进一步加强学生资助政策宣传工作，切实提高学生资助政策的知晓率，现将2022年秋季学期学生资助政策宣传工作有关事项通知如下：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一、加大宣传力度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学生资助政策宣传，是向学生、家长和社会普及家庭经济困难学生资助政策知识的重要途径。各学校要加大学生资助政策宣传工作力度，通过灵活多样、丰富多彩的形式，扩大宣传范围，增强宣传效果，各学校宣传本学段政策，做到学生、老师、家长全覆盖。同时，要深入开展家庭经济困难学生走访，调查了解情况，宣传资助政策，确保国家资助政策家喻户晓、深入人心。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二、创新宣传方式</w:t>
      </w:r>
    </w:p>
    <w:p>
      <w:pPr>
        <w:pStyle w:val="5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textAlignment w:val="auto"/>
        <w:rPr>
          <w:rFonts w:asciiTheme="minorEastAsia" w:hAnsiTheme="minorEastAsia" w:cstheme="minorEastAsia"/>
          <w:color w:val="000000" w:themeColor="text1"/>
          <w:sz w:val="32"/>
          <w:szCs w:val="32"/>
          <w:shd w:val="clear" w:fill="FFFFFF" w:themeFill="background1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Cs/>
          <w:sz w:val="32"/>
          <w:szCs w:val="32"/>
          <w:shd w:val="clear" w:fill="FFFFFF" w:themeFill="background1"/>
        </w:rPr>
        <w:t>1．多种形式做好“学生资助政策明白卡”发放工作。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shd w:val="clear" w:fill="FFFFFF" w:themeFill="background1"/>
          <w14:textFill>
            <w14:solidFill>
              <w14:schemeClr w14:val="tx1"/>
            </w14:solidFill>
          </w14:textFill>
        </w:rPr>
        <w:t>资助中心统一印制了两种“资助政策明白卡”。《禹州市家庭经济困难学生资助政策明白卡》由学校以纸质方式发放至享受原建档立卡政策学生家庭，家长和本村帮扶干部签字后留存回执备查；《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shd w:val="clear" w:fill="FFFFFF" w:themeFill="background1"/>
          <w:lang w:eastAsia="zh-CN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shd w:val="clear" w:fill="FFFFFF" w:themeFill="background1"/>
          <w14:textFill>
            <w14:solidFill>
              <w14:schemeClr w14:val="tx1"/>
            </w14:solidFill>
          </w14:textFill>
        </w:rPr>
        <w:t>学段资助政策明白卡》由学校因地制宜，根据实际情况选择纸质或电子方式发放至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shd w:val="clear" w:fill="FFFFFF" w:themeFill="background1"/>
          <w:lang w:eastAsia="zh-CN"/>
          <w14:textFill>
            <w14:solidFill>
              <w14:schemeClr w14:val="tx1"/>
            </w14:solidFill>
          </w14:textFill>
        </w:rPr>
        <w:t>除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shd w:val="clear" w:fill="FFFFFF" w:themeFill="background1"/>
          <w14:textFill>
            <w14:solidFill>
              <w14:schemeClr w14:val="tx1"/>
            </w14:solidFill>
          </w14:textFill>
        </w:rPr>
        <w:t>享受原建档立卡政策学生家庭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shd w:val="clear" w:fill="FFFFFF" w:themeFill="background1"/>
          <w:lang w:eastAsia="zh-CN"/>
          <w14:textFill>
            <w14:solidFill>
              <w14:schemeClr w14:val="tx1"/>
            </w14:solidFill>
          </w14:textFill>
        </w:rPr>
        <w:t>以外的</w:t>
      </w:r>
      <w:r>
        <w:rPr>
          <w:rFonts w:hint="eastAsia" w:asciiTheme="minorEastAsia" w:hAnsiTheme="minorEastAsia" w:cstheme="minorEastAsia"/>
          <w:color w:val="000000" w:themeColor="text1"/>
          <w:sz w:val="32"/>
          <w:szCs w:val="32"/>
          <w:shd w:val="clear" w:fill="FFFFFF" w:themeFill="background1"/>
          <w14:textFill>
            <w14:solidFill>
              <w14:schemeClr w14:val="tx1"/>
            </w14:solidFill>
          </w14:textFill>
        </w:rPr>
        <w:t>全部学生家庭，纸质方式发放的，家长签字后学校留存回执备查，以微信群等方式发放的，需要将群设置为“显示群成员昵称”，家长修改群昵称为“学生姓名+家长”，确保每一位家长都在群中回复“已知晓”，学校留存截图，附上明白卡发放日期，加盖学校公章，归档备查。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Style w:val="8"/>
          <w:rFonts w:hint="eastAsia" w:ascii="宋体" w:hAnsi="宋体" w:eastAsia="宋体" w:cs="宋体"/>
          <w:bCs/>
          <w:sz w:val="32"/>
          <w:szCs w:val="32"/>
          <w:shd w:val="clear" w:fill="FFFFFF" w:themeFill="background1"/>
        </w:rPr>
        <w:t>2.永久式宣传栏宣传。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各单位自行印制202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版学生资助政策展板，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版面尺寸</w:t>
      </w:r>
      <w:r>
        <w:rPr>
          <w:rStyle w:val="8"/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一般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为90*120cm</w:t>
      </w:r>
      <w:r>
        <w:rPr>
          <w:rStyle w:val="8"/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（可参考资助中心下发的模板）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Style w:val="8"/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展板要求公布本学校资助工作领导小组人员名单、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本学校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  <w:t>资助办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电话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  <w:t>和</w:t>
      </w:r>
      <w:r>
        <w:rPr>
          <w:rStyle w:val="8"/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禹州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市教体局资助中心电话</w:t>
      </w:r>
      <w:r>
        <w:rPr>
          <w:rStyle w:val="8"/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8080575</w:t>
      </w:r>
      <w:r>
        <w:rPr>
          <w:rStyle w:val="8"/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将本学段资助政策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  <w:t>展板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在学校门口或校内走廊等学生、家长容易看到的地方通过橱窗等形式进行宣传（学校有多个学段的，要分学段制作多个相应的宣传板面）。宣传栏永久保存，如政策变更、破损、字迹不清时要及时进行更换。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Style w:val="8"/>
          <w:rFonts w:hint="eastAsia" w:ascii="宋体" w:hAnsi="宋体" w:eastAsia="宋体" w:cs="宋体"/>
          <w:bCs/>
          <w:sz w:val="32"/>
          <w:szCs w:val="32"/>
          <w:shd w:val="clear" w:fill="FFFFFF" w:themeFill="background1"/>
        </w:rPr>
        <w:t>3．教师会议和主题班会宣传。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学校通过教师会议宣传讲解资助政策，让全体老师知晓资助政策；通过班会课向学生宣讲资助政策，让困难学生及时知晓政策。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Style w:val="8"/>
          <w:rFonts w:hint="eastAsia" w:ascii="宋体" w:hAnsi="宋体" w:eastAsia="宋体" w:cs="宋体"/>
          <w:bCs/>
          <w:sz w:val="32"/>
          <w:szCs w:val="32"/>
          <w:shd w:val="clear" w:fill="FFFFFF" w:themeFill="background1"/>
        </w:rPr>
        <w:t>4．励志故事宣传。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学校善于挖掘资助育人典型人物和事迹，通过校园广播站等宣传先进典型，激励感染更多学生。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Style w:val="8"/>
          <w:rFonts w:hint="eastAsia" w:ascii="宋体" w:hAnsi="宋体" w:eastAsia="宋体" w:cs="宋体"/>
          <w:bCs/>
          <w:sz w:val="32"/>
          <w:szCs w:val="32"/>
          <w:shd w:val="clear" w:fill="FFFFFF" w:themeFill="background1"/>
        </w:rPr>
        <w:t>5．及时公布咨询电话。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学校要对外公布资助咨询电话，并确保电话畅通，及时接受学生或家长的咨询，做好政策解释和资助受理工作，做到积极主动，服务热情。学校资助工作领导小组和评审小组名单在学校资助办公室上墙。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 xml:space="preserve">三、强化宣传管理 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1．各学校要高度重视，将学生资助宣传工作纳入开学重要工作，切实加强组织领导、沟通协调，结合本校实际，认真组织实施，积极主动做好各项宣传工作，确保各项资助政策家喻户晓。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2．各学校在9月30日以前所有学校完成资助政策的宣传工作。在10月15日以前上报学校资助宣传图片到学生资助中心，图片命名格式“学校名称+图片序号”，如“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  <w:t>禹州市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实验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  <w:t>学校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图片1”。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5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附：各学段资助政策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  <w:t>明白卡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3219" w:firstLineChars="1006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</w:pP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3219" w:firstLineChars="1006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</w:pP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3219" w:firstLineChars="1006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</w:pP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3840" w:firstLineChars="1200"/>
        <w:jc w:val="right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eastAsia="zh-CN"/>
        </w:rPr>
        <w:t>禹州市学生资助管理中心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499" w:firstLineChars="1406"/>
        <w:jc w:val="center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</w:pP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2022年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val="en-US" w:eastAsia="zh-CN"/>
        </w:rPr>
        <w:t>9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月1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  <w:t>日</w:t>
      </w:r>
    </w:p>
    <w:p>
      <w:pPr>
        <w:pStyle w:val="5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499" w:firstLineChars="1406"/>
        <w:jc w:val="right"/>
        <w:textAlignment w:val="auto"/>
        <w:rPr>
          <w:rFonts w:hint="eastAsia" w:ascii="宋体" w:hAnsi="宋体" w:eastAsia="宋体" w:cs="宋体"/>
          <w:sz w:val="32"/>
          <w:szCs w:val="32"/>
          <w:shd w:val="clear" w:fill="FFFFFF" w:themeFill="background1"/>
        </w:rPr>
      </w:pPr>
    </w:p>
    <w:p>
      <w:pPr>
        <w:spacing w:line="560" w:lineRule="exact"/>
        <w:ind w:right="960"/>
        <w:jc w:val="right"/>
        <w:rPr>
          <w:rFonts w:hint="eastAsia"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850" w:right="1417" w:bottom="850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560" w:lineRule="exact"/>
        <w:ind w:right="960" w:firstLine="6360" w:firstLineChars="2650"/>
        <w:jc w:val="center"/>
        <w:rPr>
          <w:rStyle w:val="8"/>
          <w:rFonts w:ascii="黑体" w:hAnsi="黑体" w:eastAsia="黑体" w:cs="仿宋_GB2312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　序号:</w:t>
      </w:r>
    </w:p>
    <w:p>
      <w:pPr>
        <w:pStyle w:val="5"/>
        <w:spacing w:before="0" w:beforeAutospacing="0" w:after="150" w:afterAutospacing="0" w:line="560" w:lineRule="exact"/>
        <w:jc w:val="center"/>
        <w:rPr>
          <w:rStyle w:val="8"/>
          <w:rFonts w:hint="eastAsia" w:ascii="楷体_GB2312" w:hAnsi="微软雅黑" w:eastAsia="楷体_GB2312"/>
          <w:color w:val="000000" w:themeColor="text1"/>
          <w:sz w:val="40"/>
          <w:szCs w:val="27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楷体_GB2312" w:hAnsi="微软雅黑" w:eastAsia="楷体_GB2312"/>
          <w:color w:val="000000" w:themeColor="text1"/>
          <w:sz w:val="40"/>
          <w:szCs w:val="27"/>
          <w14:textFill>
            <w14:solidFill>
              <w14:schemeClr w14:val="tx1"/>
            </w14:solidFill>
          </w14:textFill>
        </w:rPr>
        <w:t>学前教育－资助政策明白卡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生活补助费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资助对象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市教体局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审批设立的普惠性幼儿园在园在籍的脱贫享受政策户儿童、风险未消除的监测对象家庭儿童、特殊困难群体、因汛因疫受影响困难家庭儿童和其他家庭经济困难儿童。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资助标准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每生每学期300元。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保教费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资助对象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市教体局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审批设立的普惠性幼儿园在园在籍的脱贫享受政策户儿童、风险未消除的监测对象家庭儿童。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资助标准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每生每学期300元。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三、 </w:t>
      </w: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发放方式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通过惠民惠农财政补贴资金一卡通发放至学生本人社保卡。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申请流程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560" w:firstLineChars="200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脱贫享受政策户学生、风险未消除的监测对象家庭学生、低保家庭学生、残疾学生、孤儿、烈士子女、特困救助供养学生等，市教体局通过数据比对后将名单下发学校，学校指导监护人填写《申请表》，直接纳入资助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560" w:firstLineChars="200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2.其他类困难学生分三步进行。①幼儿监护人向学校提出申请；②学校组成评审小组进行评审；③结果公示。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460" w:lineRule="exact"/>
        <w:textAlignment w:val="auto"/>
        <w:rPr>
          <w:rStyle w:val="8"/>
          <w:rFonts w:hint="default" w:asciiTheme="minorEastAsia" w:hAnsiTheme="minorEastAsia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学校资助办电话:</w:t>
      </w: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；</w:t>
      </w: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市学生资助管理中心电话：</w:t>
      </w: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0374</w:t>
      </w: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-</w:t>
      </w:r>
      <w:r>
        <w:rPr>
          <w:rStyle w:val="8"/>
          <w:rFonts w:hint="eastAsia" w:asciiTheme="minorEastAsia" w:hAnsiTheme="minorEastAsia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8080575</w:t>
      </w:r>
    </w:p>
    <w:p>
      <w:pPr>
        <w:spacing w:line="320" w:lineRule="exact"/>
        <w:ind w:left="6240" w:hanging="7280" w:hangingChars="2600"/>
        <w:jc w:val="left"/>
        <w:rPr>
          <w:rFonts w:ascii="楷体" w:hAnsi="楷体" w:eastAsia="楷体"/>
          <w:color w:val="000000"/>
          <w:sz w:val="24"/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==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ym w:font="Wingdings" w:char="0022"/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======================================================</w:t>
      </w:r>
    </w:p>
    <w:p>
      <w:pPr>
        <w:spacing w:line="320" w:lineRule="exact"/>
        <w:ind w:left="6240" w:hanging="6240" w:hangingChars="2600"/>
        <w:jc w:val="left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60" w:firstLineChars="2650"/>
        <w:jc w:val="left"/>
        <w:textAlignment w:val="auto"/>
        <w:rPr>
          <w:rFonts w:ascii="黑体" w:hAnsi="黑体" w:eastAsia="黑体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序号: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资助政策明白卡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（学校留存）</w:t>
      </w:r>
    </w:p>
    <w:p>
      <w:pPr>
        <w:spacing w:line="320" w:lineRule="exact"/>
        <w:jc w:val="center"/>
        <w:rPr>
          <w:rFonts w:ascii="黑体" w:hAnsi="黑体" w:eastAsia="黑体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ind w:firstLine="480" w:firstLineChars="200"/>
        <w:jc w:val="left"/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上述资助政策已知晓。</w:t>
      </w:r>
    </w:p>
    <w:p>
      <w:pPr>
        <w:spacing w:line="320" w:lineRule="exact"/>
        <w:ind w:firstLine="560"/>
        <w:jc w:val="lef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ind w:firstLine="480" w:firstLineChars="200"/>
        <w:jc w:val="lef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学生家长（监护人）：</w:t>
      </w:r>
      <w:r>
        <w:rPr>
          <w:rFonts w:hint="eastAsia" w:ascii="仿宋_GB2312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（签字） </w:t>
      </w:r>
    </w:p>
    <w:p>
      <w:pPr>
        <w:spacing w:line="320" w:lineRule="exact"/>
        <w:jc w:val="lef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jc w:val="lef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告知书送达时间：</w:t>
      </w:r>
      <w:r>
        <w:rPr>
          <w:rFonts w:hint="eastAsia" w:ascii="仿宋_GB2312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送达人：</w:t>
      </w:r>
      <w:r>
        <w:rPr>
          <w:rFonts w:hint="eastAsia" w:ascii="仿宋_GB2312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="仿宋_GB2312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spacing w:line="320" w:lineRule="exact"/>
        <w:jc w:val="lef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ind w:firstLine="56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（注：</w:t>
      </w:r>
      <w:r>
        <w:rPr>
          <w:rStyle w:val="8"/>
          <w:rFonts w:hint="eastAsia" w:asciiTheme="minorEastAsia" w:hAnsiTheme="minorEastAsia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资助政策明白卡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由学校按规定负责送达到全部学生的家庭。）</w:t>
      </w:r>
    </w:p>
    <w:p>
      <w:pPr>
        <w:spacing w:line="560" w:lineRule="exact"/>
        <w:ind w:right="960" w:firstLine="6360" w:firstLineChars="2650"/>
        <w:jc w:val="center"/>
        <w:rPr>
          <w:rStyle w:val="8"/>
          <w:rFonts w:hint="eastAsia" w:ascii="黑体" w:hAnsi="黑体" w:eastAsia="黑体" w:cs="仿宋_GB2312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　序号:</w:t>
      </w:r>
    </w:p>
    <w:p>
      <w:pPr>
        <w:pStyle w:val="5"/>
        <w:spacing w:before="0" w:beforeAutospacing="0" w:after="150" w:afterAutospacing="0" w:line="560" w:lineRule="exact"/>
        <w:jc w:val="center"/>
        <w:rPr>
          <w:rStyle w:val="8"/>
          <w:rFonts w:hint="eastAsia" w:ascii="楷体_GB2312" w:hAnsi="微软雅黑" w:eastAsia="楷体_GB2312"/>
          <w:color w:val="000000" w:themeColor="text1"/>
          <w:sz w:val="40"/>
          <w:szCs w:val="27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楷体_GB2312" w:hAnsi="微软雅黑" w:eastAsia="楷体_GB2312"/>
          <w:color w:val="000000" w:themeColor="text1"/>
          <w:sz w:val="40"/>
          <w:szCs w:val="27"/>
          <w14:textFill>
            <w14:solidFill>
              <w14:schemeClr w14:val="tx1"/>
            </w14:solidFill>
          </w14:textFill>
        </w:rPr>
        <w:t>义务教育学段－资助政策明白卡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生活补助费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资助对象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义务教育学校就读的家庭经济困难学生。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在校在籍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的脱贫享受政策户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、风险未消除的监测对象家庭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、特殊困难群体、因汛因疫受影响困难家庭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和其他家庭经济困难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。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资助标准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寄宿生在校期间生活费的基本补助标准为：小学生</w:t>
      </w:r>
      <w:r>
        <w:rPr>
          <w:rFonts w:hint="eastAsia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每生每期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500元，初中生</w:t>
      </w:r>
      <w:r>
        <w:rPr>
          <w:rFonts w:hint="eastAsia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每生每期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625元。非寄宿生在校期间生活费的基本补助标准为：小学生</w:t>
      </w:r>
      <w:r>
        <w:rPr>
          <w:rFonts w:hint="eastAsia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每生每期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250元，初中生</w:t>
      </w:r>
      <w:r>
        <w:rPr>
          <w:rFonts w:hint="eastAsia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每生每期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312.5元。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二、省定营养餐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资助对象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：义务教育阶段在校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在籍的脱贫享受政策户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、风险未消除的监测对象家庭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资助标准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：每生每学期400元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发放方式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通过惠民惠农财政补贴资金一卡通发放至学生本人社保卡。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645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申请流程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560" w:firstLineChars="200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脱贫享受政策户学生、风险未消除的监测对象家庭学生、低保家庭学生、残疾学生、孤儿、烈士子女、特困救助供养学生等，市教体局通过数据比对后将名单下发学校，学校指导监护人填写《申请表》，直接纳入资助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560" w:firstLineChars="200"/>
        <w:textAlignment w:val="auto"/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2.其他类困难学生分三步进行。①学生监护人向学校提出申请；②学校组成评审小组进行评审；③结果公示。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281" w:firstLineChars="100"/>
        <w:textAlignment w:val="auto"/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学校资助办电话:</w:t>
      </w: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；</w:t>
      </w: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市学生资助管理中心电话：</w:t>
      </w: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0374</w:t>
      </w: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-</w:t>
      </w: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8080575</w:t>
      </w:r>
    </w:p>
    <w:p>
      <w:pPr>
        <w:spacing w:line="320" w:lineRule="exact"/>
        <w:ind w:left="6240" w:hanging="7280" w:hangingChars="2600"/>
        <w:jc w:val="left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280" w:firstLineChars="100"/>
        <w:jc w:val="left"/>
        <w:textAlignment w:val="auto"/>
        <w:rPr>
          <w:rFonts w:ascii="楷体" w:hAnsi="楷体" w:eastAsia="楷体"/>
          <w:color w:val="000000"/>
          <w:sz w:val="24"/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==</w:t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ym w:font="Wingdings" w:char="0022"/>
      </w: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=====================================================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960" w:firstLineChars="2900"/>
        <w:jc w:val="left"/>
        <w:textAlignment w:val="auto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960" w:firstLineChars="2900"/>
        <w:jc w:val="left"/>
        <w:textAlignment w:val="auto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序号: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Style w:val="8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资助政策明白卡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（学校留存）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024" w:firstLineChars="366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上述资助政策已知晓。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840" w:firstLineChars="3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学生家长（监护人）：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（签字）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告知书送达时间：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送达人：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（注：</w:t>
      </w:r>
      <w:r>
        <w:rPr>
          <w:rStyle w:val="8"/>
          <w:rFonts w:hint="eastAsia" w:ascii="宋体" w:hAnsi="宋体" w:eastAsia="宋体" w:cs="宋体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资助政策明白卡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由学校按规定负责送达到全部学生的家庭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spacing w:line="560" w:lineRule="exact"/>
        <w:ind w:right="960" w:firstLine="6360" w:firstLineChars="2650"/>
        <w:jc w:val="center"/>
        <w:rPr>
          <w:rStyle w:val="8"/>
          <w:rFonts w:ascii="黑体" w:hAnsi="黑体" w:eastAsia="黑体" w:cs="仿宋_GB2312"/>
          <w:b w:val="0"/>
          <w:bCs w:val="0"/>
          <w:color w:val="auto"/>
          <w:sz w:val="24"/>
        </w:rPr>
      </w:pPr>
      <w:r>
        <w:rPr>
          <w:rFonts w:hint="eastAsia" w:ascii="楷体" w:hAnsi="楷体" w:eastAsia="楷体"/>
          <w:color w:val="auto"/>
          <w:sz w:val="24"/>
        </w:rPr>
        <w:t>　序号:</w:t>
      </w:r>
    </w:p>
    <w:p>
      <w:pPr>
        <w:pStyle w:val="5"/>
        <w:spacing w:before="0" w:beforeAutospacing="0" w:after="150" w:afterAutospacing="0" w:line="560" w:lineRule="exact"/>
        <w:jc w:val="center"/>
        <w:rPr>
          <w:rStyle w:val="8"/>
          <w:rFonts w:ascii="楷体_GB2312" w:hAnsi="微软雅黑" w:eastAsia="楷体_GB2312"/>
          <w:color w:val="auto"/>
          <w:sz w:val="40"/>
          <w:szCs w:val="27"/>
        </w:rPr>
      </w:pPr>
      <w:r>
        <w:rPr>
          <w:rStyle w:val="8"/>
          <w:rFonts w:hint="eastAsia" w:ascii="楷体_GB2312" w:hAnsi="微软雅黑" w:eastAsia="楷体_GB2312"/>
          <w:color w:val="auto"/>
          <w:sz w:val="40"/>
          <w:szCs w:val="27"/>
        </w:rPr>
        <w:t>普通高中学段－资助政策明白卡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/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  <w:lang w:eastAsia="zh-CN"/>
        </w:rPr>
        <w:t>一、</w:t>
      </w:r>
      <w:r>
        <w:rPr>
          <w:rFonts w:hint="eastAsia"/>
          <w:b/>
          <w:bCs/>
          <w:color w:val="auto"/>
          <w:sz w:val="28"/>
          <w:szCs w:val="28"/>
        </w:rPr>
        <w:t>国家助学金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eastAsiaTheme="minor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</w:rPr>
        <w:t>具有正式注册学籍的普通高中在校生中的家庭经济困难学生。享受每生</w:t>
      </w:r>
      <w:r>
        <w:rPr>
          <w:rFonts w:hint="eastAsia"/>
          <w:color w:val="auto"/>
          <w:sz w:val="28"/>
          <w:szCs w:val="28"/>
          <w:lang w:eastAsia="zh-CN"/>
        </w:rPr>
        <w:t>每年平</w:t>
      </w:r>
      <w:r>
        <w:rPr>
          <w:rFonts w:hint="eastAsia"/>
          <w:color w:val="auto"/>
          <w:sz w:val="28"/>
          <w:szCs w:val="28"/>
        </w:rPr>
        <w:t>均2000元国家助学金。（分1500元、2000元、2500元三个标准）；享受原建档立卡政策家庭学生每生每年享受2500元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  <w:lang w:eastAsia="zh-CN"/>
        </w:rPr>
        <w:t>二、</w:t>
      </w:r>
      <w:r>
        <w:rPr>
          <w:rFonts w:hint="eastAsia"/>
          <w:b/>
          <w:bCs/>
          <w:color w:val="auto"/>
          <w:sz w:val="28"/>
          <w:szCs w:val="28"/>
        </w:rPr>
        <w:t>建档立卡等家庭经济困难学生免学费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eastAsiaTheme="minor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</w:rPr>
        <w:t>免除脱贫享受政策户和风险未消除的监测对象家庭学生、非建档立卡家庭经济困难残疾学生、农村低保家庭学生以及农村特困救助供养学生等</w:t>
      </w:r>
      <w:r>
        <w:rPr>
          <w:rFonts w:hint="eastAsia"/>
          <w:b/>
          <w:bCs/>
          <w:color w:val="auto"/>
          <w:sz w:val="28"/>
          <w:szCs w:val="28"/>
        </w:rPr>
        <w:t>四类学生</w:t>
      </w:r>
      <w:r>
        <w:rPr>
          <w:rFonts w:hint="eastAsia"/>
          <w:color w:val="auto"/>
          <w:sz w:val="28"/>
          <w:szCs w:val="28"/>
        </w:rPr>
        <w:t>的普通高中学</w:t>
      </w:r>
      <w:r>
        <w:rPr>
          <w:rFonts w:hint="eastAsia"/>
          <w:color w:val="auto"/>
          <w:sz w:val="28"/>
          <w:szCs w:val="28"/>
          <w:lang w:eastAsia="zh-CN"/>
        </w:rPr>
        <w:t>住</w:t>
      </w:r>
      <w:r>
        <w:rPr>
          <w:rFonts w:hint="eastAsia"/>
          <w:color w:val="auto"/>
          <w:sz w:val="28"/>
          <w:szCs w:val="28"/>
        </w:rPr>
        <w:t>费。</w:t>
      </w:r>
      <w:r>
        <w:rPr>
          <w:rFonts w:hint="eastAsia"/>
          <w:color w:val="auto"/>
          <w:sz w:val="28"/>
          <w:szCs w:val="28"/>
          <w:lang w:eastAsia="zh-CN"/>
        </w:rPr>
        <w:t>（学费每生每期</w:t>
      </w:r>
      <w:r>
        <w:rPr>
          <w:rFonts w:hint="eastAsia"/>
          <w:color w:val="auto"/>
          <w:sz w:val="28"/>
          <w:szCs w:val="28"/>
          <w:lang w:val="en-US" w:eastAsia="zh-CN"/>
        </w:rPr>
        <w:t>700元；住宿费</w:t>
      </w:r>
      <w:r>
        <w:rPr>
          <w:rFonts w:hint="eastAsia"/>
          <w:color w:val="auto"/>
          <w:sz w:val="28"/>
          <w:szCs w:val="28"/>
          <w:lang w:eastAsia="zh-CN"/>
        </w:rPr>
        <w:t>每生每期</w:t>
      </w:r>
      <w:r>
        <w:rPr>
          <w:rFonts w:hint="eastAsia"/>
          <w:color w:val="auto"/>
          <w:sz w:val="28"/>
          <w:szCs w:val="28"/>
          <w:lang w:val="en-US" w:eastAsia="zh-CN"/>
        </w:rPr>
        <w:t>260-280元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民办普通高中，按照当地同类公办普通高中免学</w:t>
      </w:r>
      <w:r>
        <w:rPr>
          <w:rFonts w:hint="eastAsia"/>
          <w:color w:val="auto"/>
          <w:sz w:val="28"/>
          <w:szCs w:val="28"/>
          <w:lang w:eastAsia="zh-CN"/>
        </w:rPr>
        <w:t>住</w:t>
      </w:r>
      <w:r>
        <w:rPr>
          <w:rFonts w:hint="eastAsia"/>
          <w:color w:val="auto"/>
          <w:sz w:val="28"/>
          <w:szCs w:val="28"/>
        </w:rPr>
        <w:t>费标准给予补助。民办学校学</w:t>
      </w:r>
      <w:r>
        <w:rPr>
          <w:rFonts w:hint="eastAsia"/>
          <w:color w:val="auto"/>
          <w:sz w:val="28"/>
          <w:szCs w:val="28"/>
          <w:lang w:eastAsia="zh-CN"/>
        </w:rPr>
        <w:t>住</w:t>
      </w:r>
      <w:r>
        <w:rPr>
          <w:rFonts w:hint="eastAsia"/>
          <w:color w:val="auto"/>
          <w:sz w:val="28"/>
          <w:szCs w:val="28"/>
        </w:rPr>
        <w:t>费标准高出补助的部分，学校可以继续向学生收取。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  <w:t xml:space="preserve">三、 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</w:rPr>
        <w:t>发放方式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  <w:t>通过惠民惠农财政补贴资金一卡通发放至学生本人社保卡。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  <w:t>申请流程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560" w:firstLineChars="200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val="en-US" w:eastAsia="zh-CN"/>
        </w:rPr>
        <w:t>1.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  <w:t>脱贫享受政策户学生、风险未消除的监测对象家庭学生、低保家庭学生、残疾学生、孤儿、烈士子女、特困救助供养学生等，市教体局通过数据比对后将名单下发学校，学校指导监护人填写《申请表》，直接纳入资助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560" w:firstLineChars="200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  <w:t>2.其他类困难学生分三步进行。①学生向学校提出申请；②学校组成评审小组进行评审；③结果公示。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textAlignment w:val="auto"/>
        <w:rPr>
          <w:rStyle w:val="8"/>
          <w:rFonts w:hint="default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  <w:t>学校资助办电话: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  <w:t xml:space="preserve">      ；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  <w:t>市学生资助管理中心电话：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  <w:t>0374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  <w:t>-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  <w:t>8080575</w:t>
      </w:r>
    </w:p>
    <w:p>
      <w:pPr>
        <w:spacing w:line="320" w:lineRule="exact"/>
        <w:ind w:left="6240" w:hanging="7280" w:hangingChars="2600"/>
        <w:jc w:val="left"/>
        <w:rPr>
          <w:rStyle w:val="8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line="320" w:lineRule="exact"/>
        <w:ind w:left="6240" w:hanging="7280" w:hangingChars="2600"/>
        <w:jc w:val="left"/>
        <w:rPr>
          <w:rFonts w:ascii="楷体" w:hAnsi="楷体" w:eastAsia="楷体"/>
          <w:color w:val="auto"/>
          <w:sz w:val="24"/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==</w:t>
      </w:r>
      <w:r>
        <w:rPr>
          <w:rStyle w:val="8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sym w:font="Wingdings" w:char="0022"/>
      </w:r>
      <w:r>
        <w:rPr>
          <w:rStyle w:val="8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======================================================</w:t>
      </w:r>
    </w:p>
    <w:p>
      <w:pPr>
        <w:spacing w:line="320" w:lineRule="exact"/>
        <w:ind w:firstLine="6360" w:firstLineChars="2650"/>
        <w:jc w:val="left"/>
        <w:rPr>
          <w:rFonts w:ascii="黑体" w:hAnsi="黑体" w:eastAsia="黑体" w:cs="仿宋_GB2312"/>
          <w:color w:val="auto"/>
          <w:sz w:val="24"/>
        </w:rPr>
      </w:pPr>
      <w:r>
        <w:rPr>
          <w:rFonts w:hint="eastAsia" w:ascii="楷体" w:hAnsi="楷体" w:eastAsia="楷体"/>
          <w:color w:val="auto"/>
          <w:sz w:val="24"/>
        </w:rPr>
        <w:t>序号:</w:t>
      </w:r>
    </w:p>
    <w:p>
      <w:pPr>
        <w:spacing w:line="320" w:lineRule="exact"/>
        <w:jc w:val="center"/>
        <w:rPr>
          <w:rFonts w:ascii="黑体" w:hAnsi="黑体" w:eastAsia="黑体" w:cs="仿宋_GB2312"/>
          <w:color w:val="auto"/>
          <w:sz w:val="32"/>
          <w:szCs w:val="32"/>
        </w:rPr>
      </w:pPr>
      <w:r>
        <w:rPr>
          <w:rStyle w:val="8"/>
          <w:rFonts w:hint="eastAsia" w:ascii="黑体" w:hAnsi="黑体" w:eastAsia="黑体"/>
          <w:color w:val="auto"/>
          <w:sz w:val="32"/>
          <w:szCs w:val="32"/>
        </w:rPr>
        <w:t>资助政策明白卡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（学校留存）</w:t>
      </w:r>
    </w:p>
    <w:p>
      <w:pPr>
        <w:spacing w:line="320" w:lineRule="exact"/>
        <w:jc w:val="center"/>
        <w:rPr>
          <w:rFonts w:ascii="黑体" w:hAnsi="黑体" w:eastAsia="黑体" w:cs="仿宋_GB2312"/>
          <w:color w:val="auto"/>
          <w:sz w:val="24"/>
        </w:rPr>
      </w:pPr>
    </w:p>
    <w:p>
      <w:pPr>
        <w:spacing w:line="320" w:lineRule="exact"/>
        <w:ind w:firstLine="560"/>
        <w:jc w:val="left"/>
        <w:rPr>
          <w:rFonts w:ascii="仿宋_GB2312"/>
          <w:color w:val="auto"/>
          <w:sz w:val="24"/>
        </w:rPr>
      </w:pPr>
      <w:r>
        <w:rPr>
          <w:rFonts w:hint="eastAsia" w:ascii="仿宋_GB2312"/>
          <w:color w:val="auto"/>
          <w:sz w:val="24"/>
        </w:rPr>
        <w:t>上述</w:t>
      </w:r>
      <w:r>
        <w:rPr>
          <w:rFonts w:hint="eastAsia" w:ascii="仿宋_GB2312"/>
          <w:color w:val="auto"/>
          <w:sz w:val="24"/>
          <w:lang w:eastAsia="zh-CN"/>
        </w:rPr>
        <w:t>学生</w:t>
      </w:r>
      <w:r>
        <w:rPr>
          <w:rFonts w:hint="eastAsia" w:ascii="仿宋_GB2312"/>
          <w:color w:val="auto"/>
          <w:sz w:val="24"/>
        </w:rPr>
        <w:t>资助政策已知晓。</w:t>
      </w:r>
    </w:p>
    <w:p>
      <w:pPr>
        <w:spacing w:line="320" w:lineRule="exact"/>
        <w:ind w:firstLine="560"/>
        <w:jc w:val="left"/>
        <w:rPr>
          <w:rFonts w:ascii="仿宋_GB2312"/>
          <w:color w:val="auto"/>
          <w:sz w:val="24"/>
        </w:rPr>
      </w:pPr>
    </w:p>
    <w:p>
      <w:pPr>
        <w:spacing w:line="320" w:lineRule="exact"/>
        <w:ind w:firstLine="480" w:firstLineChars="200"/>
        <w:jc w:val="left"/>
        <w:rPr>
          <w:rFonts w:ascii="仿宋_GB2312"/>
          <w:color w:val="auto"/>
          <w:sz w:val="24"/>
        </w:rPr>
      </w:pPr>
      <w:r>
        <w:rPr>
          <w:rFonts w:hint="eastAsia" w:ascii="仿宋_GB2312"/>
          <w:color w:val="auto"/>
          <w:sz w:val="24"/>
          <w:u w:val="single"/>
        </w:rPr>
        <w:t xml:space="preserve"> </w:t>
      </w:r>
      <w:r>
        <w:rPr>
          <w:rFonts w:hint="eastAsia" w:ascii="仿宋_GB2312"/>
          <w:color w:val="auto"/>
          <w:sz w:val="24"/>
          <w:u w:val="single"/>
          <w:lang w:val="en-US" w:eastAsia="zh-CN"/>
        </w:rPr>
        <w:t xml:space="preserve">          </w:t>
      </w:r>
      <w:r>
        <w:rPr>
          <w:rFonts w:hint="eastAsia" w:ascii="仿宋_GB2312"/>
          <w:color w:val="auto"/>
          <w:sz w:val="24"/>
        </w:rPr>
        <w:t>学生家长（监护人）：</w:t>
      </w:r>
      <w:r>
        <w:rPr>
          <w:rFonts w:hint="eastAsia" w:ascii="仿宋_GB2312"/>
          <w:color w:val="auto"/>
          <w:sz w:val="24"/>
          <w:u w:val="single"/>
        </w:rPr>
        <w:t xml:space="preserve">             </w:t>
      </w:r>
      <w:r>
        <w:rPr>
          <w:rFonts w:hint="eastAsia" w:ascii="仿宋_GB2312"/>
          <w:color w:val="auto"/>
          <w:sz w:val="24"/>
        </w:rPr>
        <w:t xml:space="preserve">（签字） </w:t>
      </w:r>
    </w:p>
    <w:p>
      <w:pPr>
        <w:spacing w:line="320" w:lineRule="exact"/>
        <w:jc w:val="left"/>
        <w:rPr>
          <w:rFonts w:ascii="仿宋_GB2312"/>
          <w:color w:val="auto"/>
          <w:sz w:val="24"/>
        </w:rPr>
      </w:pPr>
    </w:p>
    <w:p>
      <w:pPr>
        <w:spacing w:line="320" w:lineRule="exact"/>
        <w:jc w:val="left"/>
        <w:rPr>
          <w:rFonts w:ascii="仿宋_GB2312"/>
          <w:color w:val="auto"/>
          <w:sz w:val="24"/>
        </w:rPr>
      </w:pPr>
      <w:r>
        <w:rPr>
          <w:rFonts w:hint="eastAsia" w:ascii="仿宋_GB2312"/>
          <w:color w:val="auto"/>
          <w:sz w:val="24"/>
        </w:rPr>
        <w:t>告知书送达时间：</w:t>
      </w:r>
      <w:r>
        <w:rPr>
          <w:rFonts w:hint="eastAsia" w:ascii="仿宋_GB2312"/>
          <w:color w:val="auto"/>
          <w:sz w:val="24"/>
          <w:u w:val="single"/>
        </w:rPr>
        <w:t xml:space="preserve">          </w:t>
      </w:r>
      <w:r>
        <w:rPr>
          <w:rFonts w:hint="eastAsia" w:ascii="仿宋_GB2312"/>
          <w:color w:val="auto"/>
          <w:sz w:val="24"/>
        </w:rPr>
        <w:t xml:space="preserve"> 送达人：</w:t>
      </w:r>
      <w:r>
        <w:rPr>
          <w:rFonts w:hint="eastAsia" w:ascii="仿宋_GB2312"/>
          <w:color w:val="auto"/>
          <w:sz w:val="24"/>
          <w:u w:val="single"/>
        </w:rPr>
        <w:t xml:space="preserve">           </w:t>
      </w:r>
      <w:r>
        <w:rPr>
          <w:rFonts w:hint="eastAsia" w:ascii="仿宋_GB2312"/>
          <w:color w:val="auto"/>
          <w:sz w:val="24"/>
        </w:rPr>
        <w:t xml:space="preserve"> 联系电话：</w:t>
      </w:r>
      <w:r>
        <w:rPr>
          <w:rFonts w:hint="eastAsia" w:ascii="仿宋_GB2312"/>
          <w:color w:val="auto"/>
          <w:sz w:val="24"/>
          <w:u w:val="single"/>
        </w:rPr>
        <w:t xml:space="preserve">               </w:t>
      </w:r>
    </w:p>
    <w:p>
      <w:pPr>
        <w:spacing w:line="320" w:lineRule="exact"/>
        <w:jc w:val="left"/>
        <w:rPr>
          <w:rFonts w:ascii="仿宋_GB2312"/>
          <w:color w:val="auto"/>
          <w:sz w:val="24"/>
        </w:rPr>
      </w:pPr>
    </w:p>
    <w:p>
      <w:pPr>
        <w:spacing w:line="320" w:lineRule="exact"/>
        <w:ind w:firstLine="560"/>
        <w:jc w:val="left"/>
        <w:rPr>
          <w:color w:val="auto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（注：</w:t>
      </w:r>
      <w:r>
        <w:rPr>
          <w:rStyle w:val="8"/>
          <w:rFonts w:hint="eastAsia" w:asciiTheme="minorEastAsia" w:hAnsiTheme="minorEastAsia"/>
          <w:b w:val="0"/>
          <w:bCs/>
          <w:color w:val="auto"/>
          <w:sz w:val="24"/>
          <w:szCs w:val="24"/>
        </w:rPr>
        <w:t>资助政策明白卡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由学校按规定负责</w:t>
      </w:r>
      <w:r>
        <w:rPr>
          <w:rFonts w:hint="eastAsia" w:asciiTheme="minorEastAsia" w:hAnsiTheme="minorEastAsia"/>
          <w:color w:val="auto"/>
          <w:sz w:val="24"/>
          <w:szCs w:val="24"/>
        </w:rPr>
        <w:t>送达到全部学生的家庭。）</w:t>
      </w:r>
    </w:p>
    <w:p>
      <w:pPr>
        <w:spacing w:line="560" w:lineRule="exact"/>
        <w:ind w:right="960" w:firstLine="6360" w:firstLineChars="2650"/>
        <w:jc w:val="center"/>
        <w:rPr>
          <w:rStyle w:val="8"/>
          <w:rFonts w:hint="eastAsia" w:ascii="黑体" w:hAnsi="黑体" w:eastAsia="黑体" w:cs="仿宋_GB2312"/>
          <w:b w:val="0"/>
          <w:bCs w:val="0"/>
          <w:color w:val="auto"/>
          <w:sz w:val="24"/>
        </w:rPr>
      </w:pPr>
      <w:r>
        <w:rPr>
          <w:rFonts w:hint="eastAsia" w:ascii="楷体" w:hAnsi="楷体" w:eastAsia="楷体"/>
          <w:color w:val="auto"/>
          <w:sz w:val="24"/>
        </w:rPr>
        <w:t>　序号:</w:t>
      </w:r>
    </w:p>
    <w:p>
      <w:pPr>
        <w:pStyle w:val="5"/>
        <w:spacing w:before="0" w:beforeAutospacing="0" w:after="150" w:afterAutospacing="0" w:line="560" w:lineRule="exact"/>
        <w:jc w:val="center"/>
        <w:rPr>
          <w:rStyle w:val="8"/>
          <w:rFonts w:hint="eastAsia" w:ascii="楷体_GB2312" w:hAnsi="微软雅黑" w:eastAsia="楷体_GB2312"/>
          <w:color w:val="auto"/>
          <w:sz w:val="40"/>
          <w:szCs w:val="27"/>
        </w:rPr>
      </w:pPr>
      <w:r>
        <w:rPr>
          <w:rStyle w:val="8"/>
          <w:rFonts w:hint="eastAsia" w:ascii="楷体_GB2312" w:hAnsi="微软雅黑" w:eastAsia="楷体_GB2312"/>
          <w:color w:val="auto"/>
          <w:sz w:val="40"/>
          <w:szCs w:val="27"/>
        </w:rPr>
        <w:t>中等职业学校－资助政策明白卡</w:t>
      </w:r>
    </w:p>
    <w:p>
      <w:pPr>
        <w:pStyle w:val="5"/>
        <w:spacing w:before="0" w:beforeAutospacing="0" w:after="150" w:afterAutospacing="0" w:line="400" w:lineRule="exact"/>
        <w:ind w:firstLine="645"/>
        <w:rPr>
          <w:rStyle w:val="8"/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Style w:val="8"/>
          <w:rFonts w:hint="eastAsia" w:cs="宋体"/>
          <w:color w:val="auto"/>
          <w:sz w:val="28"/>
          <w:szCs w:val="28"/>
          <w:lang w:eastAsia="zh-CN"/>
        </w:rPr>
        <w:t>一</w:t>
      </w:r>
      <w:r>
        <w:rPr>
          <w:rStyle w:val="8"/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Style w:val="8"/>
          <w:rFonts w:hint="eastAsia" w:ascii="宋体" w:hAnsi="宋体" w:eastAsia="宋体" w:cs="宋体"/>
          <w:color w:val="auto"/>
          <w:sz w:val="28"/>
          <w:szCs w:val="28"/>
        </w:rPr>
        <w:t>国家免学费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60" w:lineRule="exact"/>
        <w:ind w:firstLine="645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从2015年秋季学期起，对各类中等职业学校全日制正式学籍在校学生全部免除学费。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60" w:lineRule="exact"/>
        <w:ind w:firstLine="645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Style w:val="8"/>
          <w:rFonts w:hint="eastAsia" w:cs="宋体"/>
          <w:color w:val="auto"/>
          <w:sz w:val="28"/>
          <w:szCs w:val="28"/>
          <w:lang w:eastAsia="zh-CN"/>
        </w:rPr>
        <w:t>二</w:t>
      </w:r>
      <w:r>
        <w:rPr>
          <w:rStyle w:val="8"/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Style w:val="8"/>
          <w:rFonts w:hint="eastAsia" w:ascii="宋体" w:hAnsi="宋体" w:eastAsia="宋体" w:cs="宋体"/>
          <w:color w:val="auto"/>
          <w:sz w:val="28"/>
          <w:szCs w:val="28"/>
        </w:rPr>
        <w:t>国家助学金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60" w:lineRule="exact"/>
        <w:ind w:firstLine="645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国家助学金资助对象是具有中等职业学校全日制正式学籍的一、二年级在校涉农专业学生和非涉农专业家庭经济困难学生。资助标准为每生每年2000元。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  <w:t xml:space="preserve">三、 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</w:rPr>
        <w:t>发放方式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  <w:t>通过惠民惠农财政补贴资金一卡通发放至学生本人社保卡。</w:t>
      </w:r>
      <w:r>
        <w:rPr>
          <w:rStyle w:val="8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 xml:space="preserve">  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645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  <w:t>申请流程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560" w:firstLineChars="200"/>
        <w:textAlignment w:val="auto"/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val="en-US" w:eastAsia="zh-CN"/>
        </w:rPr>
        <w:t>1.</w:t>
      </w:r>
      <w:r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  <w:t>脱贫享受政策户学生、风险未消除的监测对象家庭学生、低保家庭学生、残疾学生、孤儿、烈士子女、特困救助供养学生等，市教体局通过数据比对后将名单下发学校，学校指导监护人填写《申请表》，直接纳入资助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firstLine="560" w:firstLineChars="200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/>
          <w:b w:val="0"/>
          <w:bCs w:val="0"/>
          <w:color w:val="auto"/>
          <w:sz w:val="28"/>
          <w:szCs w:val="28"/>
          <w:lang w:eastAsia="zh-CN"/>
        </w:rPr>
        <w:t>2.其他类困难学生分三步进行。①学生向学校提出申请；②学校组成评审小组进行评审；③结果公示。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46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  <w:t>学校资助办电话: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  <w:t xml:space="preserve">      ；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  <w:t>市学生资助管理中心电话：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  <w:t>0374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eastAsia="zh-CN"/>
        </w:rPr>
        <w:t>-</w:t>
      </w:r>
      <w:r>
        <w:rPr>
          <w:rStyle w:val="8"/>
          <w:rFonts w:hint="eastAsia" w:asciiTheme="minorEastAsia" w:hAnsiTheme="minorEastAsia" w:eastAsiaTheme="minorEastAsia"/>
          <w:b/>
          <w:bCs/>
          <w:color w:val="auto"/>
          <w:sz w:val="28"/>
          <w:szCs w:val="28"/>
          <w:lang w:val="en-US" w:eastAsia="zh-CN"/>
        </w:rPr>
        <w:t>8080575</w:t>
      </w:r>
    </w:p>
    <w:p>
      <w:pPr>
        <w:spacing w:line="320" w:lineRule="exact"/>
        <w:ind w:left="6240" w:hanging="7280" w:hangingChars="2600"/>
        <w:jc w:val="left"/>
        <w:rPr>
          <w:rFonts w:ascii="楷体" w:hAnsi="楷体" w:eastAsia="楷体"/>
          <w:color w:val="auto"/>
          <w:sz w:val="24"/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==</w:t>
      </w:r>
      <w:r>
        <w:rPr>
          <w:rStyle w:val="8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sym w:font="Wingdings" w:char="0022"/>
      </w:r>
      <w:r>
        <w:rPr>
          <w:rStyle w:val="8"/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======================================================</w:t>
      </w:r>
    </w:p>
    <w:p>
      <w:pPr>
        <w:spacing w:line="320" w:lineRule="exact"/>
        <w:ind w:firstLine="6360" w:firstLineChars="2650"/>
        <w:jc w:val="left"/>
        <w:rPr>
          <w:rFonts w:ascii="黑体" w:hAnsi="黑体" w:eastAsia="黑体" w:cs="仿宋_GB2312"/>
          <w:color w:val="auto"/>
          <w:sz w:val="24"/>
        </w:rPr>
      </w:pPr>
      <w:r>
        <w:rPr>
          <w:rFonts w:hint="eastAsia" w:ascii="楷体" w:hAnsi="楷体" w:eastAsia="楷体"/>
          <w:color w:val="auto"/>
          <w:sz w:val="24"/>
        </w:rPr>
        <w:t>序号:</w:t>
      </w:r>
    </w:p>
    <w:p>
      <w:pPr>
        <w:spacing w:line="320" w:lineRule="exact"/>
        <w:jc w:val="center"/>
        <w:rPr>
          <w:rFonts w:ascii="黑体" w:hAnsi="黑体" w:eastAsia="黑体" w:cs="仿宋_GB2312"/>
          <w:color w:val="auto"/>
          <w:sz w:val="32"/>
          <w:szCs w:val="32"/>
        </w:rPr>
      </w:pPr>
      <w:r>
        <w:rPr>
          <w:rStyle w:val="8"/>
          <w:rFonts w:hint="eastAsia" w:ascii="黑体" w:hAnsi="黑体" w:eastAsia="黑体"/>
          <w:color w:val="auto"/>
          <w:sz w:val="32"/>
          <w:szCs w:val="32"/>
        </w:rPr>
        <w:t>资助政策明白卡</w:t>
      </w:r>
      <w:r>
        <w:rPr>
          <w:rFonts w:hint="eastAsia" w:ascii="黑体" w:hAnsi="黑体" w:eastAsia="黑体" w:cs="仿宋_GB2312"/>
          <w:color w:val="auto"/>
          <w:sz w:val="32"/>
          <w:szCs w:val="32"/>
        </w:rPr>
        <w:t>（学校留存）</w:t>
      </w:r>
    </w:p>
    <w:p>
      <w:pPr>
        <w:spacing w:line="320" w:lineRule="exact"/>
        <w:jc w:val="center"/>
        <w:rPr>
          <w:rFonts w:ascii="黑体" w:hAnsi="黑体" w:eastAsia="黑体" w:cs="仿宋_GB2312"/>
          <w:color w:val="auto"/>
          <w:sz w:val="24"/>
        </w:rPr>
      </w:pPr>
    </w:p>
    <w:p>
      <w:pPr>
        <w:spacing w:line="320" w:lineRule="exact"/>
        <w:ind w:firstLine="560"/>
        <w:jc w:val="left"/>
        <w:rPr>
          <w:rFonts w:ascii="仿宋_GB2312"/>
          <w:color w:val="auto"/>
          <w:sz w:val="24"/>
        </w:rPr>
      </w:pPr>
      <w:r>
        <w:rPr>
          <w:rFonts w:hint="eastAsia" w:ascii="仿宋_GB2312"/>
          <w:color w:val="auto"/>
          <w:sz w:val="24"/>
        </w:rPr>
        <w:t>上述资助政策已知晓。</w:t>
      </w:r>
    </w:p>
    <w:p>
      <w:pPr>
        <w:spacing w:line="320" w:lineRule="exact"/>
        <w:ind w:firstLine="560"/>
        <w:jc w:val="left"/>
        <w:rPr>
          <w:rFonts w:ascii="仿宋_GB2312"/>
          <w:color w:val="auto"/>
          <w:sz w:val="24"/>
        </w:rPr>
      </w:pPr>
    </w:p>
    <w:p>
      <w:pPr>
        <w:spacing w:line="320" w:lineRule="exact"/>
        <w:ind w:firstLine="720" w:firstLineChars="300"/>
        <w:jc w:val="left"/>
        <w:rPr>
          <w:rFonts w:ascii="仿宋_GB2312"/>
          <w:color w:val="auto"/>
          <w:sz w:val="24"/>
        </w:rPr>
      </w:pPr>
      <w:r>
        <w:rPr>
          <w:rFonts w:hint="eastAsia" w:ascii="仿宋_GB2312"/>
          <w:color w:val="auto"/>
          <w:sz w:val="24"/>
          <w:u w:val="single"/>
        </w:rPr>
        <w:t xml:space="preserve"> </w:t>
      </w:r>
      <w:r>
        <w:rPr>
          <w:rFonts w:hint="eastAsia" w:ascii="仿宋_GB2312"/>
          <w:color w:val="auto"/>
          <w:sz w:val="24"/>
          <w:u w:val="single"/>
          <w:lang w:val="en-US" w:eastAsia="zh-CN"/>
        </w:rPr>
        <w:t xml:space="preserve">         </w:t>
      </w:r>
      <w:r>
        <w:rPr>
          <w:rFonts w:hint="eastAsia" w:ascii="仿宋_GB2312"/>
          <w:color w:val="auto"/>
          <w:sz w:val="24"/>
        </w:rPr>
        <w:t>学生家长（监护人）：</w:t>
      </w:r>
      <w:r>
        <w:rPr>
          <w:rFonts w:hint="eastAsia" w:ascii="仿宋_GB2312"/>
          <w:color w:val="auto"/>
          <w:sz w:val="24"/>
          <w:u w:val="single"/>
        </w:rPr>
        <w:t xml:space="preserve">             </w:t>
      </w:r>
      <w:r>
        <w:rPr>
          <w:rFonts w:hint="eastAsia" w:ascii="仿宋_GB2312"/>
          <w:color w:val="auto"/>
          <w:sz w:val="24"/>
        </w:rPr>
        <w:t xml:space="preserve">（签字） </w:t>
      </w:r>
    </w:p>
    <w:p>
      <w:pPr>
        <w:spacing w:line="320" w:lineRule="exact"/>
        <w:jc w:val="left"/>
        <w:rPr>
          <w:rFonts w:ascii="仿宋_GB2312"/>
          <w:color w:val="auto"/>
          <w:sz w:val="24"/>
        </w:rPr>
      </w:pPr>
    </w:p>
    <w:p>
      <w:pPr>
        <w:spacing w:line="320" w:lineRule="exact"/>
        <w:jc w:val="left"/>
        <w:rPr>
          <w:rFonts w:ascii="仿宋_GB2312"/>
          <w:color w:val="auto"/>
          <w:sz w:val="24"/>
        </w:rPr>
      </w:pPr>
      <w:r>
        <w:rPr>
          <w:rFonts w:hint="eastAsia" w:ascii="仿宋_GB2312"/>
          <w:color w:val="auto"/>
          <w:sz w:val="24"/>
        </w:rPr>
        <w:t>告知书送达时间：</w:t>
      </w:r>
      <w:r>
        <w:rPr>
          <w:rFonts w:hint="eastAsia" w:ascii="仿宋_GB2312"/>
          <w:color w:val="auto"/>
          <w:sz w:val="24"/>
          <w:u w:val="single"/>
        </w:rPr>
        <w:t xml:space="preserve">          </w:t>
      </w:r>
      <w:r>
        <w:rPr>
          <w:rFonts w:hint="eastAsia" w:ascii="仿宋_GB2312"/>
          <w:color w:val="auto"/>
          <w:sz w:val="24"/>
        </w:rPr>
        <w:t xml:space="preserve"> 送达人：</w:t>
      </w:r>
      <w:r>
        <w:rPr>
          <w:rFonts w:hint="eastAsia" w:ascii="仿宋_GB2312"/>
          <w:color w:val="auto"/>
          <w:sz w:val="24"/>
          <w:u w:val="single"/>
        </w:rPr>
        <w:t xml:space="preserve">           </w:t>
      </w:r>
      <w:r>
        <w:rPr>
          <w:rFonts w:hint="eastAsia" w:ascii="仿宋_GB2312"/>
          <w:color w:val="auto"/>
          <w:sz w:val="24"/>
        </w:rPr>
        <w:t xml:space="preserve"> 联系电话：</w:t>
      </w:r>
      <w:r>
        <w:rPr>
          <w:rFonts w:hint="eastAsia" w:ascii="仿宋_GB2312"/>
          <w:color w:val="auto"/>
          <w:sz w:val="24"/>
          <w:u w:val="single"/>
        </w:rPr>
        <w:t xml:space="preserve">               </w:t>
      </w:r>
    </w:p>
    <w:p>
      <w:pPr>
        <w:spacing w:line="320" w:lineRule="exact"/>
        <w:jc w:val="left"/>
        <w:rPr>
          <w:rFonts w:ascii="仿宋_GB2312"/>
          <w:color w:val="auto"/>
          <w:sz w:val="24"/>
        </w:rPr>
      </w:pPr>
    </w:p>
    <w:p>
      <w:pPr>
        <w:spacing w:line="320" w:lineRule="exact"/>
        <w:ind w:firstLine="560"/>
        <w:jc w:val="left"/>
        <w:rPr>
          <w:rFonts w:hint="eastAsia"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（注：</w:t>
      </w:r>
      <w:r>
        <w:rPr>
          <w:rStyle w:val="8"/>
          <w:rFonts w:hint="eastAsia" w:asciiTheme="minorEastAsia" w:hAnsiTheme="minorEastAsia"/>
          <w:b w:val="0"/>
          <w:color w:val="auto"/>
          <w:sz w:val="24"/>
          <w:szCs w:val="24"/>
        </w:rPr>
        <w:t>资助政策明白卡</w:t>
      </w:r>
      <w:r>
        <w:rPr>
          <w:rFonts w:hint="eastAsia" w:asciiTheme="minorEastAsia" w:hAnsiTheme="minorEastAsia"/>
          <w:color w:val="auto"/>
          <w:sz w:val="24"/>
          <w:szCs w:val="24"/>
        </w:rPr>
        <w:t>由学校按规定负责送达到全部学生的家庭</w:t>
      </w:r>
      <w:r>
        <w:rPr>
          <w:rFonts w:hint="default" w:asciiTheme="minorEastAsia" w:hAnsiTheme="minorEastAsia"/>
          <w:color w:val="auto"/>
          <w:sz w:val="24"/>
          <w:szCs w:val="24"/>
          <w:lang w:val="en-US"/>
        </w:rPr>
        <w:t>)</w:t>
      </w:r>
    </w:p>
    <w:sectPr>
      <w:footerReference r:id="rId4" w:type="default"/>
      <w:pgSz w:w="11906" w:h="16838"/>
      <w:pgMar w:top="737" w:right="1417" w:bottom="73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CA041A"/>
    <w:multiLevelType w:val="singleLevel"/>
    <w:tmpl w:val="36CA041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4M2UyZjZhOTNmMzczNDRiNjdjMTc5Yzk5ODQ1YjYifQ=="/>
  </w:docVars>
  <w:rsids>
    <w:rsidRoot w:val="43986127"/>
    <w:rsid w:val="000D330B"/>
    <w:rsid w:val="00115DCD"/>
    <w:rsid w:val="00364055"/>
    <w:rsid w:val="003D778F"/>
    <w:rsid w:val="00440410"/>
    <w:rsid w:val="004872F1"/>
    <w:rsid w:val="00494493"/>
    <w:rsid w:val="00571ED7"/>
    <w:rsid w:val="00937E20"/>
    <w:rsid w:val="00A8362C"/>
    <w:rsid w:val="00AA2552"/>
    <w:rsid w:val="00AF6A03"/>
    <w:rsid w:val="00B56B49"/>
    <w:rsid w:val="00BA1D7E"/>
    <w:rsid w:val="00CE010E"/>
    <w:rsid w:val="00DD3224"/>
    <w:rsid w:val="02EE7A2A"/>
    <w:rsid w:val="046609E4"/>
    <w:rsid w:val="13260811"/>
    <w:rsid w:val="15E858A9"/>
    <w:rsid w:val="1FD414E1"/>
    <w:rsid w:val="2125362B"/>
    <w:rsid w:val="3EF10DD7"/>
    <w:rsid w:val="437454B8"/>
    <w:rsid w:val="43986127"/>
    <w:rsid w:val="47476852"/>
    <w:rsid w:val="486E1F78"/>
    <w:rsid w:val="48DC1F3B"/>
    <w:rsid w:val="4EFA3F89"/>
    <w:rsid w:val="4F8844D1"/>
    <w:rsid w:val="518E3B5A"/>
    <w:rsid w:val="59F76970"/>
    <w:rsid w:val="5C6A42F3"/>
    <w:rsid w:val="60CA1066"/>
    <w:rsid w:val="64012DB2"/>
    <w:rsid w:val="6558033E"/>
    <w:rsid w:val="65FF7BF9"/>
    <w:rsid w:val="694B4340"/>
    <w:rsid w:val="6B4002F5"/>
    <w:rsid w:val="71EE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3222</Words>
  <Characters>3584</Characters>
  <Lines>21</Lines>
  <Paragraphs>6</Paragraphs>
  <TotalTime>3</TotalTime>
  <ScaleCrop>false</ScaleCrop>
  <LinksUpToDate>false</LinksUpToDate>
  <CharactersWithSpaces>3879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2022-09-14T08:55:00Z</dcterms:created>
  <dc:creator>碧海银沙</dc:creator>
  <cp:lastModifiedBy>Administrator</cp:lastModifiedBy>
  <cp:lastPrinted>2022-09-14T09:06:00Z</cp:lastPrinted>
  <dcterms:modified xsi:type="dcterms:W3CDTF">2022-10-27T10:44:50Z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BFF96236D3E24ECCB8679837A7450D0C</vt:lpwstr>
  </property>
</Properties>
</file>