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饮料选购消费提示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一、饮料的定义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根据《食品安全国家标准 饮料》（GB 7101-2022），饮料是指用一种或几种食用原料，添加或不添加铺料、食品添加剂、食品营养强化剂，经加工制成定量包装的、供直接饮用或冲调饮用、乙醇含量不超过质量分数为0.5%的制品，也可称为饮品。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二、饮料的分类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按照我国的国家标准《饮料通则》（GB/T 10789-2015），饮料分类主要有果蔬汁类及其饮料、蛋白饮料、碳酸饮料、特殊用途饮料、风味饮料、茶饮料、咖啡饮料、植物饮料、固体饮料等。以大家最常见的三类饮料为例：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（一）果蔬汁类及其饮料。</w:t>
      </w:r>
      <w:r>
        <w:rPr>
          <w:rFonts w:hint="eastAsia" w:ascii="仿宋_GB2312" w:hAnsi="仿宋_GB2312" w:eastAsia="仿宋_GB2312" w:cs="仿宋_GB2312"/>
          <w:sz w:val="32"/>
          <w:szCs w:val="32"/>
        </w:rPr>
        <w:t>这类饮料主要以含有水果和（或）蔬菜（包括可食的根、茎、叶、花、果实）等为原料，经加工制成的液体饮料。要注意果汁饮料和果汁是两种饮料，果汁一般指复原果汁或非复原果汁，果汁含量为100%，而果汁饮料的果汁含量要求不低于10%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（二）蛋白饮料。</w:t>
      </w:r>
      <w:r>
        <w:rPr>
          <w:rFonts w:hint="eastAsia" w:ascii="仿宋_GB2312" w:hAnsi="仿宋_GB2312" w:eastAsia="仿宋_GB2312" w:cs="仿宋_GB2312"/>
          <w:sz w:val="32"/>
          <w:szCs w:val="32"/>
        </w:rPr>
        <w:t>这类饮料主要以含有乳或乳制品，或其它动物来源的可食用蛋白，或含有一定蛋白质的植物果实、种子等为原料，经加工制成的液体饮料。蛋白饮料又可分为含乳饮料、植物蛋白饮料、复合蛋白饮料。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（三）碳酸饮料。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这类饮料含有一定量的二氧化碳气体，喝下去能带来些许凉爽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三、饮料的选购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（一）正规渠道购买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线上购买，应该选择有资质的正规电商平台及商家进行购买，如可以查看平台及商家的营业执照、经营许可证等资质证明。在商品挑选时，要购买正规渠道生产的商品，如查看网页上展示的商品生产许可证，生产企业等资质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2.线下购买，可选择大型超市、连锁店等有资质、有固定供货商的经营场所，质量更有保障。要看食品包装上名称、配料表、净含量、厂名、厂址、电话、生产日期、保质期、产品标准号等是否明确。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（二）根据个人需求合理选择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1.从营养角度选择。对于饮料的选择建议遵循营养健康的原则，如尽量选择蛋白质、维生素、矿物质、膳食纤维等营养含量比较丰富的乳制品、果汁等饮品，尽量避免选择高盐、高糖的饮品。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消费者可以通过食品标注的营养标签了解该食品的营养信息，如蛋白质指标可关注营养标签中的蛋白质含量；糖分指标可关注营养标签中的碳水化合物和总糖、蔗糖等含量；盐分指标可关注营养标签中的钠含量，同时还可以关注营养标签中是否标注了维生素C、钙、膳食纤维等其他营养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从口感选择。如若喜欢淡淡的茶香，喜欢品尝后的清爽甘甜，可以选择茶饮料；如若喜欢听瓶盖打开的那一刻的滋滋冒泡声，享受二氧化碳气泡在嘴里的升腾酷爽，可以选择碳酸饮料；如若喜欢乳香，可以选择蛋白饮料；如若喜欢果汁带来的酸甜爽口的感觉，可以选择果汁饮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从功能选择。火锅吃多了容易上火，消费者以选择植物饮料中的草本饮料，这些饮料里面添加了一些药食同源的物质，如鸡蛋花、菊花、金银花、夏枯草等，可以辅助降火；如果是运动完需要快速补充维生素和矿物质，可以选择维生素饮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最后提醒广大消费者特别是处于生长发育阶段的儿童和青少年，饮料不可过度饮用，更不可将饮料替代日常饮水，要遵循健康的饮食方式。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MDExYjk2NjI4OGJmOTYwMmJiNDk4YzhhMTc5MjMifQ=="/>
  </w:docVars>
  <w:rsids>
    <w:rsidRoot w:val="00000000"/>
    <w:rsid w:val="2FE24A2A"/>
    <w:rsid w:val="3BA24ECE"/>
    <w:rsid w:val="47E67BA0"/>
    <w:rsid w:val="508D6846"/>
    <w:rsid w:val="56EE693A"/>
    <w:rsid w:val="63CD5858"/>
    <w:rsid w:val="7116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2023-09-12T04:03:00Z</dcterms:created>
  <dc:creator>Administrator</dc:creator>
  <cp:lastModifiedBy>仰望星空</cp:lastModifiedBy>
  <dcterms:modified xsi:type="dcterms:W3CDTF">2024-03-27T07:29:24Z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378A157779874E59AB70B61CE4583A62_12</vt:lpwstr>
  </property>
</Properties>
</file>