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新型职业农民培育补贴公示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1、政策依据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河南省农业农村厅关于印发河南省2023年高素质农民培育工作实施方案的通知》（豫农文〔2023〕235号）、《许昌市农业农村局关于印发许昌市2023年高素质农民培育工作实施方案的通知》（许农业〔2023〕55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、《禹州市农业农村局关于印发禹州市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高素质农民培育工作实施方案的通知》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禹农</w:t>
      </w:r>
      <w:r>
        <w:rPr>
          <w:rFonts w:hint="eastAsia" w:ascii="仿宋" w:hAnsi="仿宋" w:eastAsia="仿宋" w:cs="仿宋"/>
          <w:sz w:val="32"/>
          <w:szCs w:val="32"/>
        </w:rPr>
        <w:t>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40号</w:t>
      </w:r>
      <w:r>
        <w:rPr>
          <w:rFonts w:hint="eastAsia" w:ascii="仿宋" w:hAnsi="仿宋" w:eastAsia="仿宋" w:cs="仿宋"/>
          <w:sz w:val="32"/>
          <w:szCs w:val="32"/>
        </w:rPr>
        <w:t>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2、补贴对象及范围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全市范围内</w:t>
      </w:r>
      <w:r>
        <w:rPr>
          <w:rFonts w:hint="eastAsia" w:ascii="仿宋" w:hAnsi="仿宋" w:eastAsia="仿宋" w:cs="仿宋"/>
          <w:sz w:val="32"/>
          <w:szCs w:val="32"/>
        </w:rPr>
        <w:t>对从事或有意愿从事农业生产、经营、服务的农民和农村创新创业者、农业经理人、种加销能手、普通农户以及乡村治理和社会事业带头人等各类农民，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3、补贴标准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经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营管理型高素质农民。</w:t>
      </w:r>
      <w:r>
        <w:rPr>
          <w:rFonts w:hint="eastAsia" w:ascii="仿宋" w:hAnsi="仿宋" w:eastAsia="仿宋" w:cs="仿宋"/>
          <w:sz w:val="32"/>
          <w:szCs w:val="32"/>
        </w:rPr>
        <w:t>包括新型农业经营服务主体经营者、农业经理人、农村创新创业者、乡村治理及社会事业发展带头人等，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我市</w:t>
      </w:r>
      <w:r>
        <w:rPr>
          <w:rFonts w:hint="eastAsia" w:ascii="仿宋" w:hAnsi="仿宋" w:eastAsia="仿宋" w:cs="仿宋"/>
          <w:sz w:val="32"/>
          <w:szCs w:val="32"/>
        </w:rPr>
        <w:t>新型农业经营服务主体能力提升培育，年度线下累计培训时间不少于12天，线上学习时间不少于30学时，全年跟踪服务，资金补助标准为人均3500元。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专业生产型和技能服务型高素质农民。</w:t>
      </w:r>
      <w:r>
        <w:rPr>
          <w:rFonts w:hint="eastAsia" w:ascii="仿宋" w:hAnsi="仿宋" w:eastAsia="仿宋" w:cs="仿宋"/>
          <w:sz w:val="32"/>
          <w:szCs w:val="32"/>
        </w:rPr>
        <w:t>种加销能手技能培训，包括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农作物</w:t>
      </w:r>
      <w:r>
        <w:rPr>
          <w:rFonts w:hint="eastAsia" w:ascii="仿宋" w:hAnsi="仿宋" w:eastAsia="仿宋" w:cs="仿宋"/>
          <w:sz w:val="32"/>
          <w:szCs w:val="32"/>
        </w:rPr>
        <w:t>种植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农产品加工技术能手、已摘帽贫困农民、从事专业农业生产过程服务的农民技术人员、农村电商及社会事业促进者等。年度线下累计培训时间不少于5天，线上学习不少于8学时，培训资金补助标准为人均1000元。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联系电话：8184908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49225" cy="118745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9.35pt;width:11.7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0XoNk0QAAAAMBAAAPAAAAAAAAAAEAIAAAACIAAABkcnMvZG93&#10;bnJldi54bWxQSwECFAAUAAAACACHTuJAovKBXM4BAACY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5YTZmMjhlZGYzNDc5OTM4N2YzYmM1M2M4ZjYxODMifQ=="/>
  </w:docVars>
  <w:rsids>
    <w:rsidRoot w:val="5FC07183"/>
    <w:rsid w:val="08D84CF6"/>
    <w:rsid w:val="231765B2"/>
    <w:rsid w:val="56023527"/>
    <w:rsid w:val="5FC0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5">
    <w:name w:val="Heading #2|1"/>
    <w:basedOn w:val="1"/>
    <w:qFormat/>
    <w:uiPriority w:val="0"/>
    <w:pPr>
      <w:spacing w:after="250" w:line="605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7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533</Characters>
  <Lines>0</Lines>
  <Paragraphs>0</Paragraphs>
  <TotalTime>5</TotalTime>
  <ScaleCrop>false</ScaleCrop>
  <LinksUpToDate>false</LinksUpToDate>
  <CharactersWithSpaces>535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2022-06-16T01:19:00Z</dcterms:created>
  <dc:creator>  随心</dc:creator>
  <cp:lastModifiedBy>mijk</cp:lastModifiedBy>
  <dcterms:modified xsi:type="dcterms:W3CDTF">2023-12-05T07:02:44Z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EEFC493EC0D94C7B9F2E50AE9B255614_13</vt:lpwstr>
  </property>
</Properties>
</file>