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000000"/>
          <w:sz w:val="44"/>
          <w:szCs w:val="44"/>
          <w:lang w:val="zh-CN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44"/>
          <w:szCs w:val="44"/>
          <w:lang w:val="zh-CN" w:eastAsia="zh-CN"/>
        </w:rPr>
        <w:t>禹州市南水北调水源供水情况</w:t>
      </w:r>
    </w:p>
    <w:bookmarkEnd w:id="0"/>
    <w:p>
      <w:pPr>
        <w:pStyle w:val="2"/>
        <w:rPr>
          <w:rFonts w:hint="eastAsia"/>
          <w:lang w:val="zh-CN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  <w:t>河南省南水北调中线工程16号分水口门位于禹州市火龙镇任坡村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,采用地埋式管道输水方式，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  <w:t>分别向禹州市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城区南水北调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  <w:t>二水厂和神垕镇水厂供水，年分配水量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3780万m³。</w:t>
      </w:r>
    </w:p>
    <w:p>
      <w:pPr>
        <w:numPr>
          <w:ilvl w:val="0"/>
          <w:numId w:val="0"/>
        </w:numPr>
        <w:ind w:firstLine="640" w:firstLineChars="200"/>
        <w:rPr>
          <w:rStyle w:val="5"/>
          <w:rFonts w:hint="eastAsia" w:ascii="仿宋" w:hAnsi="仿宋" w:eastAsia="仿宋" w:cs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向禹州市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城区南水北调</w:t>
      </w:r>
      <w:r>
        <w:rPr>
          <w:rFonts w:hint="eastAsia" w:ascii="仿宋" w:hAnsi="仿宋" w:eastAsia="仿宋" w:cs="仿宋"/>
          <w:sz w:val="32"/>
          <w:szCs w:val="32"/>
        </w:rPr>
        <w:t>二水厂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采用重力流输水方式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输</w:t>
      </w:r>
      <w:r>
        <w:rPr>
          <w:rFonts w:hint="eastAsia" w:ascii="仿宋" w:hAnsi="仿宋" w:eastAsia="仿宋" w:cs="仿宋"/>
          <w:sz w:val="32"/>
          <w:szCs w:val="32"/>
        </w:rPr>
        <w:t>水线路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总</w:t>
      </w:r>
      <w:r>
        <w:rPr>
          <w:rFonts w:hint="eastAsia" w:ascii="仿宋" w:hAnsi="仿宋" w:eastAsia="仿宋" w:cs="仿宋"/>
          <w:sz w:val="32"/>
          <w:szCs w:val="32"/>
        </w:rPr>
        <w:t>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2.16km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禹州市城区二水厂管网覆盖城区及周边部分乡镇，受益人口约40万人。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向神垕镇水厂供水采用一级泵站加压输水，输水线路总长16.27km,神垕镇水厂供水管网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延伸覆盖了磨街、文殊、方岗、火龙、顺店、鸿畅等6个乡镇部分居民生活用水，受益人口约22万人。</w:t>
      </w:r>
    </w:p>
    <w:p>
      <w:pPr>
        <w:pStyle w:val="2"/>
        <w:ind w:firstLine="640" w:firstLineChars="200"/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南水北调水源满足了我市城镇居民的用水需求，提供了优质的水资源，改善了居民生活用水质量，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同时也解决了地表水源严重不足的问题，为颍河第一、第二、第三橡胶坝的水生态平衡提供了有力保障。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Romantic">
    <w:altName w:val="Segoe Print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wZTkyMTc2ZmFhZGYwMjYxNTBlNzMwMmZmNmRhMGYifQ=="/>
  </w:docVars>
  <w:rsids>
    <w:rsidRoot w:val="4BAA3717"/>
    <w:rsid w:val="020C62E0"/>
    <w:rsid w:val="0397607D"/>
    <w:rsid w:val="047A5783"/>
    <w:rsid w:val="0A7B4003"/>
    <w:rsid w:val="0C012C2E"/>
    <w:rsid w:val="0FB232E1"/>
    <w:rsid w:val="122327D1"/>
    <w:rsid w:val="123C051C"/>
    <w:rsid w:val="12955E7E"/>
    <w:rsid w:val="144B2C98"/>
    <w:rsid w:val="157E0E4B"/>
    <w:rsid w:val="19E35721"/>
    <w:rsid w:val="1B66485B"/>
    <w:rsid w:val="231F5A1C"/>
    <w:rsid w:val="24262DDA"/>
    <w:rsid w:val="252E0198"/>
    <w:rsid w:val="25CB128A"/>
    <w:rsid w:val="2BF8505C"/>
    <w:rsid w:val="2F48684A"/>
    <w:rsid w:val="32E4633A"/>
    <w:rsid w:val="34AF2977"/>
    <w:rsid w:val="3C87220D"/>
    <w:rsid w:val="3D006466"/>
    <w:rsid w:val="3D840E45"/>
    <w:rsid w:val="3F0F0BE2"/>
    <w:rsid w:val="3F892743"/>
    <w:rsid w:val="40175FA1"/>
    <w:rsid w:val="409A0980"/>
    <w:rsid w:val="435C3CCA"/>
    <w:rsid w:val="447F5EC2"/>
    <w:rsid w:val="45596713"/>
    <w:rsid w:val="4597723C"/>
    <w:rsid w:val="46CB53EF"/>
    <w:rsid w:val="47892099"/>
    <w:rsid w:val="4BAA3717"/>
    <w:rsid w:val="4DD252B5"/>
    <w:rsid w:val="4F7850C0"/>
    <w:rsid w:val="517843C5"/>
    <w:rsid w:val="52D675F5"/>
    <w:rsid w:val="53591FD4"/>
    <w:rsid w:val="53D578AD"/>
    <w:rsid w:val="55085A60"/>
    <w:rsid w:val="563C1E65"/>
    <w:rsid w:val="591F781C"/>
    <w:rsid w:val="5E960581"/>
    <w:rsid w:val="60CE5DB0"/>
    <w:rsid w:val="61946FF9"/>
    <w:rsid w:val="65D8322D"/>
    <w:rsid w:val="66263F98"/>
    <w:rsid w:val="68E51EE8"/>
    <w:rsid w:val="70C76378"/>
    <w:rsid w:val="71066EA0"/>
    <w:rsid w:val="72395053"/>
    <w:rsid w:val="72785B7B"/>
    <w:rsid w:val="73AB3D2F"/>
    <w:rsid w:val="74F82FA3"/>
    <w:rsid w:val="75C4732A"/>
    <w:rsid w:val="786646C8"/>
    <w:rsid w:val="796E1A86"/>
    <w:rsid w:val="7A3A5E0C"/>
    <w:rsid w:val="7CF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line="560" w:lineRule="exact"/>
      <w:ind w:firstLineChars="0"/>
      <w:jc w:val="both"/>
      <w:textAlignment w:val="baseline"/>
    </w:pPr>
    <w:rPr>
      <w:rFonts w:ascii="仿宋_GB2312" w:hAnsi="Romantic" w:eastAsia="仿宋_GB2312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2023-11-03T02:09:00Z</dcterms:created>
  <dc:creator>Administrator</dc:creator>
  <cp:lastModifiedBy>Administrator</cp:lastModifiedBy>
  <cp:lastPrinted>2023-11-03T02:52:00Z</cp:lastPrinted>
  <dcterms:modified xsi:type="dcterms:W3CDTF">2023-11-03T03:10:46Z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E149A59B545D447FA669A293CAAE4995_11</vt:lpwstr>
  </property>
</Properties>
</file>