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FF5917">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禹州市应急管理局关于责令河南地方煤炭集团季布煤业有限公司停产整顿的公告</w:t>
      </w:r>
    </w:p>
    <w:p w14:paraId="775AE398">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14:paraId="05A4EB7A">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河南地方煤炭集团季布煤业有限公司发生一起其他</w:t>
      </w:r>
      <w:bookmarkStart w:id="0" w:name="_GoBack"/>
      <w:bookmarkEnd w:id="0"/>
      <w:r>
        <w:rPr>
          <w:rFonts w:hint="eastAsia" w:ascii="仿宋_GB2312" w:hAnsi="仿宋_GB2312" w:eastAsia="仿宋_GB2312" w:cs="仿宋_GB2312"/>
          <w:sz w:val="32"/>
          <w:szCs w:val="32"/>
          <w:lang w:val="en-US" w:eastAsia="zh-CN"/>
        </w:rPr>
        <w:t>事故，造成一人死亡</w:t>
      </w:r>
      <w:r>
        <w:rPr>
          <w:rFonts w:hint="eastAsia" w:ascii="仿宋_GB2312" w:hAnsi="仿宋_GB2312" w:eastAsia="仿宋_GB2312" w:cs="仿宋_GB2312"/>
          <w:sz w:val="32"/>
          <w:szCs w:val="32"/>
        </w:rPr>
        <w:t>。2024年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禹州市应急管理局</w:t>
      </w:r>
      <w:r>
        <w:rPr>
          <w:rFonts w:hint="eastAsia" w:ascii="仿宋_GB2312" w:hAnsi="仿宋_GB2312" w:eastAsia="仿宋_GB2312" w:cs="仿宋_GB2312"/>
          <w:sz w:val="32"/>
          <w:szCs w:val="32"/>
        </w:rPr>
        <w:t>依法责令</w:t>
      </w:r>
      <w:r>
        <w:rPr>
          <w:rFonts w:hint="eastAsia" w:ascii="仿宋_GB2312" w:hAnsi="仿宋_GB2312" w:eastAsia="仿宋_GB2312" w:cs="仿宋_GB2312"/>
          <w:sz w:val="32"/>
          <w:szCs w:val="32"/>
          <w:lang w:val="en-US" w:eastAsia="zh-CN"/>
        </w:rPr>
        <w:t>河南地方煤炭集团季布煤业有限公司进行</w:t>
      </w:r>
      <w:r>
        <w:rPr>
          <w:rFonts w:hint="eastAsia" w:ascii="仿宋_GB2312" w:hAnsi="仿宋_GB2312" w:eastAsia="仿宋_GB2312" w:cs="仿宋_GB2312"/>
          <w:sz w:val="32"/>
          <w:szCs w:val="32"/>
        </w:rPr>
        <w:t>停产整顿。</w:t>
      </w:r>
    </w:p>
    <w:p w14:paraId="05C156A6">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根据《煤矿安全生产条例》（中华人民共和国国务院令第774号）第四十九条规定，现予公告。</w:t>
      </w:r>
    </w:p>
    <w:p w14:paraId="4F47CA5A">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14:paraId="64E378DF">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14:paraId="4386B5D8">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禹州市应急管理局</w:t>
      </w:r>
      <w:r>
        <w:rPr>
          <w:rFonts w:hint="eastAsia" w:ascii="仿宋_GB2312" w:hAnsi="仿宋_GB2312" w:eastAsia="仿宋_GB2312" w:cs="仿宋_GB2312"/>
          <w:sz w:val="32"/>
          <w:szCs w:val="32"/>
          <w:lang w:val="en-US" w:eastAsia="zh-CN"/>
        </w:rPr>
        <w:t xml:space="preserve">    </w:t>
      </w:r>
    </w:p>
    <w:p w14:paraId="6538B309">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2024年8月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9B915661-E4E2-452A-8E14-31B3792BDE5A}"/>
  </w:font>
  <w:font w:name="仿宋_GB2312">
    <w:panose1 w:val="02010609030101010101"/>
    <w:charset w:val="86"/>
    <w:family w:val="auto"/>
    <w:pitch w:val="default"/>
    <w:sig w:usb0="00000001" w:usb1="080E0000" w:usb2="00000000" w:usb3="00000000" w:csb0="00040000" w:csb1="00000000"/>
    <w:embedRegular r:id="rId2" w:fontKey="{EC9A3028-5B0D-4D70-A10F-0595965AE55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wZTcyMThjMjhhYmM1MjQzZDExOGU3MGI4NDE4MmEifQ=="/>
  </w:docVars>
  <w:rsids>
    <w:rsidRoot w:val="00000000"/>
    <w:rsid w:val="136241AB"/>
    <w:rsid w:val="3B040DC6"/>
    <w:rsid w:val="53812028"/>
    <w:rsid w:val="78CF05E5"/>
    <w:rsid w:val="7A300785"/>
    <w:rsid w:val="7BF564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171</Words>
  <Characters>185</Characters>
  <Lines>0</Lines>
  <Paragraphs>0</Paragraphs>
  <TotalTime>8</TotalTime>
  <ScaleCrop>false</ScaleCrop>
  <LinksUpToDate>false</LinksUpToDate>
  <CharactersWithSpaces>193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2024-08-20T01:46:00Z</dcterms:created>
  <dc:creator>Administrator</dc:creator>
  <cp:lastModifiedBy>Lenovo</cp:lastModifiedBy>
  <cp:lastPrinted>2024-08-20T02:07:00Z</cp:lastPrinted>
  <dcterms:modified xsi:type="dcterms:W3CDTF">2024-08-21T00:10:17Z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94DE8375763A44E79F895D87C2367060_12</vt:lpwstr>
  </property>
</Properties>
</file>