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wordWrap/>
        <w:adjustRightInd/>
        <w:snapToGrid/>
        <w:spacing w:line="580" w:lineRule="exact"/>
        <w:ind w:left="0" w:leftChars="0" w:right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郭连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镇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关于监测对象风险消除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的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公告</w:t>
      </w:r>
    </w:p>
    <w:p>
      <w:pPr>
        <w:widowControl w:val="0"/>
        <w:wordWrap/>
        <w:adjustRightInd/>
        <w:snapToGrid/>
        <w:spacing w:line="58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我镇根据入户核查结果，综合研判返贫致贫风险变化情况，现将符合条件的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u w:val="none"/>
          <w:shd w:val="clear" w:color="auto" w:fill="auto"/>
          <w:lang w:val="en-US" w:eastAsia="zh-CN" w:bidi="ar-SA"/>
        </w:rPr>
        <w:t>监测对象风险消除，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经排查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监测对象风险消除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12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户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44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村级民主评议、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乡镇审核，市乡村振兴局重审无疑义，现将名单（名单附后）进行公告。</w:t>
      </w:r>
    </w:p>
    <w:p>
      <w:pPr>
        <w:ind w:firstLine="752" w:firstLineChars="200"/>
        <w:rPr>
          <w:rFonts w:hint="eastAsia" w:ascii="仿宋_GB2312" w:hAnsi="仿宋" w:eastAsia="仿宋_GB2312"/>
          <w:spacing w:val="28"/>
          <w:sz w:val="32"/>
          <w:szCs w:val="32"/>
          <w:lang w:val="en-US" w:eastAsia="zh-CN"/>
        </w:rPr>
      </w:pPr>
    </w:p>
    <w:p>
      <w:pPr>
        <w:ind w:firstLine="752" w:firstLineChars="200"/>
        <w:jc w:val="right"/>
        <w:rPr>
          <w:rFonts w:hint="eastAsia" w:ascii="仿宋_GB2312" w:hAnsi="仿宋" w:eastAsia="仿宋_GB2312"/>
          <w:spacing w:val="28"/>
          <w:sz w:val="32"/>
          <w:szCs w:val="32"/>
          <w:lang w:val="en-US" w:eastAsia="zh-CN"/>
        </w:rPr>
      </w:pPr>
    </w:p>
    <w:p>
      <w:pPr>
        <w:ind w:firstLine="752" w:firstLineChars="200"/>
        <w:jc w:val="right"/>
        <w:rPr>
          <w:rFonts w:hint="eastAsia" w:ascii="仿宋_GB2312" w:hAnsi="仿宋" w:eastAsia="仿宋_GB2312"/>
          <w:spacing w:val="28"/>
          <w:sz w:val="32"/>
          <w:szCs w:val="32"/>
          <w:lang w:val="en-US" w:eastAsia="zh-CN"/>
        </w:rPr>
      </w:pPr>
    </w:p>
    <w:p>
      <w:pPr>
        <w:ind w:firstLine="752" w:firstLineChars="200"/>
        <w:jc w:val="right"/>
        <w:rPr>
          <w:rFonts w:hint="eastAsia" w:ascii="仿宋_GB2312" w:hAnsi="仿宋" w:eastAsia="仿宋_GB2312"/>
          <w:spacing w:val="28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" w:eastAsia="仿宋_GB2312"/>
          <w:spacing w:val="28"/>
          <w:sz w:val="32"/>
          <w:szCs w:val="32"/>
          <w:lang w:val="en-US" w:eastAsia="zh-CN"/>
        </w:rPr>
        <w:t>郭连镇人民政府</w:t>
      </w:r>
    </w:p>
    <w:p>
      <w:pPr>
        <w:ind w:firstLine="752" w:firstLineChars="200"/>
        <w:jc w:val="right"/>
        <w:rPr>
          <w:rFonts w:hint="eastAsia" w:ascii="仿宋_GB2312" w:hAnsi="仿宋" w:eastAsia="仿宋_GB2312"/>
          <w:spacing w:val="28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pacing w:val="28"/>
          <w:sz w:val="32"/>
          <w:szCs w:val="32"/>
          <w:lang w:val="en-US" w:eastAsia="zh-CN"/>
        </w:rPr>
        <w:t>2023年4月22日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Y4ZjEyYTJhY2NmMzEzNGE3ODhiMWQ2NTViZDk0YWUifQ=="/>
  </w:docVars>
  <w:rsids>
    <w:rsidRoot w:val="00000000"/>
    <w:rsid w:val="06890B28"/>
    <w:rsid w:val="28583AC6"/>
    <w:rsid w:val="659C7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140</Words>
  <Characters>149</Characters>
  <Lines>0</Lines>
  <Paragraphs>0</Paragraphs>
  <TotalTime>2</TotalTime>
  <ScaleCrop>false</ScaleCrop>
  <LinksUpToDate>false</LinksUpToDate>
  <CharactersWithSpaces>150</CharactersWithSpaces>
  <Application>WPS Office_11.8.2.11978_F1E327BC-269C-435d-A152-05C5408002CA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2022-10-24T02:34:00Z</dcterms:created>
  <dc:creator>Administrator</dc:creator>
  <cp:lastModifiedBy>Administrator</cp:lastModifiedBy>
  <cp:lastPrinted>2022-11-18T02:22:00Z</cp:lastPrinted>
  <dcterms:modified xsi:type="dcterms:W3CDTF">2023-05-15T00:54:37Z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2052-11.8.2.11978</vt:lpwstr>
  </property>
  <property fmtid="{D5CDD505-2E9C-101B-9397-08002B2CF9AE}" pid="3" name="ICV">
    <vt:lpwstr>6DAE66678C2D4976A2C7849C6CEE451F</vt:lpwstr>
  </property>
</Properties>
</file>