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bookmarkStart w:id="0" w:name="_GoBack"/>
      <w:r>
        <w:rPr>
          <w:rFonts w:hint="eastAsia"/>
          <w:sz w:val="44"/>
          <w:szCs w:val="44"/>
        </w:rPr>
        <w:t>关于印发许昌市80周岁以上老年人高龄津贴实施办法的通知</w:t>
      </w:r>
      <w:bookmarkEnd w:id="0"/>
    </w:p>
    <w:p>
      <w:pPr>
        <w:ind w:left="0" w:leftChars="0" w:right="0" w:rightChars="0" w:firstLine="0" w:firstLineChars="0"/>
        <w:jc w:val="center"/>
        <w:rPr>
          <w:rFonts w:hint="eastAsia"/>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县（市、区）民政局、财政局，市城乡一体化示范区社会事务管理中心、经济技术开发区法制 与社会服务局、东城区民政局、财政局：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现将《许昌市80周岁以上老年人高龄津贴实施办法》印发给你们，请抓紧落实</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right"/>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许昌市民政局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right"/>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许昌市财政局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right"/>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2019年7月15日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i w:val="0"/>
          <w:iCs w:val="0"/>
          <w:caps w:val="0"/>
          <w:color w:val="333333"/>
          <w:spacing w:val="0"/>
          <w:sz w:val="32"/>
          <w:szCs w:val="32"/>
          <w:bdr w:val="none" w:color="auto" w:sz="0" w:space="0"/>
          <w:shd w:val="clear" w:fill="FFFFFF"/>
        </w:rPr>
        <w:t>许昌市80周岁以上老年人高龄津贴实施办法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按照《省委办公厅、省政府办公厅关于印发&lt;2019年河南省重点民生实事工作方案&gt;的通知》（豫办〔2019〕5号）、《河南省民政厅 河南省财政厅关于实施高龄津贴制度的通知》（豫民文〔2019〕109号）要求，为深入贯彻落实《河南省老年人权益保障条例》，保障老年人合法权益，切实做好我市80周岁以上老年人高龄津贴发放工作，规范发放程序，明确工作职责，确保高龄津贴及时、足额发放给所有符合条件的高龄老人，经市领导研究决定，制订我市80周岁以上老年人高龄津贴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一、发放政策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（一）发放对象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具有许昌市户籍，80周岁以上老年人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（二）发放标准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80-89周岁老年人，每人每月50元；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90-99周岁老年人，每人每月100元；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100周岁以上老年人，每人每月300元</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有条件的县（市、区）可以提高发放标准</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（三）实施时间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自2019年元月开始实施</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1939年元月1日前出生且于2019年申报的高龄老人， 统一从2019年元月开始补发（2019年未申报的不予补发）</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1939年出生且于2019年申报的高龄老人，从2019年符合发放时间的当月开始补发</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高龄津贴发放时限以批准的次月开始计发，年满80周岁、90周岁、100周岁的老年人，应提前一个月向县级民政部门申领补贴，对老年人年满80周岁、90周岁、100周岁年龄档次而没有及时申报的月份不予补发</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（四）发放办法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高龄津贴实行按月发放，动态管理</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补助对象自迁出户籍地、去世后下月起停止发放</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各地应及时掌握补助对象的信息变动情况，按照程序及时办理审批、增发、停发等手续</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高龄津贴原则上通过社会保障卡进行发放</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具体发放办法由各县（市、区）制定</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二、资金来源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按照事权与支出责任相匹配的原则，发放高龄津贴所需资金以县（市、区）为责任主体并组织实施，具体资金来源：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除省补助资金外，市财政分别对80-89岁、90-99岁、100岁以上高龄老年人，分别给予10元/人/月、20元/人/月、50元/人/月的配套资金，其余资金由当地县级财政负担</w:t>
      </w:r>
      <w:r>
        <w:rPr>
          <w:rFonts w:hint="eastAsia" w:ascii="宋体" w:hAnsi="宋体" w:eastAsia="宋体" w:cs="宋体"/>
          <w:i w:val="0"/>
          <w:iCs w:val="0"/>
          <w:caps w:val="0"/>
          <w:color w:val="333333"/>
          <w:spacing w:val="0"/>
          <w:sz w:val="28"/>
          <w:szCs w:val="28"/>
          <w:bdr w:val="none" w:color="auto" w:sz="0" w:space="0"/>
          <w:shd w:val="clear" w:fill="FFFFFF"/>
          <w:lang w:eastAsia="zh-CN"/>
        </w:rPr>
        <w:t>，</w:t>
      </w:r>
      <w:r>
        <w:rPr>
          <w:rFonts w:hint="eastAsia" w:ascii="宋体" w:hAnsi="宋体" w:eastAsia="宋体" w:cs="宋体"/>
          <w:i w:val="0"/>
          <w:iCs w:val="0"/>
          <w:caps w:val="0"/>
          <w:color w:val="333333"/>
          <w:spacing w:val="0"/>
          <w:sz w:val="28"/>
          <w:szCs w:val="28"/>
          <w:bdr w:val="none" w:color="auto" w:sz="0" w:space="0"/>
          <w:shd w:val="clear" w:fill="FFFFFF"/>
        </w:rPr>
        <w:t>市财政对省财政直管县（鄢陵县）不匹配资金</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各县（市、区）民政部门于每年11月5日前会同当地财政部门向市民政、财政部门申请下一年度所需省、市两级资金预算</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对上级补贴资金在本年度结余部分列入下一年度使用；对不足部分，由县（市、区）财政先行垫付，在申请下一年度资金时一并申请</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三、申领程序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（一）自愿申请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凡具备领取高龄津贴条件的老年人，均按照自愿申请的原则，向本人户籍所在地的村（居）委会提出申请；委托亲属等其他人员申请的，须提供本人和受托人的身份证明等相关材料(需服务对象提交材料：高龄老人身份证、户口簿、近期一寸免冠照片、《高龄补贴申请表》如需代办，还需提供代办人的有效证件（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（二）逐级审核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1.村（居）受理</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村（居）委会接到申请后，要及时比对申请人基本信息，将有关材料报送至乡（镇、办）</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2.乡（镇、办）审核</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乡（镇、办）接到申请后，及时进行核实、登记、造册，核实无误后，报送至县级民政部门审批</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3.县级审批</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县级民政部门要认真审核申报材料，对符合条件的申请对象应当审批同意并纳入高龄津贴发放范围，对不符合条件的应当告知申请人并说明理由</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四、停止发放程序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户籍迁出本市或去世的高龄老年人，一周内由近亲属到村委会（社区）办理高龄津贴人员停止发放手续（详见附件3），村委会（社区）要逐级上报注销，乡（镇、办）、县（市、区）民政部门要对注销人员进行上门核查确认</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各县（市、区）应于每月25日前将《许昌市高龄津贴发放汇总表》（附件2）和《许昌市享受高龄津贴人员停止发放登记表》（附件3）报送市民政局</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（一）加强领导组织</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各县（市、区）要高度重视，切实加强对此项工作的领导，做到周密部署，并认真抓好落实，做好高龄老人津贴发放相关工作</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lang w:eastAsia="zh-CN"/>
        </w:rPr>
      </w:pPr>
      <w:r>
        <w:rPr>
          <w:rFonts w:hint="eastAsia" w:ascii="宋体" w:hAnsi="宋体" w:eastAsia="宋体" w:cs="宋体"/>
          <w:i w:val="0"/>
          <w:iCs w:val="0"/>
          <w:caps w:val="0"/>
          <w:color w:val="333333"/>
          <w:spacing w:val="0"/>
          <w:sz w:val="28"/>
          <w:szCs w:val="28"/>
          <w:bdr w:val="none" w:color="auto" w:sz="0" w:space="0"/>
          <w:shd w:val="clear" w:fill="FFFFFF"/>
        </w:rPr>
        <w:t>（二）加强基础管理</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各县（市、区）要在深入调查的基础上，进一步核实高龄老人有关情况，登记造册，建立台账，建立全市统一的高龄老人个人档案和老年人基础数据库</w:t>
      </w:r>
      <w:r>
        <w:rPr>
          <w:rFonts w:hint="eastAsia" w:ascii="宋体" w:hAnsi="宋体" w:eastAsia="宋体" w:cs="宋体"/>
          <w:i w:val="0"/>
          <w:iCs w:val="0"/>
          <w:caps w:val="0"/>
          <w:color w:val="333333"/>
          <w:spacing w:val="0"/>
          <w:sz w:val="28"/>
          <w:szCs w:val="28"/>
          <w:bdr w:val="none" w:color="auto" w:sz="0" w:space="0"/>
          <w:shd w:val="clear" w:fill="FFFFFF"/>
          <w:lang w:eastAsia="zh-CN"/>
        </w:rPr>
        <w:t>，</w:t>
      </w:r>
      <w:r>
        <w:rPr>
          <w:rFonts w:hint="eastAsia" w:ascii="宋体" w:hAnsi="宋体" w:eastAsia="宋体" w:cs="宋体"/>
          <w:i w:val="0"/>
          <w:iCs w:val="0"/>
          <w:caps w:val="0"/>
          <w:color w:val="333333"/>
          <w:spacing w:val="0"/>
          <w:sz w:val="28"/>
          <w:szCs w:val="28"/>
          <w:bdr w:val="none" w:color="auto" w:sz="0" w:space="0"/>
          <w:shd w:val="clear" w:fill="FFFFFF"/>
        </w:rPr>
        <w:t>要坚持动态和人性化管理，分类发放，切实做到不漏发、不超发</w:t>
      </w:r>
      <w:r>
        <w:rPr>
          <w:rFonts w:hint="eastAsia" w:ascii="宋体" w:hAnsi="宋体" w:eastAsia="宋体" w:cs="宋体"/>
          <w:i w:val="0"/>
          <w:iCs w:val="0"/>
          <w:caps w:val="0"/>
          <w:color w:val="333333"/>
          <w:spacing w:val="0"/>
          <w:sz w:val="28"/>
          <w:szCs w:val="28"/>
          <w:bdr w:val="none" w:color="auto" w:sz="0" w:space="0"/>
          <w:shd w:val="clear" w:fill="FFFFFF"/>
          <w:lang w:eastAsia="zh-CN"/>
        </w:rPr>
        <w:t>，</w:t>
      </w:r>
      <w:r>
        <w:rPr>
          <w:rFonts w:hint="eastAsia" w:ascii="宋体" w:hAnsi="宋体" w:eastAsia="宋体" w:cs="宋体"/>
          <w:i w:val="0"/>
          <w:iCs w:val="0"/>
          <w:caps w:val="0"/>
          <w:color w:val="333333"/>
          <w:spacing w:val="0"/>
          <w:sz w:val="28"/>
          <w:szCs w:val="28"/>
          <w:bdr w:val="none" w:color="auto" w:sz="0" w:space="0"/>
          <w:shd w:val="clear" w:fill="FFFFFF"/>
        </w:rPr>
        <w:t>要建立定期核查、抽查和统计报告制度，广泛接受社会监督和有关部门的检查</w:t>
      </w:r>
      <w:r>
        <w:rPr>
          <w:rFonts w:hint="eastAsia" w:ascii="宋体" w:hAnsi="宋体" w:eastAsia="宋体" w:cs="宋体"/>
          <w:i w:val="0"/>
          <w:iCs w:val="0"/>
          <w:caps w:val="0"/>
          <w:color w:val="333333"/>
          <w:spacing w:val="0"/>
          <w:sz w:val="28"/>
          <w:szCs w:val="28"/>
          <w:bdr w:val="none" w:color="auto" w:sz="0" w:space="0"/>
          <w:shd w:val="clear" w:fill="FFFFFF"/>
          <w:lang w:eastAsia="zh-CN"/>
        </w:rPr>
        <w:t>，</w:t>
      </w:r>
      <w:r>
        <w:rPr>
          <w:rFonts w:hint="eastAsia" w:ascii="宋体" w:hAnsi="宋体" w:eastAsia="宋体" w:cs="宋体"/>
          <w:i w:val="0"/>
          <w:iCs w:val="0"/>
          <w:caps w:val="0"/>
          <w:color w:val="333333"/>
          <w:spacing w:val="0"/>
          <w:sz w:val="28"/>
          <w:szCs w:val="28"/>
          <w:bdr w:val="none" w:color="auto" w:sz="0" w:space="0"/>
          <w:shd w:val="clear" w:fill="FFFFFF"/>
        </w:rPr>
        <w:t>鼓励、倡导在高龄津贴信息采集、审批、审核中使用生物识别自助认证服务技术，建立老年人补贴远程申报审核机制，可使用购买养老服务等资金委托第三方定期开展老年人身份和生物识别认证服务，不断简化申请和定期认证审核程序，提高认证效率和资金使用准确性</w:t>
      </w:r>
      <w:r>
        <w:rPr>
          <w:rFonts w:hint="eastAsia" w:ascii="宋体" w:hAnsi="宋体" w:eastAsia="宋体" w:cs="宋体"/>
          <w:i w:val="0"/>
          <w:iCs w:val="0"/>
          <w:caps w:val="0"/>
          <w:color w:val="333333"/>
          <w:spacing w:val="0"/>
          <w:sz w:val="28"/>
          <w:szCs w:val="28"/>
          <w:bdr w:val="none" w:color="auto" w:sz="0" w:space="0"/>
          <w:shd w:val="clear" w:fill="FFFFFF"/>
          <w:lang w:eastAsia="zh-CN"/>
        </w:rPr>
        <w:t>，</w:t>
      </w:r>
      <w:r>
        <w:rPr>
          <w:rFonts w:hint="eastAsia" w:ascii="宋体" w:hAnsi="宋体" w:eastAsia="宋体" w:cs="宋体"/>
          <w:i w:val="0"/>
          <w:iCs w:val="0"/>
          <w:caps w:val="0"/>
          <w:color w:val="333333"/>
          <w:spacing w:val="0"/>
          <w:sz w:val="28"/>
          <w:szCs w:val="28"/>
          <w:bdr w:val="none" w:color="auto" w:sz="0" w:space="0"/>
          <w:shd w:val="clear" w:fill="FFFFFF"/>
        </w:rPr>
        <w:t>对于行动不便的老年人可通过政府购买服务等方式由工作人员上门办理，坚决杜绝让行动不便的老年人到指定地点进行认证核查</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（三）加强宣传力度</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各县（市、区）要充分发挥新闻媒体的作用，加大政策的宣传力度，向社会公开高龄津贴发放的范围、发放标准和申报程序</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附件：1.许昌市高龄津贴申请表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2.许昌市高龄津贴发放汇总表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3.许昌市享受高龄津贴人员停止发放登记表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许昌市高龄津贴申请表</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810"/>
        <w:gridCol w:w="868"/>
        <w:gridCol w:w="223"/>
        <w:gridCol w:w="848"/>
        <w:gridCol w:w="95"/>
        <w:gridCol w:w="293"/>
        <w:gridCol w:w="372"/>
        <w:gridCol w:w="504"/>
        <w:gridCol w:w="347"/>
        <w:gridCol w:w="780"/>
        <w:gridCol w:w="169"/>
        <w:gridCol w:w="223"/>
        <w:gridCol w:w="416"/>
        <w:gridCol w:w="318"/>
        <w:gridCol w:w="604"/>
        <w:gridCol w:w="239"/>
        <w:gridCol w:w="12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*姓名</w:t>
            </w:r>
          </w:p>
        </w:tc>
        <w:tc>
          <w:tcPr>
            <w:tcW w:w="124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03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性别</w:t>
            </w:r>
          </w:p>
        </w:tc>
        <w:tc>
          <w:tcPr>
            <w:tcW w:w="75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90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民族</w:t>
            </w:r>
          </w:p>
        </w:tc>
        <w:tc>
          <w:tcPr>
            <w:tcW w:w="87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87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*出生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年月日</w:t>
            </w:r>
          </w:p>
        </w:tc>
        <w:tc>
          <w:tcPr>
            <w:tcW w:w="102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560" w:type="dxa"/>
            <w:gridSpan w:val="2"/>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贴照片处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*联系 电话</w:t>
            </w:r>
          </w:p>
        </w:tc>
        <w:tc>
          <w:tcPr>
            <w:tcW w:w="228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65"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*身份证号</w:t>
            </w:r>
          </w:p>
        </w:tc>
        <w:tc>
          <w:tcPr>
            <w:tcW w:w="2760" w:type="dxa"/>
            <w:gridSpan w:val="6"/>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560" w:type="dxa"/>
            <w:gridSpan w:val="2"/>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13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现居住地</w:t>
            </w:r>
          </w:p>
        </w:tc>
        <w:tc>
          <w:tcPr>
            <w:tcW w:w="5460" w:type="dxa"/>
            <w:gridSpan w:val="1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560" w:type="dxa"/>
            <w:gridSpan w:val="2"/>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13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*户籍所在地</w:t>
            </w:r>
          </w:p>
        </w:tc>
        <w:tc>
          <w:tcPr>
            <w:tcW w:w="5460" w:type="dxa"/>
            <w:gridSpan w:val="1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 xml:space="preserve">乡（镇、办） </w:t>
            </w:r>
            <w:r>
              <w:rPr>
                <w:rFonts w:hint="eastAsia" w:ascii="宋体" w:hAnsi="宋体" w:eastAsia="宋体" w:cs="宋体"/>
                <w:sz w:val="28"/>
                <w:szCs w:val="28"/>
                <w:bdr w:val="none" w:color="auto" w:sz="0" w:space="0"/>
                <w:lang w:eastAsia="zh-CN"/>
              </w:rPr>
              <w:t xml:space="preserve">          </w:t>
            </w:r>
            <w:r>
              <w:rPr>
                <w:rFonts w:hint="eastAsia" w:ascii="宋体" w:hAnsi="宋体" w:eastAsia="宋体" w:cs="宋体"/>
                <w:sz w:val="28"/>
                <w:szCs w:val="28"/>
                <w:bdr w:val="none" w:color="auto" w:sz="0" w:space="0"/>
              </w:rPr>
              <w:t>社区（村）</w:t>
            </w:r>
          </w:p>
        </w:tc>
        <w:tc>
          <w:tcPr>
            <w:tcW w:w="1560" w:type="dxa"/>
            <w:gridSpan w:val="2"/>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13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*申请人社会保障卡账号或银行账号</w:t>
            </w:r>
          </w:p>
        </w:tc>
        <w:tc>
          <w:tcPr>
            <w:tcW w:w="7035" w:type="dxa"/>
            <w:gridSpan w:val="1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9180" w:type="dxa"/>
            <w:gridSpan w:val="17"/>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子女情况或受托联系人信息（可根据实际情况多填）</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*姓名</w:t>
            </w:r>
          </w:p>
        </w:tc>
        <w:tc>
          <w:tcPr>
            <w:tcW w:w="9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2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*与老人关系</w:t>
            </w:r>
          </w:p>
        </w:tc>
        <w:tc>
          <w:tcPr>
            <w:tcW w:w="94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425"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*联系电话</w:t>
            </w:r>
          </w:p>
        </w:tc>
        <w:tc>
          <w:tcPr>
            <w:tcW w:w="105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91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*住址</w:t>
            </w:r>
          </w:p>
        </w:tc>
        <w:tc>
          <w:tcPr>
            <w:tcW w:w="13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姓名</w:t>
            </w:r>
          </w:p>
        </w:tc>
        <w:tc>
          <w:tcPr>
            <w:tcW w:w="9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2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与老人关系</w:t>
            </w:r>
          </w:p>
        </w:tc>
        <w:tc>
          <w:tcPr>
            <w:tcW w:w="94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425"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联系电话</w:t>
            </w:r>
          </w:p>
        </w:tc>
        <w:tc>
          <w:tcPr>
            <w:tcW w:w="105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91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住址</w:t>
            </w:r>
          </w:p>
        </w:tc>
        <w:tc>
          <w:tcPr>
            <w:tcW w:w="13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姓名</w:t>
            </w:r>
          </w:p>
        </w:tc>
        <w:tc>
          <w:tcPr>
            <w:tcW w:w="9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2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与老人关系</w:t>
            </w:r>
          </w:p>
        </w:tc>
        <w:tc>
          <w:tcPr>
            <w:tcW w:w="94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425"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联系电话</w:t>
            </w:r>
          </w:p>
        </w:tc>
        <w:tc>
          <w:tcPr>
            <w:tcW w:w="105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91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住址</w:t>
            </w:r>
          </w:p>
        </w:tc>
        <w:tc>
          <w:tcPr>
            <w:tcW w:w="13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87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*代办人姓名</w:t>
            </w:r>
          </w:p>
        </w:tc>
        <w:tc>
          <w:tcPr>
            <w:tcW w:w="2580" w:type="dxa"/>
            <w:gridSpan w:val="6"/>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2475" w:type="dxa"/>
            <w:gridSpan w:val="6"/>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*代办人电话</w:t>
            </w:r>
          </w:p>
        </w:tc>
        <w:tc>
          <w:tcPr>
            <w:tcW w:w="2235"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1875"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*代办人身份证号</w:t>
            </w:r>
          </w:p>
        </w:tc>
        <w:tc>
          <w:tcPr>
            <w:tcW w:w="7290" w:type="dxa"/>
            <w:gridSpan w:val="15"/>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06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户籍地村委会（社区）意见</w:t>
            </w:r>
          </w:p>
        </w:tc>
        <w:tc>
          <w:tcPr>
            <w:tcW w:w="3060" w:type="dxa"/>
            <w:gridSpan w:val="8"/>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户籍地乡（镇、办）意见</w:t>
            </w:r>
          </w:p>
        </w:tc>
        <w:tc>
          <w:tcPr>
            <w:tcW w:w="3060" w:type="dxa"/>
            <w:gridSpan w:val="5"/>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县（市、区）民政部门意见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060"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经办人：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lang w:eastAsia="zh-CN"/>
              </w:rPr>
            </w:pPr>
            <w:r>
              <w:rPr>
                <w:rFonts w:hint="eastAsia" w:ascii="宋体" w:hAnsi="宋体" w:eastAsia="宋体" w:cs="宋体"/>
                <w:sz w:val="28"/>
                <w:szCs w:val="28"/>
                <w:bdr w:val="none" w:color="auto" w:sz="0" w:space="0"/>
              </w:rPr>
              <w:t xml:space="preserve">单位盖章： </w:t>
            </w:r>
            <w:r>
              <w:rPr>
                <w:rFonts w:hint="eastAsia" w:ascii="宋体" w:hAnsi="宋体" w:eastAsia="宋体" w:cs="宋体"/>
                <w:sz w:val="28"/>
                <w:szCs w:val="28"/>
                <w:bdr w:val="none" w:color="auto" w:sz="0" w:space="0"/>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 xml:space="preserve">年 </w:t>
            </w:r>
            <w:r>
              <w:rPr>
                <w:rFonts w:hint="eastAsia" w:ascii="宋体" w:hAnsi="宋体" w:eastAsia="宋体" w:cs="宋体"/>
                <w:sz w:val="28"/>
                <w:szCs w:val="28"/>
                <w:bdr w:val="none" w:color="auto" w:sz="0" w:space="0"/>
                <w:lang w:eastAsia="zh-CN"/>
              </w:rPr>
              <w:t xml:space="preserve">     </w:t>
            </w:r>
            <w:r>
              <w:rPr>
                <w:rFonts w:hint="eastAsia" w:ascii="宋体" w:hAnsi="宋体" w:eastAsia="宋体" w:cs="宋体"/>
                <w:sz w:val="28"/>
                <w:szCs w:val="28"/>
                <w:bdr w:val="none" w:color="auto" w:sz="0" w:space="0"/>
              </w:rPr>
              <w:t xml:space="preserve">月 </w:t>
            </w:r>
            <w:r>
              <w:rPr>
                <w:rFonts w:hint="eastAsia" w:ascii="宋体" w:hAnsi="宋体" w:eastAsia="宋体" w:cs="宋体"/>
                <w:sz w:val="28"/>
                <w:szCs w:val="28"/>
                <w:bdr w:val="none" w:color="auto" w:sz="0" w:space="0"/>
                <w:lang w:val="en-US" w:eastAsia="zh-CN"/>
              </w:rPr>
              <w:t xml:space="preserve">  </w:t>
            </w:r>
            <w:r>
              <w:rPr>
                <w:rFonts w:hint="eastAsia" w:ascii="宋体" w:hAnsi="宋体" w:eastAsia="宋体" w:cs="宋体"/>
                <w:sz w:val="28"/>
                <w:szCs w:val="28"/>
                <w:bdr w:val="none" w:color="auto" w:sz="0" w:space="0"/>
              </w:rPr>
              <w:t>日</w:t>
            </w:r>
          </w:p>
        </w:tc>
        <w:tc>
          <w:tcPr>
            <w:tcW w:w="3060" w:type="dxa"/>
            <w:gridSpan w:val="8"/>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经办人：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lang w:eastAsia="zh-CN"/>
              </w:rPr>
            </w:pPr>
            <w:r>
              <w:rPr>
                <w:rFonts w:hint="eastAsia" w:ascii="宋体" w:hAnsi="宋体" w:eastAsia="宋体" w:cs="宋体"/>
                <w:sz w:val="28"/>
                <w:szCs w:val="28"/>
                <w:bdr w:val="none" w:color="auto" w:sz="0" w:space="0"/>
              </w:rPr>
              <w:t xml:space="preserve">单位盖章： </w:t>
            </w:r>
            <w:r>
              <w:rPr>
                <w:rFonts w:hint="eastAsia" w:ascii="宋体" w:hAnsi="宋体" w:eastAsia="宋体" w:cs="宋体"/>
                <w:sz w:val="28"/>
                <w:szCs w:val="28"/>
                <w:bdr w:val="none" w:color="auto" w:sz="0" w:space="0"/>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 xml:space="preserve">年 </w:t>
            </w:r>
            <w:r>
              <w:rPr>
                <w:rFonts w:hint="eastAsia" w:ascii="宋体" w:hAnsi="宋体" w:eastAsia="宋体" w:cs="宋体"/>
                <w:sz w:val="28"/>
                <w:szCs w:val="28"/>
                <w:bdr w:val="none" w:color="auto" w:sz="0" w:space="0"/>
                <w:lang w:eastAsia="zh-CN"/>
              </w:rPr>
              <w:t xml:space="preserve">     </w:t>
            </w:r>
            <w:r>
              <w:rPr>
                <w:rFonts w:hint="eastAsia" w:ascii="宋体" w:hAnsi="宋体" w:eastAsia="宋体" w:cs="宋体"/>
                <w:sz w:val="28"/>
                <w:szCs w:val="28"/>
                <w:bdr w:val="none" w:color="auto" w:sz="0" w:space="0"/>
              </w:rPr>
              <w:t xml:space="preserve">月 </w:t>
            </w:r>
            <w:r>
              <w:rPr>
                <w:rFonts w:hint="eastAsia" w:ascii="宋体" w:hAnsi="宋体" w:eastAsia="宋体" w:cs="宋体"/>
                <w:sz w:val="28"/>
                <w:szCs w:val="28"/>
                <w:bdr w:val="none" w:color="auto" w:sz="0" w:space="0"/>
                <w:lang w:val="en-US" w:eastAsia="zh-CN"/>
              </w:rPr>
              <w:t xml:space="preserve"> </w:t>
            </w:r>
            <w:r>
              <w:rPr>
                <w:rFonts w:hint="eastAsia" w:ascii="宋体" w:hAnsi="宋体" w:eastAsia="宋体" w:cs="宋体"/>
                <w:sz w:val="28"/>
                <w:szCs w:val="28"/>
                <w:bdr w:val="none" w:color="auto" w:sz="0" w:space="0"/>
              </w:rPr>
              <w:t>日</w:t>
            </w:r>
          </w:p>
        </w:tc>
        <w:tc>
          <w:tcPr>
            <w:tcW w:w="3060" w:type="dxa"/>
            <w:gridSpan w:val="5"/>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经办人：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lang w:eastAsia="zh-CN"/>
              </w:rPr>
            </w:pPr>
            <w:r>
              <w:rPr>
                <w:rFonts w:hint="eastAsia" w:ascii="宋体" w:hAnsi="宋体" w:eastAsia="宋体" w:cs="宋体"/>
                <w:sz w:val="28"/>
                <w:szCs w:val="28"/>
                <w:bdr w:val="none" w:color="auto" w:sz="0" w:space="0"/>
              </w:rPr>
              <w:t xml:space="preserve">单位盖章： </w:t>
            </w:r>
            <w:r>
              <w:rPr>
                <w:rFonts w:hint="eastAsia" w:ascii="宋体" w:hAnsi="宋体" w:eastAsia="宋体" w:cs="宋体"/>
                <w:sz w:val="28"/>
                <w:szCs w:val="28"/>
                <w:bdr w:val="none" w:color="auto" w:sz="0" w:space="0"/>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 xml:space="preserve">年 </w:t>
            </w:r>
            <w:r>
              <w:rPr>
                <w:rFonts w:hint="eastAsia" w:ascii="宋体" w:hAnsi="宋体" w:eastAsia="宋体" w:cs="宋体"/>
                <w:sz w:val="28"/>
                <w:szCs w:val="28"/>
                <w:bdr w:val="none" w:color="auto" w:sz="0" w:space="0"/>
                <w:lang w:eastAsia="zh-CN"/>
              </w:rPr>
              <w:t xml:space="preserve">     </w:t>
            </w:r>
            <w:r>
              <w:rPr>
                <w:rFonts w:hint="eastAsia" w:ascii="宋体" w:hAnsi="宋体" w:eastAsia="宋体" w:cs="宋体"/>
                <w:sz w:val="28"/>
                <w:szCs w:val="28"/>
                <w:bdr w:val="none" w:color="auto" w:sz="0" w:space="0"/>
              </w:rPr>
              <w:t xml:space="preserve">月 </w:t>
            </w:r>
            <w:r>
              <w:rPr>
                <w:rFonts w:hint="eastAsia" w:ascii="宋体" w:hAnsi="宋体" w:eastAsia="宋体" w:cs="宋体"/>
                <w:sz w:val="28"/>
                <w:szCs w:val="28"/>
                <w:bdr w:val="none" w:color="auto" w:sz="0" w:space="0"/>
                <w:lang w:val="en-US" w:eastAsia="zh-CN"/>
              </w:rPr>
              <w:t xml:space="preserve"> </w:t>
            </w:r>
            <w:r>
              <w:rPr>
                <w:rFonts w:hint="eastAsia" w:ascii="宋体" w:hAnsi="宋体" w:eastAsia="宋体" w:cs="宋体"/>
                <w:sz w:val="28"/>
                <w:szCs w:val="28"/>
                <w:bdr w:val="none" w:color="auto" w:sz="0" w:space="0"/>
              </w:rPr>
              <w:t>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备注：1.带*为必填项，出生年月必须与身份证一致；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2.申请人户口簿、身份证正反两面复印件（委托人身份证复印件）随申请表附后；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lang w:eastAsia="zh-CN"/>
        </w:rPr>
      </w:pPr>
      <w:r>
        <w:rPr>
          <w:rFonts w:hint="eastAsia" w:ascii="宋体" w:hAnsi="宋体" w:eastAsia="宋体" w:cs="宋体"/>
          <w:i w:val="0"/>
          <w:iCs w:val="0"/>
          <w:caps w:val="0"/>
          <w:color w:val="333333"/>
          <w:spacing w:val="0"/>
          <w:sz w:val="28"/>
          <w:szCs w:val="28"/>
          <w:bdr w:val="none" w:color="auto" w:sz="0" w:space="0"/>
          <w:shd w:val="clear" w:fill="FFFFFF"/>
        </w:rPr>
        <w:t>3.本表一式三份，村委会（社区）、乡（镇、办）、县（市、区）民政部门各存一份</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i w:val="0"/>
          <w:iCs w:val="0"/>
          <w:caps w:val="0"/>
          <w:color w:val="333333"/>
          <w:spacing w:val="0"/>
          <w:sz w:val="32"/>
          <w:szCs w:val="32"/>
          <w:bdr w:val="none" w:color="auto" w:sz="0" w:space="0"/>
          <w:shd w:val="clear" w:fill="FFFFFF"/>
        </w:rPr>
        <w:t>许昌市高龄津贴发放汇总表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 xml:space="preserve">县（市、区）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 xml:space="preserve">经办人：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填表时间：</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529"/>
        <w:gridCol w:w="1581"/>
        <w:gridCol w:w="1596"/>
        <w:gridCol w:w="1596"/>
        <w:gridCol w:w="201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乡（镇、办）</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村委会（社区）</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80-89周岁享受高龄津贴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人数</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90-99周岁享受高龄津贴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人数</w:t>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100岁及以上享受高龄津贴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人数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16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30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县（市、区）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人数小计</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30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县（市、区）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资金小计</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330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县（市、区）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每月资金合计</w:t>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16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c>
          <w:tcPr>
            <w:tcW w:w="21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300" w:type="dxa"/>
            <w:gridSpan w:val="2"/>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说明</w:t>
            </w:r>
          </w:p>
        </w:tc>
        <w:tc>
          <w:tcPr>
            <w:tcW w:w="5580"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各县（市、区）将表格按月统计并报市民政局</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附件3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leftChars="0" w:right="0" w:rightChars="0" w:firstLine="0" w:firstLineChars="0"/>
        <w:jc w:val="center"/>
        <w:rPr>
          <w:rFonts w:hint="eastAsia" w:ascii="宋体" w:hAnsi="宋体" w:eastAsia="宋体" w:cs="宋体"/>
          <w:sz w:val="32"/>
          <w:szCs w:val="32"/>
        </w:rPr>
      </w:pPr>
      <w:r>
        <w:rPr>
          <w:rFonts w:hint="eastAsia" w:ascii="宋体" w:hAnsi="宋体" w:eastAsia="宋体" w:cs="宋体"/>
          <w:i w:val="0"/>
          <w:iCs w:val="0"/>
          <w:caps w:val="0"/>
          <w:color w:val="333333"/>
          <w:spacing w:val="0"/>
          <w:sz w:val="32"/>
          <w:szCs w:val="32"/>
          <w:bdr w:val="none" w:color="auto" w:sz="0" w:space="0"/>
          <w:shd w:val="clear" w:fill="FFFFFF"/>
        </w:rPr>
        <w:t>许昌市享受高龄津贴人员停止发放登记表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left"/>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填表单位（盖章）：</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95"/>
        <w:gridCol w:w="661"/>
        <w:gridCol w:w="621"/>
        <w:gridCol w:w="1974"/>
        <w:gridCol w:w="1224"/>
        <w:gridCol w:w="1479"/>
        <w:gridCol w:w="156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rHeight w:val="1173" w:hRule="atLeast"/>
        </w:trPr>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姓名</w:t>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性别</w:t>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民族</w:t>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身份证号</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户籍所在地</w:t>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停止发放原因</w:t>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ascii="宋体" w:hAnsi="宋体" w:eastAsia="宋体" w:cs="宋体"/>
                <w:sz w:val="28"/>
                <w:szCs w:val="28"/>
                <w:bdr w:val="none" w:color="auto" w:sz="0" w:space="0"/>
              </w:rPr>
              <w:t>停止发放时间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85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70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66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217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6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c>
          <w:tcPr>
            <w:tcW w:w="171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8"/>
                <w:szCs w:val="28"/>
              </w:rPr>
            </w:pPr>
            <w:r>
              <w:rPr>
                <w:rFonts w:hint="eastAsia"/>
              </w:rPr>
              <w:tab/>
            </w:r>
            <w:r>
              <w:rPr>
                <w:rFonts w:hint="eastAsia"/>
              </w:rPr>
              <w:tab/>
            </w:r>
            <w:r>
              <w:rPr>
                <w:rFonts w:hint="eastAsia"/>
              </w:rPr>
              <w:tab/>
            </w:r>
            <w:r>
              <w:rPr>
                <w:rFonts w:hint="eastAsia"/>
              </w:rPr>
              <w:tab/>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备注：1.停止发放原因填写“迁出”、“去世”或其他原因（应填写具体原因）2.本表由村委会（社区）经办人填写，加盖公章后上报</w:t>
      </w:r>
      <w:r>
        <w:rPr>
          <w:rFonts w:hint="eastAsia" w:ascii="宋体" w:hAnsi="宋体" w:eastAsia="宋体" w:cs="宋体"/>
          <w:i w:val="0"/>
          <w:iCs w:val="0"/>
          <w:caps w:val="0"/>
          <w:color w:val="333333"/>
          <w:spacing w:val="0"/>
          <w:sz w:val="28"/>
          <w:szCs w:val="28"/>
          <w:bdr w:val="none" w:color="auto" w:sz="0" w:space="0"/>
          <w:shd w:val="clear" w:fill="FFFFFF"/>
          <w:lang w:val="en-US" w:eastAsia="zh-CN"/>
        </w:rPr>
        <w:t>3、</w:t>
      </w:r>
      <w:r>
        <w:rPr>
          <w:rFonts w:hint="eastAsia" w:ascii="宋体" w:hAnsi="宋体" w:eastAsia="宋体" w:cs="宋体"/>
          <w:i w:val="0"/>
          <w:iCs w:val="0"/>
          <w:caps w:val="0"/>
          <w:color w:val="333333"/>
          <w:spacing w:val="0"/>
          <w:sz w:val="28"/>
          <w:szCs w:val="28"/>
          <w:bdr w:val="none" w:color="auto" w:sz="0" w:space="0"/>
          <w:shd w:val="clear" w:fill="FFFFFF"/>
        </w:rPr>
        <w:t>本表一式三份，村委会（社区）、乡（镇、办）、县（市、区）各存一份</w:t>
      </w:r>
      <w:r>
        <w:rPr>
          <w:rFonts w:hint="eastAsia" w:ascii="宋体" w:hAnsi="宋体" w:eastAsia="宋体" w:cs="宋体"/>
          <w:i w:val="0"/>
          <w:iCs w:val="0"/>
          <w:caps w:val="0"/>
          <w:color w:val="333333"/>
          <w:spacing w:val="0"/>
          <w:sz w:val="28"/>
          <w:szCs w:val="28"/>
          <w:bdr w:val="none" w:color="auto" w:sz="0" w:space="0"/>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 xml:space="preserve">负责人：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 xml:space="preserve">填表人：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 xml:space="preserve">填表时间：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 xml:space="preserve">年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 xml:space="preserve">月 </w:t>
      </w:r>
      <w:r>
        <w:rPr>
          <w:rFonts w:hint="eastAsia" w:ascii="宋体" w:hAnsi="宋体" w:eastAsia="宋体" w:cs="宋体"/>
          <w:i w:val="0"/>
          <w:iCs w:val="0"/>
          <w:caps w:val="0"/>
          <w:color w:val="333333"/>
          <w:spacing w:val="0"/>
          <w:sz w:val="28"/>
          <w:szCs w:val="28"/>
          <w:bdr w:val="none" w:color="auto" w:sz="0" w:space="0"/>
          <w:shd w:val="clear" w:fill="FFFFFF"/>
          <w:lang w:eastAsia="zh-CN"/>
        </w:rPr>
        <w:t xml:space="preserve">   </w:t>
      </w:r>
      <w:r>
        <w:rPr>
          <w:rFonts w:hint="eastAsia" w:ascii="宋体" w:hAnsi="宋体" w:eastAsia="宋体" w:cs="宋体"/>
          <w:i w:val="0"/>
          <w:iCs w:val="0"/>
          <w:caps w:val="0"/>
          <w:color w:val="333333"/>
          <w:spacing w:val="0"/>
          <w:sz w:val="28"/>
          <w:szCs w:val="28"/>
          <w:bdr w:val="none" w:color="auto" w:sz="0" w:space="0"/>
          <w:shd w:val="clear" w:fill="FFFFFF"/>
        </w:rPr>
        <w:t>日</w:t>
      </w:r>
    </w:p>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8FB0E66"/>
    <w:rsid w:val="08FB0E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2022-10-26T06:25:00Z</dcterms:created>
  <dc:creator>Administrator</dc:creator>
  <cp:lastModifiedBy>Administrator</cp:lastModifiedBy>
  <dcterms:modified xsi:type="dcterms:W3CDTF">2022-10-26T06:40:20Z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0120AC719EBA4924AC76475848CE5828</vt:lpwstr>
  </property>
</Properties>
</file>