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暂停养老保险待遇申请（企业）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一、事项名称：暂停养老保险待遇申请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办理内容：暂停发放离退休人员养老保险待遇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适用对象：参加河南省级统筹并且已经领取职工养老金的离退休人员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三、办理材料：省直统筹企业离退休人员养老金停发或续发申请表（一份加盖参保单位印章）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四、办理方式：1.现场办理；2.网上办理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五、办理时限：自受理之日起即时办结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六、结果送达：1.现场领取；2.自助机查询打印；3.参保单位经办业务端打印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办理机构：许昌市建安区企业养老保险中心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办公地址：许昌市新元大道建安区市民之家3 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28D3CDF"/>
    <w:rsid w:val="2C0A46F5"/>
    <w:rsid w:val="376B5CF0"/>
    <w:rsid w:val="3FE27478"/>
    <w:rsid w:val="60D52D21"/>
    <w:rsid w:val="63A872A2"/>
    <w:rsid w:val="69776D9F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352</Words>
  <Characters>395</Characters>
  <Lines>0</Lines>
  <Paragraphs>0</Paragraphs>
  <TotalTime>78</TotalTime>
  <ScaleCrop>false</ScaleCrop>
  <LinksUpToDate>false</LinksUpToDate>
  <CharactersWithSpaces>407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2022-10-27T04:46:07Z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091AB28F2F454B06A564BBDC390E7FC3</vt:lpwstr>
  </property>
</Properties>
</file>