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EAB7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禹州市畜牧服务中心</w:t>
      </w:r>
    </w:p>
    <w:p w14:paraId="537177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关于2025年“先打后补”经费发放补助</w:t>
      </w:r>
      <w:bookmarkStart w:id="0" w:name="_GoBack"/>
      <w:bookmarkEnd w:id="0"/>
    </w:p>
    <w:p w14:paraId="0F520F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情况的公示</w:t>
      </w:r>
    </w:p>
    <w:p w14:paraId="77780165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3625FA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96" w:firstLineChars="200"/>
        <w:textAlignment w:val="auto"/>
        <w:rPr>
          <w:rFonts w:hint="eastAsia" w:ascii="仿宋" w:hAnsi="仿宋" w:eastAsia="仿宋" w:cs="仿宋"/>
          <w:spacing w:val="-11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-11"/>
          <w:sz w:val="32"/>
          <w:szCs w:val="32"/>
          <w:lang w:val="en-US" w:eastAsia="zh-CN"/>
        </w:rPr>
        <w:t>根据《禹州市动物疫病强制免疫补助政策改革实施方案》（禹牧</w:t>
      </w:r>
      <w:r>
        <w:rPr>
          <w:rFonts w:hint="eastAsia" w:ascii="宋体" w:hAnsi="宋体" w:eastAsia="宋体" w:cs="宋体"/>
          <w:spacing w:val="-11"/>
          <w:sz w:val="32"/>
          <w:szCs w:val="32"/>
          <w:lang w:val="en-US" w:eastAsia="zh-CN"/>
        </w:rPr>
        <w:t>〔2024〕20号</w:t>
      </w:r>
      <w:r>
        <w:rPr>
          <w:rFonts w:hint="eastAsia" w:ascii="仿宋" w:hAnsi="仿宋" w:eastAsia="仿宋" w:cs="仿宋"/>
          <w:spacing w:val="-11"/>
          <w:sz w:val="32"/>
          <w:szCs w:val="32"/>
          <w:lang w:val="en-US" w:eastAsia="zh-CN"/>
        </w:rPr>
        <w:t>）的文件精神，2025年度禹州市共有3家养殖企业符合“先打后补”政策补助，分别为许昌心融农牧有限公司、禹州市贝威力士农牧有限公司、禹州霈源农牧有限公司。</w:t>
      </w:r>
    </w:p>
    <w:p w14:paraId="476BD5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年3月16日至3月19日，市畜牧服务中心联合市财政局对三家进行现场审核。经核定，许昌心融农牧有限公司2025年免疫蛋鸡191496次/只，按照每只蛋鸡每次0.5毫升的用量标准，补贴疫苗95748毫升，应补助金额为28724.4元（大写：贰万捌仟柒佰贰拾肆元肆角）；禹州霈源农牧有限公司2025年免疫蛋鸡540518次/只，按照每只蛋鸡每次0.5毫升的用量标准，补贴疫苗270259毫升，应补助金额为81077.74元（大写：捌万壹仟零柒拾柒元柒角肆分）；禹州市贝威力士牧业有限公司2025年免疫蛋鸡1088624次/只，按照每只蛋鸡每次0.5毫升的用量标准，补贴疫苗544312毫升，应补助金额为163293.6元（大写：壹拾陆万叁仟贰佰玖拾叁元零陆角）。</w:t>
      </w:r>
    </w:p>
    <w:p w14:paraId="7CA572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现予以公示。</w:t>
      </w:r>
    </w:p>
    <w:p w14:paraId="2172F5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230AB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公 示 期：2026年4月9日至4月16日</w:t>
      </w:r>
    </w:p>
    <w:p w14:paraId="4515FD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联系电话：0374-2077667     0374-2077671</w:t>
      </w:r>
    </w:p>
    <w:p w14:paraId="6BC0BA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240" w:firstLineChars="7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AFC84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240" w:firstLineChars="700"/>
        <w:jc w:val="righ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2026年4月8日</w:t>
      </w:r>
    </w:p>
    <w:sectPr>
      <w:pgSz w:w="11906" w:h="16838"/>
      <w:pgMar w:top="1701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3ZjllNWZhOWEwOThmNjhkMDNlYTE3MTlkZmQxNWMifQ=="/>
  </w:docVars>
  <w:rsids>
    <w:rsidRoot w:val="5F4C584E"/>
    <w:rsid w:val="003E2476"/>
    <w:rsid w:val="17377504"/>
    <w:rsid w:val="18F953B8"/>
    <w:rsid w:val="26521CD2"/>
    <w:rsid w:val="37430656"/>
    <w:rsid w:val="443E6E11"/>
    <w:rsid w:val="453730AB"/>
    <w:rsid w:val="5963595B"/>
    <w:rsid w:val="5F4C584E"/>
    <w:rsid w:val="62AF1451"/>
    <w:rsid w:val="70422316"/>
    <w:rsid w:val="717F32AE"/>
    <w:rsid w:val="731920E1"/>
    <w:rsid w:val="76CC0B8C"/>
    <w:rsid w:val="79AB1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309</Words>
  <Characters>371</Characters>
  <Lines>0</Lines>
  <Paragraphs>0</Paragraphs>
  <TotalTime>1346</TotalTime>
  <ScaleCrop>false</ScaleCrop>
  <LinksUpToDate>false</LinksUpToDate>
  <CharactersWithSpaces>373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2022-04-25T01:09:00Z</dcterms:created>
  <dc:creator>棉花糖</dc:creator>
  <cp:lastModifiedBy>棉花糖</cp:lastModifiedBy>
  <cp:lastPrinted>2026-04-08T02:41:37Z</cp:lastPrinted>
  <dcterms:modified xsi:type="dcterms:W3CDTF">2026-04-09T00:35:52Z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46B09A4A361941B68C33571B2DBEAD95_13</vt:lpwstr>
  </property>
  <property fmtid="{D5CDD505-2E9C-101B-9397-08002B2CF9AE}" pid="4" name="KSOTemplateDocerSaveRecord">
    <vt:lpwstr>eyJoZGlkIjoiNTk3ZjllNWZhOWEwOThmNjhkMDNlYTE3MTlkZmQxNWMiLCJ1c2VySWQiOiIzNTk5ODAzNzAifQ==</vt:lpwstr>
  </property>
</Properties>
</file>