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color w:val="auto"/>
        </w:rPr>
      </w:pPr>
      <w:r>
        <w:rPr>
          <w:rStyle w:val="5"/>
          <w:rFonts w:ascii="微软雅黑" w:hAnsi="微软雅黑" w:eastAsia="微软雅黑" w:cs="微软雅黑"/>
          <w:color w:val="auto"/>
          <w:spacing w:val="30"/>
          <w:kern w:val="0"/>
          <w:sz w:val="24"/>
          <w:szCs w:val="24"/>
          <w:bdr w:val="none" w:color="auto" w:sz="0" w:space="0"/>
          <w:shd w:val="clear" w:fill="FFFFFF"/>
          <w:lang w:val="en-US" w:eastAsia="zh-CN" w:bidi="ar"/>
        </w:rPr>
        <w:t>禹州市市场监督管理局</w:t>
      </w:r>
      <w:r>
        <w:rPr>
          <w:rStyle w:val="5"/>
          <w:rFonts w:hint="eastAsia" w:ascii="微软雅黑" w:hAnsi="微软雅黑" w:eastAsia="微软雅黑" w:cs="微软雅黑"/>
          <w:color w:val="auto"/>
          <w:spacing w:val="30"/>
          <w:kern w:val="0"/>
          <w:sz w:val="24"/>
          <w:szCs w:val="24"/>
          <w:bdr w:val="none" w:color="auto" w:sz="0" w:space="0"/>
          <w:shd w:val="clear" w:fill="FFFFFF"/>
          <w:lang w:val="en-US" w:eastAsia="zh-CN" w:bidi="ar"/>
        </w:rPr>
        <w:br w:type="textWrapping"/>
      </w:r>
      <w:r>
        <w:rPr>
          <w:rStyle w:val="5"/>
          <w:rFonts w:hint="eastAsia" w:ascii="微软雅黑" w:hAnsi="微软雅黑" w:eastAsia="微软雅黑" w:cs="微软雅黑"/>
          <w:color w:val="auto"/>
          <w:spacing w:val="30"/>
          <w:kern w:val="0"/>
          <w:sz w:val="24"/>
          <w:szCs w:val="24"/>
          <w:bdr w:val="none" w:color="auto" w:sz="0" w:space="0"/>
          <w:shd w:val="clear" w:fill="FFFFFF"/>
          <w:lang w:val="en-US" w:eastAsia="zh-CN" w:bidi="ar"/>
        </w:rPr>
        <w:t>关于食用盐市场价格行为的提醒告诫书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ascii="微软雅黑" w:hAnsi="微软雅黑" w:eastAsia="微软雅黑" w:cs="微软雅黑"/>
          <w:i w:val="0"/>
          <w:iCs w:val="0"/>
          <w:caps w:val="0"/>
          <w:spacing w:val="8"/>
          <w:sz w:val="25"/>
          <w:szCs w:val="25"/>
        </w:rPr>
      </w:pPr>
    </w:p>
    <w:p>
      <w:pPr>
        <w:keepNext w:val="0"/>
        <w:keepLines w:val="0"/>
        <w:widowControl/>
        <w:suppressLineNumbers w:val="0"/>
        <w:jc w:val="left"/>
      </w:pPr>
      <w:r>
        <w:rPr>
          <w:rFonts w:ascii="宋体" w:hAnsi="宋体" w:eastAsia="宋体" w:cs="宋体"/>
          <w:spacing w:val="30"/>
          <w:kern w:val="0"/>
          <w:sz w:val="24"/>
          <w:szCs w:val="24"/>
          <w:bdr w:val="none" w:color="auto" w:sz="0" w:space="0"/>
          <w:lang w:val="en-US" w:eastAsia="zh-CN" w:bidi="ar"/>
        </w:rPr>
        <w:t>各食盐经营者：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20" w:lineRule="atLeast"/>
        <w:ind w:left="0" w:right="0" w:firstLine="420"/>
        <w:jc w:val="both"/>
        <w:rPr>
          <w:rFonts w:hint="eastAsia" w:ascii="微软雅黑" w:hAnsi="微软雅黑" w:eastAsia="微软雅黑" w:cs="微软雅黑"/>
          <w:i w:val="0"/>
          <w:iCs w:val="0"/>
          <w:caps w:val="0"/>
          <w:color w:val="000000"/>
          <w:spacing w:val="15"/>
          <w:sz w:val="22"/>
          <w:szCs w:val="22"/>
        </w:rPr>
      </w:pPr>
      <w:r>
        <w:rPr>
          <w:rFonts w:hint="eastAsia" w:ascii="微软雅黑" w:hAnsi="微软雅黑" w:eastAsia="微软雅黑" w:cs="微软雅黑"/>
          <w:i w:val="0"/>
          <w:iCs w:val="0"/>
          <w:caps w:val="0"/>
          <w:color w:val="000000"/>
          <w:spacing w:val="30"/>
          <w:sz w:val="24"/>
          <w:szCs w:val="24"/>
          <w:bdr w:val="none" w:color="auto" w:sz="0" w:space="0"/>
          <w:shd w:val="clear" w:fill="FFFFFF"/>
        </w:rPr>
        <w:t>近日，受“福岛第一核电站核污水排放入海”消息影响，食盐等相关商品市场价格出现异动，</w:t>
      </w:r>
      <w:bookmarkStart w:id="0" w:name="_GoBack"/>
      <w:bookmarkEnd w:id="0"/>
      <w:r>
        <w:rPr>
          <w:rFonts w:hint="eastAsia" w:ascii="微软雅黑" w:hAnsi="微软雅黑" w:eastAsia="微软雅黑" w:cs="微软雅黑"/>
          <w:i w:val="0"/>
          <w:iCs w:val="0"/>
          <w:caps w:val="0"/>
          <w:color w:val="000000"/>
          <w:spacing w:val="30"/>
          <w:sz w:val="24"/>
          <w:szCs w:val="24"/>
          <w:bdr w:val="none" w:color="auto" w:sz="0" w:space="0"/>
          <w:shd w:val="clear" w:fill="FFFFFF"/>
        </w:rPr>
        <w:t>我国有大量的不用海水制成食盐的原盐储备(如井盐和岩盐)及强大生产能力，不受核辐射污水排放影响，不必恐慌。同时，为进一步维护食盐市场价格秩序稳定，保障消费者合法价格权益，根据《中华人民共和国价格法》、《价格违法行为行政处罚规定》、《明码标价和禁止价格欺诈规定》、《市场监管总局关于查处哄抬价格违法行为的指导意见》等法律法规规章精神和政策要求，现对全市各食盐经营者提醒告诫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20" w:lineRule="atLeast"/>
        <w:ind w:left="0" w:right="0" w:firstLine="420"/>
        <w:jc w:val="both"/>
        <w:rPr>
          <w:rFonts w:hint="eastAsia" w:ascii="微软雅黑" w:hAnsi="微软雅黑" w:eastAsia="微软雅黑" w:cs="微软雅黑"/>
          <w:i w:val="0"/>
          <w:iCs w:val="0"/>
          <w:caps w:val="0"/>
          <w:color w:val="000000"/>
          <w:spacing w:val="15"/>
          <w:sz w:val="22"/>
          <w:szCs w:val="22"/>
        </w:rPr>
      </w:pPr>
      <w:r>
        <w:rPr>
          <w:rStyle w:val="5"/>
          <w:rFonts w:hint="eastAsia" w:ascii="微软雅黑" w:hAnsi="微软雅黑" w:eastAsia="微软雅黑" w:cs="微软雅黑"/>
          <w:i w:val="0"/>
          <w:iCs w:val="0"/>
          <w:caps w:val="0"/>
          <w:color w:val="C00000"/>
          <w:spacing w:val="30"/>
          <w:sz w:val="24"/>
          <w:szCs w:val="24"/>
          <w:bdr w:val="none" w:color="auto" w:sz="0" w:space="0"/>
          <w:shd w:val="clear" w:fill="FFFFFF"/>
        </w:rPr>
        <w:t>一、履行义务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20" w:lineRule="atLeast"/>
        <w:ind w:left="0" w:right="0" w:firstLine="420"/>
        <w:jc w:val="both"/>
        <w:rPr>
          <w:rFonts w:hint="eastAsia" w:ascii="微软雅黑" w:hAnsi="微软雅黑" w:eastAsia="微软雅黑" w:cs="微软雅黑"/>
          <w:i w:val="0"/>
          <w:iCs w:val="0"/>
          <w:caps w:val="0"/>
          <w:color w:val="000000"/>
          <w:spacing w:val="15"/>
          <w:sz w:val="22"/>
          <w:szCs w:val="22"/>
        </w:rPr>
      </w:pPr>
      <w:r>
        <w:rPr>
          <w:rFonts w:hint="eastAsia" w:ascii="微软雅黑" w:hAnsi="微软雅黑" w:eastAsia="微软雅黑" w:cs="微软雅黑"/>
          <w:i w:val="0"/>
          <w:iCs w:val="0"/>
          <w:caps w:val="0"/>
          <w:color w:val="000000"/>
          <w:spacing w:val="30"/>
          <w:sz w:val="24"/>
          <w:szCs w:val="24"/>
          <w:bdr w:val="none" w:color="auto" w:sz="0" w:space="0"/>
          <w:shd w:val="clear" w:fill="FFFFFF"/>
        </w:rPr>
        <w:t>相关经营者应当严格遵守《中华人民共和国价格法》《明码标价和禁止价格欺诈规定》等法律法规，自觉增强社会责任感，恪守诚信经商原则，加强价格自律，遵循公平、合法、诚实、信用的定价原则，为消费者提供价格合理的商品和服务，自觉维护市场价格秩序和公众利益，接受政府主管部门的依法监管和工作指导。不得利用价格手段侵犯消费者和其他经营者的合法权益、扰乱市场价格秩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20" w:lineRule="atLeast"/>
        <w:ind w:left="0" w:right="0" w:firstLine="420"/>
        <w:jc w:val="both"/>
        <w:rPr>
          <w:rFonts w:hint="eastAsia" w:ascii="微软雅黑" w:hAnsi="微软雅黑" w:eastAsia="微软雅黑" w:cs="微软雅黑"/>
          <w:i w:val="0"/>
          <w:iCs w:val="0"/>
          <w:caps w:val="0"/>
          <w:color w:val="000000"/>
          <w:spacing w:val="15"/>
          <w:sz w:val="22"/>
          <w:szCs w:val="22"/>
        </w:rPr>
      </w:pPr>
      <w:r>
        <w:rPr>
          <w:rStyle w:val="5"/>
          <w:rFonts w:hint="eastAsia" w:ascii="微软雅黑" w:hAnsi="微软雅黑" w:eastAsia="微软雅黑" w:cs="微软雅黑"/>
          <w:i w:val="0"/>
          <w:iCs w:val="0"/>
          <w:caps w:val="0"/>
          <w:color w:val="C00000"/>
          <w:spacing w:val="30"/>
          <w:sz w:val="24"/>
          <w:szCs w:val="24"/>
          <w:bdr w:val="none" w:color="auto" w:sz="0" w:space="0"/>
          <w:shd w:val="clear" w:fill="FFFFFF"/>
        </w:rPr>
        <w:t>二、规范行为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20" w:lineRule="atLeast"/>
        <w:ind w:left="0" w:right="0" w:firstLine="420"/>
        <w:jc w:val="both"/>
        <w:rPr>
          <w:rFonts w:hint="eastAsia" w:ascii="微软雅黑" w:hAnsi="微软雅黑" w:eastAsia="微软雅黑" w:cs="微软雅黑"/>
          <w:i w:val="0"/>
          <w:iCs w:val="0"/>
          <w:caps w:val="0"/>
          <w:color w:val="000000"/>
          <w:spacing w:val="15"/>
          <w:sz w:val="22"/>
          <w:szCs w:val="22"/>
        </w:rPr>
      </w:pPr>
      <w:r>
        <w:rPr>
          <w:rFonts w:hint="eastAsia" w:ascii="微软雅黑" w:hAnsi="微软雅黑" w:eastAsia="微软雅黑" w:cs="微软雅黑"/>
          <w:i w:val="0"/>
          <w:iCs w:val="0"/>
          <w:caps w:val="0"/>
          <w:color w:val="000000"/>
          <w:spacing w:val="30"/>
          <w:sz w:val="24"/>
          <w:szCs w:val="24"/>
          <w:bdr w:val="none" w:color="auto" w:sz="0" w:space="0"/>
          <w:shd w:val="clear" w:fill="FFFFFF"/>
        </w:rPr>
        <w:t>相关经营者要切实规范自身价格行为，配合政府做好保供稳价工作，不得实施下列价格违法行为：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20" w:lineRule="atLeast"/>
        <w:ind w:left="0" w:right="0" w:firstLine="420"/>
        <w:jc w:val="both"/>
        <w:rPr>
          <w:rFonts w:hint="eastAsia" w:ascii="微软雅黑" w:hAnsi="微软雅黑" w:eastAsia="微软雅黑" w:cs="微软雅黑"/>
          <w:i w:val="0"/>
          <w:iCs w:val="0"/>
          <w:caps w:val="0"/>
          <w:color w:val="000000"/>
          <w:spacing w:val="15"/>
          <w:sz w:val="22"/>
          <w:szCs w:val="22"/>
        </w:rPr>
      </w:pPr>
      <w:r>
        <w:rPr>
          <w:rFonts w:hint="eastAsia" w:ascii="微软雅黑" w:hAnsi="微软雅黑" w:eastAsia="微软雅黑" w:cs="微软雅黑"/>
          <w:i w:val="0"/>
          <w:iCs w:val="0"/>
          <w:caps w:val="0"/>
          <w:color w:val="000000"/>
          <w:spacing w:val="30"/>
          <w:sz w:val="24"/>
          <w:szCs w:val="24"/>
          <w:bdr w:val="none" w:color="auto" w:sz="0" w:space="0"/>
          <w:shd w:val="clear" w:fill="FFFFFF"/>
        </w:rPr>
        <w:t>（一）相互串通、操纵市场价格；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20" w:lineRule="atLeast"/>
        <w:ind w:left="0" w:right="0" w:firstLine="420"/>
        <w:jc w:val="both"/>
        <w:rPr>
          <w:rFonts w:hint="eastAsia" w:ascii="微软雅黑" w:hAnsi="微软雅黑" w:eastAsia="微软雅黑" w:cs="微软雅黑"/>
          <w:i w:val="0"/>
          <w:iCs w:val="0"/>
          <w:caps w:val="0"/>
          <w:color w:val="000000"/>
          <w:spacing w:val="15"/>
          <w:sz w:val="22"/>
          <w:szCs w:val="22"/>
        </w:rPr>
      </w:pPr>
      <w:r>
        <w:rPr>
          <w:rFonts w:hint="eastAsia" w:ascii="微软雅黑" w:hAnsi="微软雅黑" w:eastAsia="微软雅黑" w:cs="微软雅黑"/>
          <w:i w:val="0"/>
          <w:iCs w:val="0"/>
          <w:caps w:val="0"/>
          <w:color w:val="000000"/>
          <w:spacing w:val="30"/>
          <w:sz w:val="24"/>
          <w:szCs w:val="24"/>
          <w:bdr w:val="none" w:color="auto" w:sz="0" w:space="0"/>
          <w:shd w:val="clear" w:fill="FFFFFF"/>
        </w:rPr>
        <w:t>（二）捏造、散布涨价信息，扰乱市场价格秩序；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20" w:lineRule="atLeast"/>
        <w:ind w:left="0" w:right="0" w:firstLine="420"/>
        <w:jc w:val="both"/>
        <w:rPr>
          <w:rFonts w:hint="eastAsia" w:ascii="微软雅黑" w:hAnsi="微软雅黑" w:eastAsia="微软雅黑" w:cs="微软雅黑"/>
          <w:i w:val="0"/>
          <w:iCs w:val="0"/>
          <w:caps w:val="0"/>
          <w:color w:val="000000"/>
          <w:spacing w:val="15"/>
          <w:sz w:val="22"/>
          <w:szCs w:val="22"/>
        </w:rPr>
      </w:pPr>
      <w:r>
        <w:rPr>
          <w:rFonts w:hint="eastAsia" w:ascii="微软雅黑" w:hAnsi="微软雅黑" w:eastAsia="微软雅黑" w:cs="微软雅黑"/>
          <w:i w:val="0"/>
          <w:iCs w:val="0"/>
          <w:caps w:val="0"/>
          <w:color w:val="000000"/>
          <w:spacing w:val="30"/>
          <w:sz w:val="24"/>
          <w:szCs w:val="24"/>
          <w:bdr w:val="none" w:color="auto" w:sz="0" w:space="0"/>
          <w:shd w:val="clear" w:fill="FFFFFF"/>
        </w:rPr>
        <w:t>（三）囤积居奇，或利用其他手段哄抬价格，推动市场价格过快、过高上涨（不得在成本未明显增加时，大幅度提高价格，或者成本虽有增加但价格上涨幅度明显高于成本增长幅度。不得强制搭售商品，变相大幅度提高价格。不得无正当理由，超出正常的存储数量或者存储周期，大量囤积市场供应紧张、价格发生异常波动的物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20" w:lineRule="atLeast"/>
        <w:ind w:left="0" w:right="0" w:firstLine="420"/>
        <w:jc w:val="both"/>
        <w:rPr>
          <w:rFonts w:hint="eastAsia" w:ascii="微软雅黑" w:hAnsi="微软雅黑" w:eastAsia="微软雅黑" w:cs="微软雅黑"/>
          <w:i w:val="0"/>
          <w:iCs w:val="0"/>
          <w:caps w:val="0"/>
          <w:color w:val="000000"/>
          <w:spacing w:val="15"/>
          <w:sz w:val="22"/>
          <w:szCs w:val="22"/>
        </w:rPr>
      </w:pPr>
      <w:r>
        <w:rPr>
          <w:rFonts w:hint="eastAsia" w:ascii="微软雅黑" w:hAnsi="微软雅黑" w:eastAsia="微软雅黑" w:cs="微软雅黑"/>
          <w:i w:val="0"/>
          <w:iCs w:val="0"/>
          <w:caps w:val="0"/>
          <w:color w:val="000000"/>
          <w:spacing w:val="30"/>
          <w:sz w:val="24"/>
          <w:szCs w:val="24"/>
          <w:bdr w:val="none" w:color="auto" w:sz="0" w:space="0"/>
          <w:shd w:val="clear" w:fill="FFFFFF"/>
        </w:rPr>
        <w:t>（四）采取掺杂、掺假，以假充真，以次充好，短缺数量等手段，使数量或者质量与价格不符，变相提高价格；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20" w:lineRule="atLeast"/>
        <w:ind w:left="0" w:right="0" w:firstLine="420"/>
        <w:jc w:val="both"/>
        <w:rPr>
          <w:rFonts w:hint="eastAsia" w:ascii="微软雅黑" w:hAnsi="微软雅黑" w:eastAsia="微软雅黑" w:cs="微软雅黑"/>
          <w:i w:val="0"/>
          <w:iCs w:val="0"/>
          <w:caps w:val="0"/>
          <w:color w:val="000000"/>
          <w:spacing w:val="15"/>
          <w:sz w:val="22"/>
          <w:szCs w:val="22"/>
        </w:rPr>
      </w:pPr>
      <w:r>
        <w:rPr>
          <w:rFonts w:hint="eastAsia" w:ascii="微软雅黑" w:hAnsi="微软雅黑" w:eastAsia="微软雅黑" w:cs="微软雅黑"/>
          <w:i w:val="0"/>
          <w:iCs w:val="0"/>
          <w:caps w:val="0"/>
          <w:color w:val="000000"/>
          <w:spacing w:val="30"/>
          <w:sz w:val="24"/>
          <w:szCs w:val="24"/>
          <w:bdr w:val="none" w:color="auto" w:sz="0" w:space="0"/>
          <w:shd w:val="clear" w:fill="FFFFFF"/>
        </w:rPr>
        <w:t>（五）使用虚假的、使人误解的标价形式或手段实施价格欺诈；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20" w:lineRule="atLeast"/>
        <w:ind w:left="0" w:right="0" w:firstLine="420"/>
        <w:jc w:val="both"/>
        <w:rPr>
          <w:rFonts w:hint="eastAsia" w:ascii="微软雅黑" w:hAnsi="微软雅黑" w:eastAsia="微软雅黑" w:cs="微软雅黑"/>
          <w:i w:val="0"/>
          <w:iCs w:val="0"/>
          <w:caps w:val="0"/>
          <w:color w:val="000000"/>
          <w:spacing w:val="15"/>
          <w:sz w:val="22"/>
          <w:szCs w:val="22"/>
        </w:rPr>
      </w:pPr>
      <w:r>
        <w:rPr>
          <w:rFonts w:hint="eastAsia" w:ascii="微软雅黑" w:hAnsi="微软雅黑" w:eastAsia="微软雅黑" w:cs="微软雅黑"/>
          <w:i w:val="0"/>
          <w:iCs w:val="0"/>
          <w:caps w:val="0"/>
          <w:color w:val="000000"/>
          <w:spacing w:val="30"/>
          <w:sz w:val="24"/>
          <w:szCs w:val="24"/>
          <w:bdr w:val="none" w:color="auto" w:sz="0" w:space="0"/>
          <w:shd w:val="clear" w:fill="FFFFFF"/>
        </w:rPr>
        <w:t>（六）违反法律、法规的规定牟取暴利；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20" w:lineRule="atLeast"/>
        <w:ind w:left="0" w:right="0" w:firstLine="420"/>
        <w:jc w:val="both"/>
        <w:rPr>
          <w:rFonts w:hint="eastAsia" w:ascii="微软雅黑" w:hAnsi="微软雅黑" w:eastAsia="微软雅黑" w:cs="微软雅黑"/>
          <w:i w:val="0"/>
          <w:iCs w:val="0"/>
          <w:caps w:val="0"/>
          <w:color w:val="000000"/>
          <w:spacing w:val="15"/>
          <w:sz w:val="22"/>
          <w:szCs w:val="22"/>
        </w:rPr>
      </w:pPr>
      <w:r>
        <w:rPr>
          <w:rFonts w:hint="eastAsia" w:ascii="微软雅黑" w:hAnsi="微软雅黑" w:eastAsia="微软雅黑" w:cs="微软雅黑"/>
          <w:i w:val="0"/>
          <w:iCs w:val="0"/>
          <w:caps w:val="0"/>
          <w:color w:val="000000"/>
          <w:spacing w:val="30"/>
          <w:sz w:val="24"/>
          <w:szCs w:val="24"/>
          <w:bdr w:val="none" w:color="auto" w:sz="0" w:space="0"/>
          <w:shd w:val="clear" w:fill="FFFFFF"/>
        </w:rPr>
        <w:t>（七）不按规定明码标价，以及在标价之外加价出售商品或收取未标明的费用等违反明码标价规定；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20" w:lineRule="atLeast"/>
        <w:ind w:left="0" w:right="0" w:firstLine="420"/>
        <w:jc w:val="both"/>
        <w:rPr>
          <w:rFonts w:hint="eastAsia" w:ascii="微软雅黑" w:hAnsi="微软雅黑" w:eastAsia="微软雅黑" w:cs="微软雅黑"/>
          <w:i w:val="0"/>
          <w:iCs w:val="0"/>
          <w:caps w:val="0"/>
          <w:color w:val="000000"/>
          <w:spacing w:val="15"/>
          <w:sz w:val="22"/>
          <w:szCs w:val="22"/>
        </w:rPr>
      </w:pPr>
      <w:r>
        <w:rPr>
          <w:rFonts w:hint="eastAsia" w:ascii="微软雅黑" w:hAnsi="微软雅黑" w:eastAsia="微软雅黑" w:cs="微软雅黑"/>
          <w:i w:val="0"/>
          <w:iCs w:val="0"/>
          <w:caps w:val="0"/>
          <w:color w:val="000000"/>
          <w:spacing w:val="30"/>
          <w:sz w:val="24"/>
          <w:szCs w:val="24"/>
          <w:bdr w:val="none" w:color="auto" w:sz="0" w:space="0"/>
          <w:shd w:val="clear" w:fill="FFFFFF"/>
        </w:rPr>
        <w:t>（八）法律、法规、规章禁止的其它价格违法行为。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20" w:lineRule="atLeast"/>
        <w:ind w:left="0" w:right="0" w:firstLine="420"/>
        <w:jc w:val="both"/>
        <w:rPr>
          <w:rFonts w:hint="eastAsia" w:ascii="微软雅黑" w:hAnsi="微软雅黑" w:eastAsia="微软雅黑" w:cs="微软雅黑"/>
          <w:i w:val="0"/>
          <w:iCs w:val="0"/>
          <w:caps w:val="0"/>
          <w:color w:val="000000"/>
          <w:spacing w:val="15"/>
          <w:sz w:val="22"/>
          <w:szCs w:val="22"/>
        </w:rPr>
      </w:pPr>
      <w:r>
        <w:rPr>
          <w:rStyle w:val="5"/>
          <w:rFonts w:hint="eastAsia" w:ascii="微软雅黑" w:hAnsi="微软雅黑" w:eastAsia="微软雅黑" w:cs="微软雅黑"/>
          <w:i w:val="0"/>
          <w:iCs w:val="0"/>
          <w:caps w:val="0"/>
          <w:color w:val="C00000"/>
          <w:spacing w:val="30"/>
          <w:sz w:val="24"/>
          <w:szCs w:val="24"/>
          <w:bdr w:val="none" w:color="auto" w:sz="0" w:space="0"/>
          <w:shd w:val="clear" w:fill="FFFFFF"/>
        </w:rPr>
        <w:t>三、法律责任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20" w:lineRule="atLeast"/>
        <w:ind w:left="0" w:right="0" w:firstLine="420"/>
        <w:jc w:val="both"/>
        <w:rPr>
          <w:rFonts w:hint="eastAsia" w:ascii="微软雅黑" w:hAnsi="微软雅黑" w:eastAsia="微软雅黑" w:cs="微软雅黑"/>
          <w:i w:val="0"/>
          <w:iCs w:val="0"/>
          <w:caps w:val="0"/>
          <w:color w:val="000000"/>
          <w:spacing w:val="15"/>
          <w:sz w:val="22"/>
          <w:szCs w:val="22"/>
        </w:rPr>
      </w:pPr>
      <w:r>
        <w:rPr>
          <w:rFonts w:hint="eastAsia" w:ascii="微软雅黑" w:hAnsi="微软雅黑" w:eastAsia="微软雅黑" w:cs="微软雅黑"/>
          <w:i w:val="0"/>
          <w:iCs w:val="0"/>
          <w:caps w:val="0"/>
          <w:color w:val="000000"/>
          <w:spacing w:val="30"/>
          <w:sz w:val="24"/>
          <w:szCs w:val="24"/>
          <w:bdr w:val="none" w:color="auto" w:sz="0" w:space="0"/>
          <w:shd w:val="clear" w:fill="FFFFFF"/>
        </w:rPr>
        <w:t>（一）违反《中华人民共和国价格法》规定，相互串通，操纵市场价格，造成商品价格较大幅度上涨的，责令改正，没收违法所得，并处违法所得5倍以下的罚款；没有违法所得的，</w:t>
      </w:r>
      <w:r>
        <w:rPr>
          <w:rStyle w:val="5"/>
          <w:rFonts w:hint="eastAsia" w:ascii="微软雅黑" w:hAnsi="微软雅黑" w:eastAsia="微软雅黑" w:cs="微软雅黑"/>
          <w:i w:val="0"/>
          <w:iCs w:val="0"/>
          <w:caps w:val="0"/>
          <w:color w:val="007AAA"/>
          <w:spacing w:val="30"/>
          <w:sz w:val="24"/>
          <w:szCs w:val="24"/>
          <w:bdr w:val="none" w:color="auto" w:sz="0" w:space="0"/>
          <w:shd w:val="clear" w:fill="FFFFFF"/>
        </w:rPr>
        <w:t>处10万元以上100万元以下的罚款，情节较重的处100万元以上500万元以下的罚款；</w:t>
      </w:r>
      <w:r>
        <w:rPr>
          <w:rFonts w:hint="eastAsia" w:ascii="微软雅黑" w:hAnsi="微软雅黑" w:eastAsia="微软雅黑" w:cs="微软雅黑"/>
          <w:i w:val="0"/>
          <w:iCs w:val="0"/>
          <w:caps w:val="0"/>
          <w:color w:val="000000"/>
          <w:spacing w:val="30"/>
          <w:sz w:val="24"/>
          <w:szCs w:val="24"/>
          <w:bdr w:val="none" w:color="auto" w:sz="0" w:space="0"/>
          <w:shd w:val="clear" w:fill="FFFFFF"/>
        </w:rPr>
        <w:t>情节严重的，责令停业整顿，或者吊销营业执照。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20" w:lineRule="atLeast"/>
        <w:ind w:left="0" w:right="0" w:firstLine="420"/>
        <w:jc w:val="both"/>
        <w:rPr>
          <w:rFonts w:hint="eastAsia" w:ascii="微软雅黑" w:hAnsi="微软雅黑" w:eastAsia="微软雅黑" w:cs="微软雅黑"/>
          <w:i w:val="0"/>
          <w:iCs w:val="0"/>
          <w:caps w:val="0"/>
          <w:color w:val="000000"/>
          <w:spacing w:val="15"/>
          <w:sz w:val="22"/>
          <w:szCs w:val="22"/>
        </w:rPr>
      </w:pPr>
      <w:r>
        <w:rPr>
          <w:rFonts w:hint="eastAsia" w:ascii="微软雅黑" w:hAnsi="微软雅黑" w:eastAsia="微软雅黑" w:cs="微软雅黑"/>
          <w:i w:val="0"/>
          <w:iCs w:val="0"/>
          <w:caps w:val="0"/>
          <w:color w:val="000000"/>
          <w:spacing w:val="30"/>
          <w:sz w:val="24"/>
          <w:szCs w:val="24"/>
          <w:bdr w:val="none" w:color="auto" w:sz="0" w:space="0"/>
          <w:shd w:val="clear" w:fill="FFFFFF"/>
        </w:rPr>
        <w:t>（二）违反《中华人民共和国价格法》规定，捏造、散布涨价信息，扰乱市场价格秩序，囤积居奇或利用其他手段哄抬价格，推动商品价格过快、过高上涨的，责令改正，没收违法所得，并处违法所得5倍以下的罚款；没有违法所得的，</w:t>
      </w:r>
      <w:r>
        <w:rPr>
          <w:rStyle w:val="5"/>
          <w:rFonts w:hint="eastAsia" w:ascii="微软雅黑" w:hAnsi="微软雅黑" w:eastAsia="微软雅黑" w:cs="微软雅黑"/>
          <w:i w:val="0"/>
          <w:iCs w:val="0"/>
          <w:caps w:val="0"/>
          <w:color w:val="007AAA"/>
          <w:spacing w:val="30"/>
          <w:sz w:val="24"/>
          <w:szCs w:val="24"/>
          <w:bdr w:val="none" w:color="auto" w:sz="0" w:space="0"/>
          <w:shd w:val="clear" w:fill="FFFFFF"/>
        </w:rPr>
        <w:t>处5万元以上50万元以下的罚款，情节较重的处50万元以上300万元以下的罚款；</w:t>
      </w:r>
      <w:r>
        <w:rPr>
          <w:rFonts w:hint="eastAsia" w:ascii="微软雅黑" w:hAnsi="微软雅黑" w:eastAsia="微软雅黑" w:cs="微软雅黑"/>
          <w:i w:val="0"/>
          <w:iCs w:val="0"/>
          <w:caps w:val="0"/>
          <w:color w:val="000000"/>
          <w:spacing w:val="30"/>
          <w:sz w:val="24"/>
          <w:szCs w:val="24"/>
          <w:bdr w:val="none" w:color="auto" w:sz="0" w:space="0"/>
          <w:shd w:val="clear" w:fill="FFFFFF"/>
        </w:rPr>
        <w:t>情节严重的，责令停业整顿，或者吊销营业执照。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20" w:lineRule="atLeast"/>
        <w:ind w:left="0" w:right="0" w:firstLine="420"/>
        <w:jc w:val="both"/>
        <w:rPr>
          <w:rFonts w:hint="eastAsia" w:ascii="微软雅黑" w:hAnsi="微软雅黑" w:eastAsia="微软雅黑" w:cs="微软雅黑"/>
          <w:i w:val="0"/>
          <w:iCs w:val="0"/>
          <w:caps w:val="0"/>
          <w:color w:val="000000"/>
          <w:spacing w:val="15"/>
          <w:sz w:val="22"/>
          <w:szCs w:val="22"/>
        </w:rPr>
      </w:pPr>
      <w:r>
        <w:rPr>
          <w:rFonts w:hint="eastAsia" w:ascii="微软雅黑" w:hAnsi="微软雅黑" w:eastAsia="微软雅黑" w:cs="微软雅黑"/>
          <w:i w:val="0"/>
          <w:iCs w:val="0"/>
          <w:caps w:val="0"/>
          <w:color w:val="000000"/>
          <w:spacing w:val="30"/>
          <w:sz w:val="24"/>
          <w:szCs w:val="24"/>
          <w:bdr w:val="none" w:color="auto" w:sz="0" w:space="0"/>
          <w:shd w:val="clear" w:fill="FFFFFF"/>
        </w:rPr>
        <w:t>（三）违反《中华人民共和国价格法》规定，利用虚假的或者使人误解的价格手段，诱骗消费者或者其他经营者与其进行交易的，责令改正，没收违法所得，并处违法所得5倍以下的罚款；没有违法所得的，</w:t>
      </w:r>
      <w:r>
        <w:rPr>
          <w:rStyle w:val="5"/>
          <w:rFonts w:hint="eastAsia" w:ascii="微软雅黑" w:hAnsi="微软雅黑" w:eastAsia="微软雅黑" w:cs="微软雅黑"/>
          <w:i w:val="0"/>
          <w:iCs w:val="0"/>
          <w:caps w:val="0"/>
          <w:color w:val="007AAA"/>
          <w:spacing w:val="30"/>
          <w:sz w:val="24"/>
          <w:szCs w:val="24"/>
          <w:bdr w:val="none" w:color="auto" w:sz="0" w:space="0"/>
          <w:shd w:val="clear" w:fill="FFFFFF"/>
        </w:rPr>
        <w:t>处5万元以上50万元以下的罚款；</w:t>
      </w:r>
      <w:r>
        <w:rPr>
          <w:rFonts w:hint="eastAsia" w:ascii="微软雅黑" w:hAnsi="微软雅黑" w:eastAsia="微软雅黑" w:cs="微软雅黑"/>
          <w:i w:val="0"/>
          <w:iCs w:val="0"/>
          <w:caps w:val="0"/>
          <w:color w:val="000000"/>
          <w:spacing w:val="30"/>
          <w:sz w:val="24"/>
          <w:szCs w:val="24"/>
          <w:bdr w:val="none" w:color="auto" w:sz="0" w:space="0"/>
          <w:shd w:val="clear" w:fill="FFFFFF"/>
        </w:rPr>
        <w:t>情节严重的，责令停业整顿，或者吊销营业执照。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20" w:lineRule="atLeast"/>
        <w:ind w:left="0" w:right="0" w:firstLine="420"/>
        <w:jc w:val="both"/>
        <w:rPr>
          <w:rFonts w:hint="eastAsia" w:ascii="微软雅黑" w:hAnsi="微软雅黑" w:eastAsia="微软雅黑" w:cs="微软雅黑"/>
          <w:i w:val="0"/>
          <w:iCs w:val="0"/>
          <w:caps w:val="0"/>
          <w:color w:val="000000"/>
          <w:spacing w:val="15"/>
          <w:sz w:val="22"/>
          <w:szCs w:val="22"/>
        </w:rPr>
      </w:pPr>
      <w:r>
        <w:rPr>
          <w:rFonts w:hint="eastAsia" w:ascii="微软雅黑" w:hAnsi="微软雅黑" w:eastAsia="微软雅黑" w:cs="微软雅黑"/>
          <w:i w:val="0"/>
          <w:iCs w:val="0"/>
          <w:caps w:val="0"/>
          <w:color w:val="000000"/>
          <w:spacing w:val="30"/>
          <w:sz w:val="24"/>
          <w:szCs w:val="24"/>
          <w:bdr w:val="none" w:color="auto" w:sz="0" w:space="0"/>
          <w:shd w:val="clear" w:fill="FFFFFF"/>
        </w:rPr>
        <w:t>（四）违反明码标价规定，有下列行为之一的，责令改正，没收违法所得，可以</w:t>
      </w:r>
      <w:r>
        <w:rPr>
          <w:rStyle w:val="5"/>
          <w:rFonts w:hint="eastAsia" w:ascii="微软雅黑" w:hAnsi="微软雅黑" w:eastAsia="微软雅黑" w:cs="微软雅黑"/>
          <w:i w:val="0"/>
          <w:iCs w:val="0"/>
          <w:caps w:val="0"/>
          <w:color w:val="007AAA"/>
          <w:spacing w:val="30"/>
          <w:sz w:val="24"/>
          <w:szCs w:val="24"/>
          <w:bdr w:val="none" w:color="auto" w:sz="0" w:space="0"/>
          <w:shd w:val="clear" w:fill="FFFFFF"/>
        </w:rPr>
        <w:t>并处5000元以下的罚款</w:t>
      </w:r>
      <w:r>
        <w:rPr>
          <w:rFonts w:hint="eastAsia" w:ascii="微软雅黑" w:hAnsi="微软雅黑" w:eastAsia="微软雅黑" w:cs="微软雅黑"/>
          <w:i w:val="0"/>
          <w:iCs w:val="0"/>
          <w:caps w:val="0"/>
          <w:color w:val="000000"/>
          <w:spacing w:val="30"/>
          <w:sz w:val="24"/>
          <w:szCs w:val="24"/>
          <w:bdr w:val="none" w:color="auto" w:sz="0" w:space="0"/>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20" w:lineRule="atLeast"/>
        <w:ind w:left="0" w:right="0" w:firstLine="420"/>
        <w:jc w:val="both"/>
        <w:rPr>
          <w:rFonts w:hint="eastAsia" w:ascii="微软雅黑" w:hAnsi="微软雅黑" w:eastAsia="微软雅黑" w:cs="微软雅黑"/>
          <w:i w:val="0"/>
          <w:iCs w:val="0"/>
          <w:caps w:val="0"/>
          <w:color w:val="000000"/>
          <w:spacing w:val="15"/>
          <w:sz w:val="22"/>
          <w:szCs w:val="22"/>
        </w:rPr>
      </w:pPr>
      <w:r>
        <w:rPr>
          <w:rFonts w:hint="eastAsia" w:ascii="微软雅黑" w:hAnsi="微软雅黑" w:eastAsia="微软雅黑" w:cs="微软雅黑"/>
          <w:i w:val="0"/>
          <w:iCs w:val="0"/>
          <w:caps w:val="0"/>
          <w:color w:val="000000"/>
          <w:spacing w:val="30"/>
          <w:sz w:val="24"/>
          <w:szCs w:val="24"/>
          <w:bdr w:val="none" w:color="auto" w:sz="0" w:space="0"/>
          <w:shd w:val="clear" w:fill="FFFFFF"/>
        </w:rPr>
        <w:t>1.不标明价格的；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20" w:lineRule="atLeast"/>
        <w:ind w:left="0" w:right="0" w:firstLine="420"/>
        <w:jc w:val="both"/>
        <w:rPr>
          <w:rFonts w:hint="eastAsia" w:ascii="微软雅黑" w:hAnsi="微软雅黑" w:eastAsia="微软雅黑" w:cs="微软雅黑"/>
          <w:i w:val="0"/>
          <w:iCs w:val="0"/>
          <w:caps w:val="0"/>
          <w:color w:val="000000"/>
          <w:spacing w:val="15"/>
          <w:sz w:val="22"/>
          <w:szCs w:val="22"/>
        </w:rPr>
      </w:pPr>
      <w:r>
        <w:rPr>
          <w:rFonts w:hint="eastAsia" w:ascii="微软雅黑" w:hAnsi="微软雅黑" w:eastAsia="微软雅黑" w:cs="微软雅黑"/>
          <w:i w:val="0"/>
          <w:iCs w:val="0"/>
          <w:caps w:val="0"/>
          <w:color w:val="000000"/>
          <w:spacing w:val="30"/>
          <w:sz w:val="24"/>
          <w:szCs w:val="24"/>
          <w:bdr w:val="none" w:color="auto" w:sz="0" w:space="0"/>
          <w:shd w:val="clear" w:fill="FFFFFF"/>
        </w:rPr>
        <w:t>2.不按照规定的内容和方式明码标价的；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20" w:lineRule="atLeast"/>
        <w:ind w:left="0" w:right="0" w:firstLine="420"/>
        <w:jc w:val="both"/>
        <w:rPr>
          <w:rFonts w:hint="eastAsia" w:ascii="微软雅黑" w:hAnsi="微软雅黑" w:eastAsia="微软雅黑" w:cs="微软雅黑"/>
          <w:i w:val="0"/>
          <w:iCs w:val="0"/>
          <w:caps w:val="0"/>
          <w:color w:val="000000"/>
          <w:spacing w:val="15"/>
          <w:sz w:val="22"/>
          <w:szCs w:val="22"/>
        </w:rPr>
      </w:pPr>
      <w:r>
        <w:rPr>
          <w:rFonts w:hint="eastAsia" w:ascii="微软雅黑" w:hAnsi="微软雅黑" w:eastAsia="微软雅黑" w:cs="微软雅黑"/>
          <w:i w:val="0"/>
          <w:iCs w:val="0"/>
          <w:caps w:val="0"/>
          <w:color w:val="000000"/>
          <w:spacing w:val="30"/>
          <w:sz w:val="24"/>
          <w:szCs w:val="24"/>
          <w:bdr w:val="none" w:color="auto" w:sz="0" w:space="0"/>
          <w:shd w:val="clear" w:fill="FFFFFF"/>
        </w:rPr>
        <w:t>3.在标价之外加价出售商品或者收取未标明的费用的；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20" w:lineRule="atLeast"/>
        <w:ind w:left="0" w:right="0" w:firstLine="420"/>
        <w:jc w:val="both"/>
        <w:rPr>
          <w:rFonts w:hint="eastAsia" w:ascii="微软雅黑" w:hAnsi="微软雅黑" w:eastAsia="微软雅黑" w:cs="微软雅黑"/>
          <w:i w:val="0"/>
          <w:iCs w:val="0"/>
          <w:caps w:val="0"/>
          <w:color w:val="000000"/>
          <w:spacing w:val="15"/>
          <w:sz w:val="22"/>
          <w:szCs w:val="22"/>
        </w:rPr>
      </w:pPr>
      <w:r>
        <w:rPr>
          <w:rFonts w:hint="eastAsia" w:ascii="微软雅黑" w:hAnsi="微软雅黑" w:eastAsia="微软雅黑" w:cs="微软雅黑"/>
          <w:i w:val="0"/>
          <w:iCs w:val="0"/>
          <w:caps w:val="0"/>
          <w:color w:val="000000"/>
          <w:spacing w:val="30"/>
          <w:sz w:val="24"/>
          <w:szCs w:val="24"/>
          <w:bdr w:val="none" w:color="auto" w:sz="0" w:space="0"/>
          <w:shd w:val="clear" w:fill="FFFFFF"/>
        </w:rPr>
        <w:t>4.违反明码标价规定的其他行为。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20" w:lineRule="atLeast"/>
        <w:ind w:left="0" w:right="0" w:firstLine="420"/>
        <w:jc w:val="both"/>
        <w:rPr>
          <w:rFonts w:hint="eastAsia" w:ascii="微软雅黑" w:hAnsi="微软雅黑" w:eastAsia="微软雅黑" w:cs="微软雅黑"/>
          <w:i w:val="0"/>
          <w:iCs w:val="0"/>
          <w:caps w:val="0"/>
          <w:color w:val="000000"/>
          <w:spacing w:val="15"/>
          <w:sz w:val="22"/>
          <w:szCs w:val="22"/>
        </w:rPr>
      </w:pPr>
      <w:r>
        <w:rPr>
          <w:rFonts w:hint="eastAsia" w:ascii="微软雅黑" w:hAnsi="微软雅黑" w:eastAsia="微软雅黑" w:cs="微软雅黑"/>
          <w:i w:val="0"/>
          <w:iCs w:val="0"/>
          <w:caps w:val="0"/>
          <w:color w:val="000000"/>
          <w:spacing w:val="30"/>
          <w:sz w:val="24"/>
          <w:szCs w:val="24"/>
          <w:bdr w:val="none" w:color="auto" w:sz="0" w:space="0"/>
          <w:shd w:val="clear" w:fill="FFFFFF"/>
        </w:rPr>
        <w:t>（五）拒绝提供价格监督检查所需资料或者提供虚假资料的，责令改正，给予警告；逾期不改正的，可以</w:t>
      </w:r>
      <w:r>
        <w:rPr>
          <w:rStyle w:val="5"/>
          <w:rFonts w:hint="eastAsia" w:ascii="微软雅黑" w:hAnsi="微软雅黑" w:eastAsia="微软雅黑" w:cs="微软雅黑"/>
          <w:i w:val="0"/>
          <w:iCs w:val="0"/>
          <w:caps w:val="0"/>
          <w:color w:val="007AAA"/>
          <w:spacing w:val="30"/>
          <w:sz w:val="24"/>
          <w:szCs w:val="24"/>
          <w:bdr w:val="none" w:color="auto" w:sz="0" w:space="0"/>
          <w:shd w:val="clear" w:fill="FFFFFF"/>
        </w:rPr>
        <w:t>处10万元以下的罚款</w:t>
      </w:r>
      <w:r>
        <w:rPr>
          <w:rFonts w:hint="eastAsia" w:ascii="微软雅黑" w:hAnsi="微软雅黑" w:eastAsia="微软雅黑" w:cs="微软雅黑"/>
          <w:i w:val="0"/>
          <w:iCs w:val="0"/>
          <w:caps w:val="0"/>
          <w:color w:val="000000"/>
          <w:spacing w:val="30"/>
          <w:sz w:val="24"/>
          <w:szCs w:val="24"/>
          <w:bdr w:val="none" w:color="auto" w:sz="0" w:space="0"/>
          <w:shd w:val="clear" w:fill="FFFFFF"/>
        </w:rPr>
        <w:t>，对直接负责的主管人员和其他直接责任人员给予纪律处分。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20" w:beforeAutospacing="0" w:after="120" w:afterAutospacing="0" w:line="420" w:lineRule="atLeast"/>
        <w:ind w:left="0" w:right="0" w:firstLine="420"/>
        <w:jc w:val="both"/>
        <w:rPr>
          <w:rFonts w:hint="eastAsia" w:ascii="微软雅黑" w:hAnsi="微软雅黑" w:eastAsia="微软雅黑" w:cs="微软雅黑"/>
          <w:i w:val="0"/>
          <w:iCs w:val="0"/>
          <w:caps w:val="0"/>
          <w:color w:val="000000"/>
          <w:spacing w:val="15"/>
          <w:sz w:val="22"/>
          <w:szCs w:val="22"/>
        </w:rPr>
      </w:pPr>
      <w:r>
        <w:rPr>
          <w:rFonts w:hint="eastAsia" w:ascii="微软雅黑" w:hAnsi="微软雅黑" w:eastAsia="微软雅黑" w:cs="微软雅黑"/>
          <w:i w:val="0"/>
          <w:iCs w:val="0"/>
          <w:caps w:val="0"/>
          <w:color w:val="000000"/>
          <w:spacing w:val="30"/>
          <w:sz w:val="24"/>
          <w:szCs w:val="24"/>
          <w:bdr w:val="none" w:color="auto" w:sz="0" w:space="0"/>
          <w:shd w:val="clear" w:fill="FFFFFF"/>
        </w:rPr>
        <w:t>本提醒告诫书发出后，相关经营者要认真对照上述提醒告诫要求，积极开展自查自纠，进一步规范经营价格行为。请社会各界、广大群众积极监督，发现上述有关违法行为的，可以及时</w:t>
      </w:r>
      <w:r>
        <w:rPr>
          <w:rStyle w:val="5"/>
          <w:rFonts w:hint="eastAsia" w:ascii="微软雅黑" w:hAnsi="微软雅黑" w:eastAsia="微软雅黑" w:cs="微软雅黑"/>
          <w:i w:val="0"/>
          <w:iCs w:val="0"/>
          <w:caps w:val="0"/>
          <w:color w:val="C00000"/>
          <w:spacing w:val="30"/>
          <w:sz w:val="24"/>
          <w:szCs w:val="24"/>
          <w:bdr w:val="none" w:color="auto" w:sz="0" w:space="0"/>
          <w:shd w:val="clear" w:fill="FFFFFF"/>
        </w:rPr>
        <w:t>拨打12315进行投诉举报</w:t>
      </w:r>
      <w:r>
        <w:rPr>
          <w:rFonts w:hint="eastAsia" w:ascii="微软雅黑" w:hAnsi="微软雅黑" w:eastAsia="微软雅黑" w:cs="微软雅黑"/>
          <w:i w:val="0"/>
          <w:iCs w:val="0"/>
          <w:caps w:val="0"/>
          <w:color w:val="000000"/>
          <w:spacing w:val="30"/>
          <w:sz w:val="24"/>
          <w:szCs w:val="24"/>
          <w:bdr w:val="none" w:color="auto" w:sz="0" w:space="0"/>
          <w:shd w:val="clear" w:fill="FFFFFF"/>
        </w:rPr>
        <w:t>，市场监管部门将密切关注投诉举报和有关社会舆情，加大巡查检查力度，依法严肃查处哄抬价格、串通涨价、价格欺诈等价格违法行为，切实维护食用盐市场价格平稳有序。</w:t>
      </w:r>
    </w:p>
    <w:p>
      <w:pPr>
        <w:keepNext w:val="0"/>
        <w:keepLines w:val="0"/>
        <w:widowControl/>
        <w:suppressLineNumbers w:val="0"/>
        <w:ind w:left="5100" w:hanging="5100" w:hangingChars="1700"/>
        <w:jc w:val="left"/>
      </w:pPr>
      <w:r>
        <w:rPr>
          <w:rFonts w:ascii="宋体" w:hAnsi="宋体" w:eastAsia="宋体" w:cs="宋体"/>
          <w:spacing w:val="30"/>
          <w:kern w:val="0"/>
          <w:sz w:val="24"/>
          <w:szCs w:val="24"/>
          <w:bdr w:val="none" w:color="auto" w:sz="0" w:space="0"/>
          <w:lang w:val="en-US" w:eastAsia="zh-CN" w:bidi="ar"/>
        </w:rPr>
        <w:br w:type="textWrapping"/>
      </w:r>
      <w:r>
        <w:rPr>
          <w:rFonts w:ascii="宋体" w:hAnsi="宋体" w:eastAsia="宋体" w:cs="宋体"/>
          <w:spacing w:val="30"/>
          <w:kern w:val="0"/>
          <w:sz w:val="24"/>
          <w:szCs w:val="24"/>
          <w:bdr w:val="none" w:color="auto" w:sz="0" w:space="0"/>
          <w:lang w:val="en-US" w:eastAsia="zh-CN" w:bidi="ar"/>
        </w:rPr>
        <w:t>禹州市市场监督管理局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right"/>
        <w:rPr>
          <w:rFonts w:hint="eastAsia" w:ascii="微软雅黑" w:hAnsi="微软雅黑" w:eastAsia="微软雅黑" w:cs="微软雅黑"/>
          <w:i w:val="0"/>
          <w:iCs w:val="0"/>
          <w:caps w:val="0"/>
          <w:color w:val="000000"/>
          <w:spacing w:val="15"/>
          <w:sz w:val="22"/>
          <w:szCs w:val="22"/>
        </w:rPr>
      </w:pPr>
      <w:r>
        <w:rPr>
          <w:rFonts w:hint="eastAsia" w:ascii="微软雅黑" w:hAnsi="微软雅黑" w:eastAsia="微软雅黑" w:cs="微软雅黑"/>
          <w:i w:val="0"/>
          <w:iCs w:val="0"/>
          <w:caps w:val="0"/>
          <w:color w:val="000000"/>
          <w:spacing w:val="23"/>
          <w:sz w:val="24"/>
          <w:szCs w:val="24"/>
          <w:bdr w:val="none" w:color="auto" w:sz="0" w:space="0"/>
          <w:shd w:val="clear" w:fill="FFFFFF"/>
        </w:rPr>
        <w:t>2023年8月25日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wMDExYjk2NjI4OGJmOTYwMmJiNDk4YzhhMTc5MjMifQ=="/>
  </w:docVars>
  <w:rsids>
    <w:rsidRoot w:val="00000000"/>
    <w:rsid w:val="620315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1645</Words>
  <Characters>1673</Characters>
  <Lines>0</Lines>
  <Paragraphs>0</Paragraphs>
  <TotalTime>0</TotalTime>
  <ScaleCrop>false</ScaleCrop>
  <LinksUpToDate>false</LinksUpToDate>
  <CharactersWithSpaces>1673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2023-08-28T03:56:52Z</dcterms:created>
  <dc:creator>Administrator</dc:creator>
  <cp:lastModifiedBy>仰望星空</cp:lastModifiedBy>
  <dcterms:modified xsi:type="dcterms:W3CDTF">2023-08-28T03:57:31Z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C150A3A7175544D896FE5BF188D9295C_12</vt:lpwstr>
  </property>
</Properties>
</file>